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CB553" w14:textId="77777777" w:rsidR="00D323D2" w:rsidRPr="00703327" w:rsidRDefault="00D323D2" w:rsidP="00D323D2">
      <w:pPr>
        <w:jc w:val="center"/>
        <w:rPr>
          <w:rFonts w:ascii="Tahoma" w:eastAsia="Tahoma" w:hAnsi="Tahoma" w:cs="Tahoma"/>
          <w:b/>
          <w:sz w:val="40"/>
          <w:szCs w:val="40"/>
        </w:rPr>
      </w:pPr>
      <w:r w:rsidRPr="00703327">
        <w:rPr>
          <w:rFonts w:ascii="Tahoma" w:eastAsia="Tahoma" w:hAnsi="Tahoma" w:cs="Tahoma"/>
          <w:b/>
          <w:sz w:val="40"/>
          <w:szCs w:val="40"/>
        </w:rPr>
        <w:t>Ztráta stálého zubu: na vině je par</w:t>
      </w:r>
      <w:r>
        <w:rPr>
          <w:rFonts w:ascii="Tahoma" w:eastAsia="Tahoma" w:hAnsi="Tahoma" w:cs="Tahoma"/>
          <w:b/>
          <w:sz w:val="40"/>
          <w:szCs w:val="40"/>
        </w:rPr>
        <w:t>o</w:t>
      </w:r>
      <w:r w:rsidRPr="00703327">
        <w:rPr>
          <w:rFonts w:ascii="Tahoma" w:eastAsia="Tahoma" w:hAnsi="Tahoma" w:cs="Tahoma"/>
          <w:b/>
          <w:sz w:val="40"/>
          <w:szCs w:val="40"/>
        </w:rPr>
        <w:t>dontóza, věk i skřípání zuby. Vyražený zub jde vrátit</w:t>
      </w:r>
    </w:p>
    <w:p w14:paraId="08A4F56A" w14:textId="77777777" w:rsidR="00D323D2" w:rsidRPr="00FC1E26" w:rsidRDefault="00D323D2" w:rsidP="00D323D2">
      <w:pPr>
        <w:jc w:val="both"/>
        <w:rPr>
          <w:rFonts w:ascii="Tahoma" w:eastAsia="Tahoma" w:hAnsi="Tahoma" w:cs="Tahoma"/>
          <w:b/>
          <w:sz w:val="21"/>
          <w:szCs w:val="21"/>
          <w:lang w:val="cs-CZ"/>
        </w:rPr>
      </w:pPr>
      <w:r>
        <w:rPr>
          <w:rFonts w:ascii="Tahoma" w:eastAsia="Tahoma" w:hAnsi="Tahoma" w:cs="Tahoma"/>
          <w:b/>
          <w:sz w:val="21"/>
          <w:szCs w:val="21"/>
        </w:rPr>
        <w:t xml:space="preserve">PRAHA, 21. DUBNA 2026 – </w:t>
      </w:r>
      <w:r w:rsidRPr="00FC1E26">
        <w:rPr>
          <w:rFonts w:ascii="Tahoma" w:eastAsia="Tahoma" w:hAnsi="Tahoma" w:cs="Tahoma"/>
          <w:b/>
          <w:sz w:val="21"/>
          <w:szCs w:val="21"/>
          <w:lang w:val="cs-CZ"/>
        </w:rPr>
        <w:t>Vypadávání stálých zubů je v pozdějším věku celkem běžné. O druhý zub ale můžete přijít kdykoli během života. Nejčastějším důvodem je parodontóza nebo zubní kaz. V poslední době přibývá lidí, kteří skřípou zuby. I to může být důvod ztráty stálého chrupu.</w:t>
      </w:r>
    </w:p>
    <w:p w14:paraId="3B67A931" w14:textId="77777777" w:rsidR="00D323D2" w:rsidRPr="00FC1E26" w:rsidRDefault="00D323D2" w:rsidP="00D323D2">
      <w:pPr>
        <w:jc w:val="both"/>
        <w:rPr>
          <w:rFonts w:ascii="Tahoma" w:eastAsia="Tahoma" w:hAnsi="Tahoma" w:cs="Tahoma"/>
          <w:sz w:val="21"/>
          <w:szCs w:val="21"/>
        </w:rPr>
      </w:pPr>
      <w:r w:rsidRPr="00FC1E26">
        <w:rPr>
          <w:rFonts w:ascii="Tahoma" w:eastAsia="Tahoma" w:hAnsi="Tahoma" w:cs="Tahoma"/>
          <w:sz w:val="21"/>
          <w:szCs w:val="21"/>
        </w:rPr>
        <w:t>Parodontóza trápí přes polovinu dospělých Čechů.</w:t>
      </w:r>
      <w:r>
        <w:rPr>
          <w:rFonts w:ascii="Tahoma" w:eastAsia="Tahoma" w:hAnsi="Tahoma" w:cs="Tahoma"/>
          <w:sz w:val="21"/>
          <w:szCs w:val="21"/>
        </w:rPr>
        <w:t xml:space="preserve"> A právě ona je jedním z nejčastějších důvodů, proč člověk přijde o stálý zub. </w:t>
      </w:r>
      <w:r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FC1E26">
        <w:rPr>
          <w:rFonts w:ascii="Tahoma" w:eastAsia="Tahoma" w:hAnsi="Tahoma" w:cs="Tahoma"/>
          <w:color w:val="CC9900"/>
          <w:sz w:val="21"/>
          <w:szCs w:val="21"/>
        </w:rPr>
        <w:t>Viklavost stálých zubů přichází u pacientů nejčastěji z důvodu parodontózy –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FC1E26">
        <w:rPr>
          <w:rFonts w:ascii="Tahoma" w:eastAsia="Tahoma" w:hAnsi="Tahoma" w:cs="Tahoma"/>
          <w:color w:val="CC9900"/>
          <w:sz w:val="21"/>
          <w:szCs w:val="21"/>
        </w:rPr>
        <w:t xml:space="preserve">zánětlivého onemocnění dásně a kosti v okolí zubů. Kývající se zub u parodontologického pacienta značí již velmi pokročilé stadium parodontózy, a proto by měl pacient ihned navštívit zubního lékaře. Ten </w:t>
      </w:r>
      <w:r>
        <w:rPr>
          <w:rFonts w:ascii="Tahoma" w:eastAsia="Tahoma" w:hAnsi="Tahoma" w:cs="Tahoma"/>
          <w:color w:val="CC9900"/>
          <w:sz w:val="21"/>
          <w:szCs w:val="21"/>
        </w:rPr>
        <w:t>po</w:t>
      </w:r>
      <w:r w:rsidRPr="00FC1E26">
        <w:rPr>
          <w:rFonts w:ascii="Tahoma" w:eastAsia="Tahoma" w:hAnsi="Tahoma" w:cs="Tahoma"/>
          <w:color w:val="CC9900"/>
          <w:sz w:val="21"/>
          <w:szCs w:val="21"/>
        </w:rPr>
        <w:t xml:space="preserve">dle klinického a rentgenového vyšetření stanoví, zda je možné takto postižené zuby ještě zachránit, a navede pacienta na odbornou léčbu zahrnující zejména pravidelnou dentální hygienu s hloubkovým čištěním, případně dlahování zubů, chirurgické ošetření a pravidelné kontroly. Jen takto lze parodontózu úspěšně léčit a zastavit její progresi. V případě, že takovýto zub již zachránit nelze a musí být extrahován, máme k dispozici různé alternativy náhrady takovýchto zubů – od zubních implantátů, můstků </w:t>
      </w:r>
      <w:r>
        <w:rPr>
          <w:rFonts w:ascii="Tahoma" w:eastAsia="Tahoma" w:hAnsi="Tahoma" w:cs="Tahoma"/>
          <w:color w:val="CC9900"/>
          <w:sz w:val="21"/>
          <w:szCs w:val="21"/>
        </w:rPr>
        <w:t>po</w:t>
      </w:r>
      <w:r w:rsidRPr="00FC1E26">
        <w:rPr>
          <w:rFonts w:ascii="Tahoma" w:eastAsia="Tahoma" w:hAnsi="Tahoma" w:cs="Tahoma"/>
          <w:color w:val="CC9900"/>
          <w:sz w:val="21"/>
          <w:szCs w:val="21"/>
        </w:rPr>
        <w:t xml:space="preserve"> snímateln</w:t>
      </w:r>
      <w:r>
        <w:rPr>
          <w:rFonts w:ascii="Tahoma" w:eastAsia="Tahoma" w:hAnsi="Tahoma" w:cs="Tahoma"/>
          <w:color w:val="CC9900"/>
          <w:sz w:val="21"/>
          <w:szCs w:val="21"/>
        </w:rPr>
        <w:t>é</w:t>
      </w:r>
      <w:r w:rsidRPr="00FC1E26">
        <w:rPr>
          <w:rFonts w:ascii="Tahoma" w:eastAsia="Tahoma" w:hAnsi="Tahoma" w:cs="Tahoma"/>
          <w:color w:val="CC9900"/>
          <w:sz w:val="21"/>
          <w:szCs w:val="21"/>
        </w:rPr>
        <w:t xml:space="preserve"> zubní náhrad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y,“ </w:t>
      </w:r>
      <w:r>
        <w:rPr>
          <w:rFonts w:ascii="Tahoma" w:eastAsia="Tahoma" w:hAnsi="Tahoma" w:cs="Tahoma"/>
          <w:sz w:val="21"/>
          <w:szCs w:val="21"/>
        </w:rPr>
        <w:t xml:space="preserve">vyjmenoval Jakub Hladík, zubní lékař centra stomatologie </w:t>
      </w:r>
      <w:hyperlink r:id="rId4" w:history="1">
        <w:proofErr w:type="spellStart"/>
        <w:r w:rsidRPr="00827076">
          <w:rPr>
            <w:rStyle w:val="Hypertextovodkaz"/>
            <w:rFonts w:ascii="Tahoma" w:eastAsia="Tahoma" w:hAnsi="Tahoma" w:cs="Tahoma"/>
            <w:sz w:val="21"/>
            <w:szCs w:val="21"/>
          </w:rPr>
          <w:t>The</w:t>
        </w:r>
        <w:proofErr w:type="spellEnd"/>
        <w:r w:rsidRPr="00827076">
          <w:rPr>
            <w:rStyle w:val="Hypertextovodkaz"/>
            <w:rFonts w:ascii="Tahoma" w:eastAsia="Tahoma" w:hAnsi="Tahoma" w:cs="Tahoma"/>
            <w:sz w:val="21"/>
            <w:szCs w:val="21"/>
          </w:rPr>
          <w:t xml:space="preserve"> </w:t>
        </w:r>
        <w:proofErr w:type="spellStart"/>
        <w:r w:rsidRPr="00827076">
          <w:rPr>
            <w:rStyle w:val="Hypertextovodkaz"/>
            <w:rFonts w:ascii="Tahoma" w:eastAsia="Tahoma" w:hAnsi="Tahoma" w:cs="Tahoma"/>
            <w:sz w:val="21"/>
            <w:szCs w:val="21"/>
          </w:rPr>
          <w:t>Clinic</w:t>
        </w:r>
        <w:proofErr w:type="spellEnd"/>
      </w:hyperlink>
      <w:r>
        <w:rPr>
          <w:rFonts w:ascii="Tahoma" w:eastAsia="Tahoma" w:hAnsi="Tahoma" w:cs="Tahoma"/>
          <w:sz w:val="21"/>
          <w:szCs w:val="21"/>
        </w:rPr>
        <w:t>.</w:t>
      </w:r>
    </w:p>
    <w:p w14:paraId="12D293CC" w14:textId="77777777" w:rsidR="00D323D2" w:rsidRPr="00A32A02" w:rsidRDefault="00D323D2" w:rsidP="00D323D2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Za vypadnutým zubem často stojí „únava materiálu“. </w:t>
      </w:r>
      <w:r w:rsidRPr="00F3573C">
        <w:rPr>
          <w:rFonts w:ascii="Tahoma" w:eastAsia="Tahoma" w:hAnsi="Tahoma" w:cs="Tahoma"/>
          <w:sz w:val="21"/>
          <w:szCs w:val="21"/>
        </w:rPr>
        <w:t xml:space="preserve">Podle studií ztrácí </w:t>
      </w:r>
      <w:r>
        <w:rPr>
          <w:rFonts w:ascii="Tahoma" w:eastAsia="Tahoma" w:hAnsi="Tahoma" w:cs="Tahoma"/>
          <w:sz w:val="21"/>
          <w:szCs w:val="21"/>
        </w:rPr>
        <w:t>Evropani</w:t>
      </w:r>
      <w:r w:rsidRPr="00F3573C">
        <w:rPr>
          <w:rFonts w:ascii="Tahoma" w:eastAsia="Tahoma" w:hAnsi="Tahoma" w:cs="Tahoma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starší</w:t>
      </w:r>
      <w:r w:rsidRPr="00F3573C">
        <w:rPr>
          <w:rFonts w:ascii="Tahoma" w:eastAsia="Tahoma" w:hAnsi="Tahoma" w:cs="Tahoma"/>
          <w:sz w:val="21"/>
          <w:szCs w:val="21"/>
        </w:rPr>
        <w:t xml:space="preserve"> 65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 w:rsidRPr="00F3573C">
        <w:rPr>
          <w:rFonts w:ascii="Tahoma" w:eastAsia="Tahoma" w:hAnsi="Tahoma" w:cs="Tahoma"/>
          <w:sz w:val="21"/>
          <w:szCs w:val="21"/>
        </w:rPr>
        <w:t>v</w:t>
      </w:r>
      <w:r>
        <w:rPr>
          <w:rFonts w:ascii="Tahoma" w:eastAsia="Tahoma" w:hAnsi="Tahoma" w:cs="Tahoma"/>
          <w:sz w:val="21"/>
          <w:szCs w:val="21"/>
        </w:rPr>
        <w:t> </w:t>
      </w:r>
      <w:r w:rsidRPr="00F3573C">
        <w:rPr>
          <w:rFonts w:ascii="Tahoma" w:eastAsia="Tahoma" w:hAnsi="Tahoma" w:cs="Tahoma"/>
          <w:sz w:val="21"/>
          <w:szCs w:val="21"/>
        </w:rPr>
        <w:t>průměru</w:t>
      </w:r>
      <w:r>
        <w:rPr>
          <w:rFonts w:ascii="Tahoma" w:eastAsia="Tahoma" w:hAnsi="Tahoma" w:cs="Tahoma"/>
          <w:sz w:val="21"/>
          <w:szCs w:val="21"/>
        </w:rPr>
        <w:t xml:space="preserve"> pět až </w:t>
      </w:r>
      <w:r w:rsidRPr="00F3573C">
        <w:rPr>
          <w:rFonts w:ascii="Tahoma" w:eastAsia="Tahoma" w:hAnsi="Tahoma" w:cs="Tahoma"/>
          <w:sz w:val="21"/>
          <w:szCs w:val="21"/>
        </w:rPr>
        <w:t>10 vlastních zubů, a to i při dobré péči o chrup.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>
        <w:rPr>
          <w:rFonts w:ascii="Tahoma" w:eastAsia="Tahoma" w:hAnsi="Tahoma" w:cs="Tahoma"/>
          <w:color w:val="CC9900"/>
          <w:sz w:val="21"/>
          <w:szCs w:val="21"/>
        </w:rPr>
        <w:t>„C</w:t>
      </w:r>
      <w:r w:rsidRPr="00FC1E26">
        <w:rPr>
          <w:rFonts w:ascii="Tahoma" w:eastAsia="Tahoma" w:hAnsi="Tahoma" w:cs="Tahoma"/>
          <w:color w:val="CC9900"/>
          <w:sz w:val="21"/>
          <w:szCs w:val="21"/>
        </w:rPr>
        <w:t xml:space="preserve">eloživotní zatěžování zubů, stejně jako jejich závěsného aparátu, vede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v pozdějším věku </w:t>
      </w:r>
      <w:r w:rsidRPr="00FC1E26">
        <w:rPr>
          <w:rFonts w:ascii="Tahoma" w:eastAsia="Tahoma" w:hAnsi="Tahoma" w:cs="Tahoma"/>
          <w:color w:val="CC9900"/>
          <w:sz w:val="21"/>
          <w:szCs w:val="21"/>
        </w:rPr>
        <w:t xml:space="preserve">k jejich přetížení, což má za následek právě uvolnění zubů a jejich viklavost. </w:t>
      </w:r>
      <w:r w:rsidRPr="00A32A02">
        <w:rPr>
          <w:rFonts w:ascii="Tahoma" w:eastAsia="Tahoma" w:hAnsi="Tahoma" w:cs="Tahoma"/>
          <w:color w:val="CC9900"/>
          <w:sz w:val="21"/>
          <w:szCs w:val="21"/>
        </w:rPr>
        <w:t xml:space="preserve">I přes skvělou hygienu s věkem pacienta dochází k postupnému ústupu dásní i kosti v okolí zubů a zároveň k odhalování kořenové části zubu. Proto s věkem může dojít k jejich zvýšenému pohybu až k </w:t>
      </w:r>
      <w:r>
        <w:rPr>
          <w:rFonts w:ascii="Tahoma" w:eastAsia="Tahoma" w:hAnsi="Tahoma" w:cs="Tahoma"/>
          <w:color w:val="CC9900"/>
          <w:sz w:val="21"/>
          <w:szCs w:val="21"/>
        </w:rPr>
        <w:t>vypadnutí</w:t>
      </w:r>
      <w:r w:rsidRPr="00A32A02">
        <w:rPr>
          <w:rFonts w:ascii="Tahoma" w:eastAsia="Tahoma" w:hAnsi="Tahoma" w:cs="Tahoma"/>
          <w:color w:val="CC9900"/>
          <w:sz w:val="21"/>
          <w:szCs w:val="21"/>
        </w:rPr>
        <w:t>. Takto odhalený zub je daleko více namáhán a zároveň se prostory mezi kořeny pacientovi hůře čistí. Nánosy plaku a zubního kamene poté celý proces vypadnutí zubů ještě urychlují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>vysvětlil stomatolog.</w:t>
      </w:r>
    </w:p>
    <w:p w14:paraId="337CA82A" w14:textId="77777777" w:rsidR="00D323D2" w:rsidRDefault="00D323D2" w:rsidP="00D323D2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V posledních letech stoupá počet lidí, kteří skřípou zuby. </w:t>
      </w:r>
      <w:r w:rsidRPr="00F3573C">
        <w:rPr>
          <w:rFonts w:ascii="Tahoma" w:eastAsia="Tahoma" w:hAnsi="Tahoma" w:cs="Tahoma"/>
          <w:sz w:val="21"/>
          <w:szCs w:val="21"/>
        </w:rPr>
        <w:t xml:space="preserve">Bruxismus </w:t>
      </w:r>
      <w:r>
        <w:rPr>
          <w:rFonts w:ascii="Tahoma" w:eastAsia="Tahoma" w:hAnsi="Tahoma" w:cs="Tahoma"/>
          <w:sz w:val="21"/>
          <w:szCs w:val="21"/>
        </w:rPr>
        <w:t>– nevědomé</w:t>
      </w:r>
      <w:r w:rsidRPr="00F3573C">
        <w:rPr>
          <w:rFonts w:ascii="Tahoma" w:eastAsia="Tahoma" w:hAnsi="Tahoma" w:cs="Tahoma"/>
          <w:sz w:val="21"/>
          <w:szCs w:val="21"/>
        </w:rPr>
        <w:t xml:space="preserve"> skřípání či zatínání zubů</w:t>
      </w:r>
      <w:r>
        <w:rPr>
          <w:rFonts w:ascii="Tahoma" w:eastAsia="Tahoma" w:hAnsi="Tahoma" w:cs="Tahoma"/>
          <w:sz w:val="21"/>
          <w:szCs w:val="21"/>
        </w:rPr>
        <w:t xml:space="preserve">, </w:t>
      </w:r>
      <w:r w:rsidRPr="00F3573C">
        <w:rPr>
          <w:rFonts w:ascii="Tahoma" w:eastAsia="Tahoma" w:hAnsi="Tahoma" w:cs="Tahoma"/>
          <w:sz w:val="21"/>
          <w:szCs w:val="21"/>
        </w:rPr>
        <w:t>postihuj</w:t>
      </w:r>
      <w:r>
        <w:rPr>
          <w:rFonts w:ascii="Tahoma" w:eastAsia="Tahoma" w:hAnsi="Tahoma" w:cs="Tahoma"/>
          <w:sz w:val="21"/>
          <w:szCs w:val="21"/>
        </w:rPr>
        <w:t>e</w:t>
      </w:r>
      <w:r w:rsidRPr="00F3573C">
        <w:rPr>
          <w:rFonts w:ascii="Tahoma" w:eastAsia="Tahoma" w:hAnsi="Tahoma" w:cs="Tahoma"/>
          <w:sz w:val="21"/>
          <w:szCs w:val="21"/>
        </w:rPr>
        <w:t xml:space="preserve"> až </w:t>
      </w:r>
      <w:r>
        <w:rPr>
          <w:rFonts w:ascii="Tahoma" w:eastAsia="Tahoma" w:hAnsi="Tahoma" w:cs="Tahoma"/>
          <w:sz w:val="21"/>
          <w:szCs w:val="21"/>
        </w:rPr>
        <w:t>15 procent</w:t>
      </w:r>
      <w:r w:rsidRPr="00F3573C">
        <w:rPr>
          <w:rFonts w:ascii="Tahoma" w:eastAsia="Tahoma" w:hAnsi="Tahoma" w:cs="Tahoma"/>
          <w:sz w:val="21"/>
          <w:szCs w:val="21"/>
        </w:rPr>
        <w:t xml:space="preserve"> populace.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FC1E26">
        <w:rPr>
          <w:rFonts w:ascii="Tahoma" w:eastAsia="Tahoma" w:hAnsi="Tahoma" w:cs="Tahoma"/>
          <w:color w:val="CC9900"/>
          <w:sz w:val="21"/>
          <w:szCs w:val="21"/>
        </w:rPr>
        <w:t xml:space="preserve">V </w:t>
      </w:r>
      <w:r>
        <w:rPr>
          <w:rFonts w:ascii="Tahoma" w:eastAsia="Tahoma" w:hAnsi="Tahoma" w:cs="Tahoma"/>
          <w:color w:val="CC9900"/>
          <w:sz w:val="21"/>
          <w:szCs w:val="21"/>
        </w:rPr>
        <w:t>poslední</w:t>
      </w:r>
      <w:r w:rsidRPr="00FC1E26">
        <w:rPr>
          <w:rFonts w:ascii="Tahoma" w:eastAsia="Tahoma" w:hAnsi="Tahoma" w:cs="Tahoma"/>
          <w:color w:val="CC9900"/>
          <w:sz w:val="21"/>
          <w:szCs w:val="21"/>
        </w:rPr>
        <w:t xml:space="preserve"> době vnímáme čím dál větší množství případů, kdy pacienti ze stresu zatínají nebo skřípou zuby. Tyto zlozvyky mají za následek extrémní přetěžování zubů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Pr="00052552">
        <w:rPr>
          <w:rFonts w:ascii="Tahoma" w:eastAsia="Tahoma" w:hAnsi="Tahoma" w:cs="Tahoma"/>
          <w:color w:val="CC9900"/>
          <w:sz w:val="21"/>
          <w:szCs w:val="21"/>
        </w:rPr>
        <w:t>Nebezpečné je, že příznaky mohou být zpočátku nenápadné – například ranní bolest čelistí, citlivost zubů nebo bolesti hlavy. Pokud se však problém neřeší, může postupně vést až ke ztrátě jinak zdravých zubů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>sdělil lékař.</w:t>
      </w:r>
      <w:r w:rsidRPr="00FC1E26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</w:p>
    <w:p w14:paraId="504C2FCB" w14:textId="77777777" w:rsidR="00D323D2" w:rsidRPr="00052552" w:rsidRDefault="00D323D2" w:rsidP="00D323D2">
      <w:pPr>
        <w:jc w:val="both"/>
        <w:rPr>
          <w:rFonts w:ascii="Tahoma" w:eastAsia="Tahoma" w:hAnsi="Tahoma" w:cs="Tahoma"/>
          <w:color w:val="CC9900"/>
          <w:sz w:val="21"/>
          <w:szCs w:val="21"/>
          <w:lang w:val="cs-CZ"/>
        </w:rPr>
      </w:pPr>
      <w:r w:rsidRPr="00052552">
        <w:rPr>
          <w:rFonts w:ascii="Tahoma" w:eastAsia="Tahoma" w:hAnsi="Tahoma" w:cs="Tahoma"/>
          <w:sz w:val="21"/>
          <w:szCs w:val="21"/>
          <w:lang w:val="cs-CZ"/>
        </w:rPr>
        <w:t xml:space="preserve">Příčinou kývání nebo dokonce vypadnutí zubu může být i neodborně provedený stomatologický zákrok. </w:t>
      </w:r>
      <w:r>
        <w:rPr>
          <w:rFonts w:ascii="Tahoma" w:eastAsia="Tahoma" w:hAnsi="Tahoma" w:cs="Tahoma"/>
          <w:color w:val="CC9900"/>
          <w:sz w:val="21"/>
          <w:szCs w:val="21"/>
          <w:lang w:val="cs-CZ"/>
        </w:rPr>
        <w:t>„</w:t>
      </w:r>
      <w:r w:rsidRPr="00052552">
        <w:rPr>
          <w:rFonts w:ascii="Tahoma" w:eastAsia="Tahoma" w:hAnsi="Tahoma" w:cs="Tahoma"/>
          <w:color w:val="CC9900"/>
          <w:sz w:val="21"/>
          <w:szCs w:val="21"/>
          <w:lang w:val="cs-CZ"/>
        </w:rPr>
        <w:t>Problém nastává například tehdy, když zubní lékař zhotoví takzvanou převislou korunku nebo výplň – tedy takovou, která přesahuje přirozený tvar zubu a zasahuje do prostoru dásně.</w:t>
      </w:r>
      <w:r>
        <w:rPr>
          <w:rFonts w:ascii="Tahoma" w:eastAsia="Tahoma" w:hAnsi="Tahoma" w:cs="Tahoma"/>
          <w:color w:val="CC9900"/>
          <w:sz w:val="21"/>
          <w:szCs w:val="21"/>
          <w:lang w:val="cs-CZ"/>
        </w:rPr>
        <w:t xml:space="preserve"> </w:t>
      </w:r>
      <w:r w:rsidRPr="00052552">
        <w:rPr>
          <w:rFonts w:ascii="Tahoma" w:eastAsia="Tahoma" w:hAnsi="Tahoma" w:cs="Tahoma"/>
          <w:color w:val="CC9900"/>
          <w:sz w:val="21"/>
          <w:szCs w:val="21"/>
          <w:lang w:val="cs-CZ"/>
        </w:rPr>
        <w:t xml:space="preserve">Takové místo se velmi obtížně čistí, snadno se zde hromadí zubní plak a bakterie a dochází k dlouhodobému dráždění okolní tkáně. Výsledkem může být silný zánět dásně, který se postupně šíří i do hlubších struktur, včetně kosti, </w:t>
      </w:r>
      <w:r>
        <w:rPr>
          <w:rFonts w:ascii="Tahoma" w:eastAsia="Tahoma" w:hAnsi="Tahoma" w:cs="Tahoma"/>
          <w:color w:val="CC9900"/>
          <w:sz w:val="21"/>
          <w:szCs w:val="21"/>
          <w:lang w:val="cs-CZ"/>
        </w:rPr>
        <w:t>které</w:t>
      </w:r>
      <w:r w:rsidRPr="00052552">
        <w:rPr>
          <w:rFonts w:ascii="Tahoma" w:eastAsia="Tahoma" w:hAnsi="Tahoma" w:cs="Tahoma"/>
          <w:color w:val="CC9900"/>
          <w:sz w:val="21"/>
          <w:szCs w:val="21"/>
          <w:lang w:val="cs-CZ"/>
        </w:rPr>
        <w:t xml:space="preserve"> zub drží na svém místě. Pokud tento stav trvá delší dobu bez řešení, může dojít k výraznému ústupu kosti a oslabení závěsného aparátu zubu</w:t>
      </w:r>
      <w:r>
        <w:rPr>
          <w:rFonts w:ascii="Tahoma" w:eastAsia="Tahoma" w:hAnsi="Tahoma" w:cs="Tahoma"/>
          <w:color w:val="CC9900"/>
          <w:sz w:val="21"/>
          <w:szCs w:val="21"/>
          <w:lang w:val="cs-CZ"/>
        </w:rPr>
        <w:t xml:space="preserve">. </w:t>
      </w:r>
      <w:r w:rsidRPr="00052552">
        <w:rPr>
          <w:rFonts w:ascii="Tahoma" w:eastAsia="Tahoma" w:hAnsi="Tahoma" w:cs="Tahoma"/>
          <w:color w:val="CC9900"/>
          <w:sz w:val="21"/>
          <w:szCs w:val="21"/>
        </w:rPr>
        <w:t xml:space="preserve">Proto je důležité nepodceňovat výběr kvalitního stomatologa a při jakýchkoli potížích – jako je krvácení dásní, bolest nebo pocit </w:t>
      </w:r>
      <w:r>
        <w:rPr>
          <w:rFonts w:ascii="Tahoma" w:eastAsia="Tahoma" w:hAnsi="Tahoma" w:cs="Tahoma"/>
          <w:color w:val="CC9900"/>
          <w:sz w:val="21"/>
          <w:szCs w:val="21"/>
        </w:rPr>
        <w:t>‚</w:t>
      </w:r>
      <w:r w:rsidRPr="00052552">
        <w:rPr>
          <w:rFonts w:ascii="Tahoma" w:eastAsia="Tahoma" w:hAnsi="Tahoma" w:cs="Tahoma"/>
          <w:color w:val="CC9900"/>
          <w:sz w:val="21"/>
          <w:szCs w:val="21"/>
        </w:rPr>
        <w:t>překážející</w:t>
      </w:r>
      <w:r>
        <w:rPr>
          <w:rFonts w:ascii="Tahoma" w:eastAsia="Tahoma" w:hAnsi="Tahoma" w:cs="Tahoma"/>
          <w:color w:val="CC9900"/>
          <w:sz w:val="21"/>
          <w:szCs w:val="21"/>
        </w:rPr>
        <w:t>‘</w:t>
      </w:r>
      <w:r w:rsidRPr="00052552">
        <w:rPr>
          <w:rFonts w:ascii="Tahoma" w:eastAsia="Tahoma" w:hAnsi="Tahoma" w:cs="Tahoma"/>
          <w:color w:val="CC9900"/>
          <w:sz w:val="21"/>
          <w:szCs w:val="21"/>
        </w:rPr>
        <w:t xml:space="preserve"> výplně – co nejdříve vyhledat odbornou kontrolu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>doporučil Jakub Hladík.</w:t>
      </w:r>
    </w:p>
    <w:p w14:paraId="15D2651A" w14:textId="77777777" w:rsidR="00D323D2" w:rsidRPr="00F3573C" w:rsidRDefault="00D323D2" w:rsidP="00D323D2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lastRenderedPageBreak/>
        <w:t xml:space="preserve">Zejména v mladším věku bývají nejčastějším důvodem uražení, viklání nebo vypadnutí zubu úrazy. </w:t>
      </w:r>
      <w:r w:rsidRPr="00F3573C">
        <w:rPr>
          <w:rFonts w:ascii="Tahoma" w:eastAsia="Tahoma" w:hAnsi="Tahoma" w:cs="Tahoma"/>
          <w:sz w:val="21"/>
          <w:szCs w:val="21"/>
        </w:rPr>
        <w:t>Podle mezinárodních dat utrpí nějak</w:t>
      </w:r>
      <w:r>
        <w:rPr>
          <w:rFonts w:ascii="Tahoma" w:eastAsia="Tahoma" w:hAnsi="Tahoma" w:cs="Tahoma"/>
          <w:sz w:val="21"/>
          <w:szCs w:val="21"/>
        </w:rPr>
        <w:t>ý</w:t>
      </w:r>
      <w:r w:rsidRPr="00F3573C">
        <w:rPr>
          <w:rFonts w:ascii="Tahoma" w:eastAsia="Tahoma" w:hAnsi="Tahoma" w:cs="Tahoma"/>
          <w:sz w:val="21"/>
          <w:szCs w:val="21"/>
        </w:rPr>
        <w:t xml:space="preserve"> dentální </w:t>
      </w:r>
      <w:r>
        <w:rPr>
          <w:rFonts w:ascii="Tahoma" w:eastAsia="Tahoma" w:hAnsi="Tahoma" w:cs="Tahoma"/>
          <w:sz w:val="21"/>
          <w:szCs w:val="21"/>
        </w:rPr>
        <w:t>úraz</w:t>
      </w:r>
      <w:r w:rsidRPr="00F3573C">
        <w:rPr>
          <w:rFonts w:ascii="Tahoma" w:eastAsia="Tahoma" w:hAnsi="Tahoma" w:cs="Tahoma"/>
          <w:sz w:val="21"/>
          <w:szCs w:val="21"/>
        </w:rPr>
        <w:t xml:space="preserve"> až 30 </w:t>
      </w:r>
      <w:r>
        <w:rPr>
          <w:rFonts w:ascii="Tahoma" w:eastAsia="Tahoma" w:hAnsi="Tahoma" w:cs="Tahoma"/>
          <w:sz w:val="21"/>
          <w:szCs w:val="21"/>
        </w:rPr>
        <w:t>procent</w:t>
      </w:r>
      <w:r w:rsidRPr="00F3573C">
        <w:rPr>
          <w:rFonts w:ascii="Tahoma" w:eastAsia="Tahoma" w:hAnsi="Tahoma" w:cs="Tahoma"/>
          <w:sz w:val="21"/>
          <w:szCs w:val="21"/>
        </w:rPr>
        <w:t xml:space="preserve"> dětí a mladých dospělých.</w:t>
      </w:r>
      <w:r>
        <w:rPr>
          <w:rFonts w:ascii="Tahoma" w:eastAsia="Tahoma" w:hAnsi="Tahoma" w:cs="Tahoma"/>
          <w:sz w:val="21"/>
          <w:szCs w:val="21"/>
        </w:rPr>
        <w:t xml:space="preserve"> Vyražený zub ale umějí zubaři zpravidla vrátit zpět.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„Absolutně nejdůležitější je nepanikařit a ulomenou část zubu případně celý vyražený zub najít a nevyhazovat! Rychlost ošetření ulomeného nebo vyraženého zubu může hrát významnou roli. I kompletně vyražený zub může být při rychlém ošetření ve většině případů vrácen zpět do zubního lůžka,“ </w:t>
      </w:r>
      <w:r>
        <w:rPr>
          <w:rFonts w:ascii="Tahoma" w:eastAsia="Tahoma" w:hAnsi="Tahoma" w:cs="Tahoma"/>
          <w:sz w:val="21"/>
          <w:szCs w:val="21"/>
        </w:rPr>
        <w:t>řekl zubař.</w:t>
      </w:r>
    </w:p>
    <w:p w14:paraId="437D4E91" w14:textId="77777777" w:rsidR="00D323D2" w:rsidRPr="001E06C7" w:rsidRDefault="00D323D2" w:rsidP="00D323D2">
      <w:pPr>
        <w:pBdr>
          <w:bottom w:val="single" w:sz="4" w:space="1" w:color="auto"/>
        </w:pBdr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Pokud zub zachránit nejde, stomatologové nabízejí řadu řešení, jak chrup spravit. Návštěvu zubní ordinace ale není dobré odkládat.</w:t>
      </w:r>
      <w:r w:rsidRPr="001E06C7">
        <w:rPr>
          <w:rFonts w:ascii="Tahoma" w:eastAsia="Tahoma" w:hAnsi="Tahoma" w:cs="Tahoma"/>
          <w:sz w:val="21"/>
          <w:szCs w:val="21"/>
        </w:rPr>
        <w:t xml:space="preserve"> </w:t>
      </w:r>
      <w:r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A32A02">
        <w:rPr>
          <w:rFonts w:ascii="Tahoma" w:eastAsia="Tahoma" w:hAnsi="Tahoma" w:cs="Tahoma"/>
          <w:color w:val="CC9900"/>
          <w:sz w:val="21"/>
          <w:szCs w:val="21"/>
        </w:rPr>
        <w:t xml:space="preserve">Pokud pacient o stálý zub přijde,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je možné jej nahradit </w:t>
      </w:r>
      <w:r w:rsidRPr="00A32A02">
        <w:rPr>
          <w:rFonts w:ascii="Tahoma" w:eastAsia="Tahoma" w:hAnsi="Tahoma" w:cs="Tahoma"/>
          <w:color w:val="CC9900"/>
          <w:sz w:val="21"/>
          <w:szCs w:val="21"/>
        </w:rPr>
        <w:t>ať už pomocí zubního implantátu, kdy je pacientovi zaveden šroub a na něj přišroubována keramická korunka v barvě zubu, nebo pomocí můstku. S náhradou vypadlého zubu ale není dobré otálet.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A32A02">
        <w:rPr>
          <w:rFonts w:ascii="Tahoma" w:eastAsia="Tahoma" w:hAnsi="Tahoma" w:cs="Tahoma"/>
          <w:color w:val="CC9900"/>
          <w:sz w:val="21"/>
          <w:szCs w:val="21"/>
        </w:rPr>
        <w:t>Časem totiž dochází ke sklonu okolních zubů do mezery a zejména k ochabnutí dásně i kosti v místě chybějícího zubu. Následná situace pro vložení implantátu tak může být daleko komplikovanější než těsně po vypadnutí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>upozornil stomatolog.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</w:p>
    <w:p w14:paraId="393BEC64" w14:textId="77777777" w:rsidR="00D323D2" w:rsidRDefault="00D323D2" w:rsidP="00D323D2">
      <w:pPr>
        <w:jc w:val="both"/>
        <w:rPr>
          <w:rFonts w:ascii="Tahoma" w:eastAsia="Tahoma" w:hAnsi="Tahoma" w:cs="Tahoma"/>
          <w:sz w:val="21"/>
          <w:szCs w:val="21"/>
        </w:rPr>
      </w:pPr>
      <w:bookmarkStart w:id="0" w:name="_kqllk6byfldr" w:colFirst="0" w:colLast="0"/>
      <w:bookmarkEnd w:id="0"/>
      <w:r>
        <w:rPr>
          <w:rFonts w:ascii="Tahoma" w:eastAsia="Tahoma" w:hAnsi="Tahoma" w:cs="Tahoma"/>
          <w:b/>
        </w:rPr>
        <w:t>KONTAKT PRO MÉDIA:</w:t>
      </w:r>
    </w:p>
    <w:p w14:paraId="4AE87864" w14:textId="77777777" w:rsidR="00D323D2" w:rsidRDefault="00D323D2" w:rsidP="00D323D2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20"/>
          <w:szCs w:val="20"/>
        </w:rPr>
      </w:pPr>
      <w:r>
        <w:rPr>
          <w:rFonts w:ascii="Tahoma" w:eastAsia="Tahoma" w:hAnsi="Tahoma" w:cs="Tahoma"/>
          <w:b/>
          <w:color w:val="333333"/>
          <w:sz w:val="20"/>
          <w:szCs w:val="20"/>
        </w:rPr>
        <w:t xml:space="preserve">Mgr. Petra </w:t>
      </w:r>
      <w:proofErr w:type="spellStart"/>
      <w:r>
        <w:rPr>
          <w:rFonts w:ascii="Tahoma" w:eastAsia="Tahoma" w:hAnsi="Tahoma" w:cs="Tahoma"/>
          <w:b/>
          <w:color w:val="333333"/>
          <w:sz w:val="20"/>
          <w:szCs w:val="20"/>
        </w:rPr>
        <w:t>Ďurčíková</w:t>
      </w:r>
      <w:r>
        <w:rPr>
          <w:rFonts w:ascii="Tahoma" w:eastAsia="Tahoma" w:hAnsi="Tahoma" w:cs="Tahoma"/>
          <w:b/>
          <w:color w:val="CC9900"/>
          <w:sz w:val="20"/>
          <w:szCs w:val="20"/>
        </w:rPr>
        <w:t>_mediální</w:t>
      </w:r>
      <w:proofErr w:type="spellEnd"/>
      <w:r>
        <w:rPr>
          <w:rFonts w:ascii="Tahoma" w:eastAsia="Tahoma" w:hAnsi="Tahoma" w:cs="Tahoma"/>
          <w:b/>
          <w:color w:val="CC9900"/>
          <w:sz w:val="20"/>
          <w:szCs w:val="20"/>
        </w:rPr>
        <w:t xml:space="preserve"> konzultant</w:t>
      </w:r>
    </w:p>
    <w:p w14:paraId="535F79C8" w14:textId="77777777" w:rsidR="00D323D2" w:rsidRDefault="00D323D2" w:rsidP="00D323D2">
      <w:pP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noProof/>
          <w:sz w:val="20"/>
          <w:szCs w:val="20"/>
        </w:rPr>
        <w:drawing>
          <wp:inline distT="0" distB="0" distL="0" distR="0" wp14:anchorId="43C10950" wp14:editId="5F8F1275">
            <wp:extent cx="828675" cy="131954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319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CFC540" w14:textId="77777777" w:rsidR="00D323D2" w:rsidRDefault="00D323D2" w:rsidP="00D323D2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+420 733 643 825, </w:t>
      </w:r>
      <w:hyperlink r:id="rId6">
        <w:r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petra@pearmedia.cz</w:t>
        </w:r>
      </w:hyperlink>
    </w:p>
    <w:p w14:paraId="0DCEE8B1" w14:textId="77777777" w:rsidR="00D323D2" w:rsidRDefault="00D323D2" w:rsidP="00D323D2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 </w:t>
      </w:r>
      <w:hyperlink r:id="rId7">
        <w:r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pearmedia.cz</w:t>
        </w:r>
      </w:hyperlink>
      <w:r>
        <w:rPr>
          <w:rFonts w:ascii="Tahoma" w:eastAsia="Tahoma" w:hAnsi="Tahoma" w:cs="Tahoma"/>
          <w:sz w:val="20"/>
          <w:szCs w:val="20"/>
        </w:rPr>
        <w:br/>
      </w:r>
    </w:p>
    <w:p w14:paraId="55C189DE" w14:textId="77777777" w:rsidR="00D323D2" w:rsidRDefault="00D323D2" w:rsidP="00D323D2">
      <w:pPr>
        <w:jc w:val="both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 xml:space="preserve">THE CLINIC, </w:t>
      </w:r>
      <w:hyperlink r:id="rId8" w:history="1">
        <w:r w:rsidRPr="009F29E1">
          <w:rPr>
            <w:rStyle w:val="Hypertextovodkaz"/>
            <w:rFonts w:ascii="Tahoma" w:eastAsia="Tahoma" w:hAnsi="Tahoma" w:cs="Tahoma"/>
            <w:b/>
          </w:rPr>
          <w:t>www.theclinic.cz</w:t>
        </w:r>
      </w:hyperlink>
    </w:p>
    <w:p w14:paraId="7CD2F2FF" w14:textId="77777777" w:rsidR="00D323D2" w:rsidRPr="009F29E1" w:rsidRDefault="00D323D2" w:rsidP="00D323D2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 xml:space="preserve">Centrum stomatologie </w:t>
      </w:r>
      <w:proofErr w:type="spellStart"/>
      <w:r>
        <w:rPr>
          <w:rFonts w:ascii="Tahoma" w:eastAsia="Tahoma" w:hAnsi="Tahoma" w:cs="Tahoma"/>
          <w:sz w:val="18"/>
          <w:szCs w:val="18"/>
        </w:rPr>
        <w:t>The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Clinic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bylo založeno v roce 2014. V jeho čele stojí </w:t>
      </w:r>
      <w:proofErr w:type="spellStart"/>
      <w:r>
        <w:rPr>
          <w:rFonts w:ascii="Tahoma" w:eastAsia="Tahoma" w:hAnsi="Tahoma" w:cs="Tahoma"/>
          <w:sz w:val="18"/>
          <w:szCs w:val="18"/>
        </w:rPr>
        <w:t>MDDr</w:t>
      </w:r>
      <w:proofErr w:type="spellEnd"/>
      <w:r>
        <w:rPr>
          <w:rFonts w:ascii="Tahoma" w:eastAsia="Tahoma" w:hAnsi="Tahoma" w:cs="Tahoma"/>
          <w:sz w:val="18"/>
          <w:szCs w:val="18"/>
        </w:rPr>
        <w:t>. Tomáš Pražák – specialista</w:t>
      </w:r>
      <w:r w:rsidRPr="009F29E1">
        <w:rPr>
          <w:rFonts w:ascii="Tahoma" w:eastAsia="Tahoma" w:hAnsi="Tahoma" w:cs="Tahoma"/>
          <w:sz w:val="18"/>
          <w:szCs w:val="18"/>
        </w:rPr>
        <w:t xml:space="preserve"> s atestací v oboru parodontologie a bohatými zkušenostmi z prestižních zahraničních stáží v Mnichově a Boloni.</w:t>
      </w:r>
      <w:r>
        <w:rPr>
          <w:rFonts w:ascii="Tahoma" w:eastAsia="Tahoma" w:hAnsi="Tahoma" w:cs="Tahoma"/>
          <w:sz w:val="18"/>
          <w:szCs w:val="18"/>
        </w:rPr>
        <w:t xml:space="preserve"> Je </w:t>
      </w:r>
      <w:r w:rsidRPr="009F29E1">
        <w:rPr>
          <w:rFonts w:ascii="Tahoma" w:eastAsia="Tahoma" w:hAnsi="Tahoma" w:cs="Tahoma"/>
          <w:sz w:val="18"/>
          <w:szCs w:val="18"/>
        </w:rPr>
        <w:t>členem České stomatologické komory</w:t>
      </w:r>
      <w:r>
        <w:rPr>
          <w:rFonts w:ascii="Tahoma" w:eastAsia="Tahoma" w:hAnsi="Tahoma" w:cs="Tahoma"/>
          <w:sz w:val="18"/>
          <w:szCs w:val="18"/>
        </w:rPr>
        <w:t>.</w:t>
      </w:r>
      <w:r w:rsidRPr="009F29E1">
        <w:rPr>
          <w:rFonts w:ascii="Tahoma" w:eastAsia="Tahoma" w:hAnsi="Tahoma" w:cs="Tahoma"/>
          <w:sz w:val="18"/>
          <w:szCs w:val="18"/>
        </w:rPr>
        <w:t xml:space="preserve"> </w:t>
      </w:r>
      <w:r>
        <w:rPr>
          <w:rFonts w:ascii="Tahoma" w:eastAsia="Tahoma" w:hAnsi="Tahoma" w:cs="Tahoma"/>
          <w:sz w:val="18"/>
          <w:szCs w:val="18"/>
        </w:rPr>
        <w:t>M</w:t>
      </w:r>
      <w:r w:rsidRPr="009F29E1">
        <w:rPr>
          <w:rFonts w:ascii="Tahoma" w:eastAsia="Tahoma" w:hAnsi="Tahoma" w:cs="Tahoma"/>
          <w:sz w:val="18"/>
          <w:szCs w:val="18"/>
        </w:rPr>
        <w:t>oderní stomatologická klinika</w:t>
      </w:r>
      <w:r>
        <w:rPr>
          <w:rFonts w:ascii="Tahoma" w:eastAsia="Tahoma" w:hAnsi="Tahoma" w:cs="Tahoma"/>
          <w:sz w:val="18"/>
          <w:szCs w:val="18"/>
        </w:rPr>
        <w:t xml:space="preserve"> </w:t>
      </w:r>
      <w:r w:rsidRPr="009F29E1">
        <w:rPr>
          <w:rFonts w:ascii="Tahoma" w:eastAsia="Tahoma" w:hAnsi="Tahoma" w:cs="Tahoma"/>
          <w:sz w:val="18"/>
          <w:szCs w:val="18"/>
        </w:rPr>
        <w:t>v centru Prahy nabízí špičkovou péči, přátelské</w:t>
      </w:r>
      <w:r>
        <w:rPr>
          <w:rFonts w:ascii="Tahoma" w:eastAsia="Tahoma" w:hAnsi="Tahoma" w:cs="Tahoma"/>
          <w:sz w:val="18"/>
          <w:szCs w:val="18"/>
        </w:rPr>
        <w:t xml:space="preserve"> </w:t>
      </w:r>
      <w:r w:rsidRPr="009F29E1">
        <w:rPr>
          <w:rFonts w:ascii="Tahoma" w:eastAsia="Tahoma" w:hAnsi="Tahoma" w:cs="Tahoma"/>
          <w:sz w:val="18"/>
          <w:szCs w:val="18"/>
        </w:rPr>
        <w:t>prostředí a tým zkušených odborníků.</w:t>
      </w:r>
      <w:r>
        <w:rPr>
          <w:rFonts w:ascii="Tahoma" w:eastAsia="Tahoma" w:hAnsi="Tahoma" w:cs="Tahoma"/>
          <w:sz w:val="18"/>
          <w:szCs w:val="18"/>
        </w:rPr>
        <w:t xml:space="preserve"> Mezi nabízené služby patří d</w:t>
      </w:r>
      <w:r w:rsidRPr="009F29E1">
        <w:rPr>
          <w:rFonts w:ascii="Tahoma" w:eastAsia="Tahoma" w:hAnsi="Tahoma" w:cs="Tahoma"/>
          <w:sz w:val="18"/>
          <w:szCs w:val="18"/>
        </w:rPr>
        <w:t>entální hygiena</w:t>
      </w:r>
      <w:r>
        <w:rPr>
          <w:rFonts w:ascii="Tahoma" w:eastAsia="Tahoma" w:hAnsi="Tahoma" w:cs="Tahoma"/>
          <w:sz w:val="18"/>
          <w:szCs w:val="18"/>
        </w:rPr>
        <w:t>, p</w:t>
      </w:r>
      <w:r w:rsidRPr="009F29E1">
        <w:rPr>
          <w:rFonts w:ascii="Tahoma" w:eastAsia="Tahoma" w:hAnsi="Tahoma" w:cs="Tahoma"/>
          <w:sz w:val="18"/>
          <w:szCs w:val="18"/>
        </w:rPr>
        <w:t>reventivní program</w:t>
      </w:r>
      <w:r>
        <w:rPr>
          <w:rFonts w:ascii="Tahoma" w:eastAsia="Tahoma" w:hAnsi="Tahoma" w:cs="Tahoma"/>
          <w:sz w:val="18"/>
          <w:szCs w:val="18"/>
        </w:rPr>
        <w:t>y, dětská stomatologie, e</w:t>
      </w:r>
      <w:r w:rsidRPr="009F29E1">
        <w:rPr>
          <w:rFonts w:ascii="Tahoma" w:eastAsia="Tahoma" w:hAnsi="Tahoma" w:cs="Tahoma"/>
          <w:sz w:val="18"/>
          <w:szCs w:val="18"/>
        </w:rPr>
        <w:t>stetické rekonstrukce</w:t>
      </w:r>
      <w:r>
        <w:rPr>
          <w:rFonts w:ascii="Tahoma" w:eastAsia="Tahoma" w:hAnsi="Tahoma" w:cs="Tahoma"/>
          <w:sz w:val="18"/>
          <w:szCs w:val="18"/>
        </w:rPr>
        <w:t>, o</w:t>
      </w:r>
      <w:r w:rsidRPr="009F29E1">
        <w:rPr>
          <w:rFonts w:ascii="Tahoma" w:eastAsia="Tahoma" w:hAnsi="Tahoma" w:cs="Tahoma"/>
          <w:sz w:val="18"/>
          <w:szCs w:val="18"/>
        </w:rPr>
        <w:t>šetření kořenových kanálků</w:t>
      </w:r>
      <w:r>
        <w:rPr>
          <w:rFonts w:ascii="Tahoma" w:eastAsia="Tahoma" w:hAnsi="Tahoma" w:cs="Tahoma"/>
          <w:sz w:val="18"/>
          <w:szCs w:val="18"/>
        </w:rPr>
        <w:t>, i</w:t>
      </w:r>
      <w:r w:rsidRPr="009F29E1">
        <w:rPr>
          <w:rFonts w:ascii="Tahoma" w:eastAsia="Tahoma" w:hAnsi="Tahoma" w:cs="Tahoma"/>
          <w:sz w:val="18"/>
          <w:szCs w:val="18"/>
        </w:rPr>
        <w:t>mplantáty</w:t>
      </w:r>
      <w:r>
        <w:rPr>
          <w:rFonts w:ascii="Tahoma" w:eastAsia="Tahoma" w:hAnsi="Tahoma" w:cs="Tahoma"/>
          <w:sz w:val="18"/>
          <w:szCs w:val="18"/>
        </w:rPr>
        <w:t>, e</w:t>
      </w:r>
      <w:r w:rsidRPr="009F29E1">
        <w:rPr>
          <w:rFonts w:ascii="Tahoma" w:eastAsia="Tahoma" w:hAnsi="Tahoma" w:cs="Tahoma"/>
          <w:sz w:val="18"/>
          <w:szCs w:val="18"/>
        </w:rPr>
        <w:t>xtrakce osmiček</w:t>
      </w:r>
      <w:r>
        <w:rPr>
          <w:rFonts w:ascii="Tahoma" w:eastAsia="Tahoma" w:hAnsi="Tahoma" w:cs="Tahoma"/>
          <w:sz w:val="18"/>
          <w:szCs w:val="18"/>
        </w:rPr>
        <w:t xml:space="preserve">, ortodoncie a další. </w:t>
      </w:r>
    </w:p>
    <w:p w14:paraId="69F6461F" w14:textId="77777777" w:rsidR="00D323D2" w:rsidRDefault="00D323D2"/>
    <w:sectPr w:rsidR="00D323D2" w:rsidSect="00D323D2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40D7F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40EE3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36"/>
        <w:szCs w:val="36"/>
      </w:rPr>
    </w:pPr>
    <w:r>
      <w:rPr>
        <w:b/>
        <w:noProof/>
        <w:color w:val="000000"/>
        <w:sz w:val="36"/>
        <w:szCs w:val="36"/>
      </w:rPr>
      <w:drawing>
        <wp:anchor distT="0" distB="0" distL="114300" distR="114300" simplePos="0" relativeHeight="251659264" behindDoc="1" locked="0" layoutInCell="1" allowOverlap="1" wp14:anchorId="60794E18" wp14:editId="28B5D0A7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1877362" cy="685800"/>
          <wp:effectExtent l="0" t="0" r="8890" b="0"/>
          <wp:wrapTight wrapText="bothSides">
            <wp:wrapPolygon edited="0">
              <wp:start x="0" y="0"/>
              <wp:lineTo x="0" y="21000"/>
              <wp:lineTo x="21483" y="21000"/>
              <wp:lineTo x="21483" y="0"/>
              <wp:lineTo x="0" y="0"/>
            </wp:wrapPolygon>
          </wp:wrapTight>
          <wp:docPr id="112088213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882139" name="Obrázek 11208821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7362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color w:val="000000"/>
        <w:sz w:val="36"/>
        <w:szCs w:val="36"/>
      </w:rPr>
      <w:tab/>
    </w:r>
    <w:r>
      <w:rPr>
        <w:b/>
        <w:color w:val="000000"/>
        <w:sz w:val="36"/>
        <w:szCs w:val="36"/>
      </w:rPr>
      <w:tab/>
      <w:t xml:space="preserve">      </w:t>
    </w:r>
  </w:p>
  <w:p w14:paraId="127BE206" w14:textId="77777777" w:rsidR="00000000" w:rsidRDefault="00000000" w:rsidP="00703327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ab/>
    </w:r>
    <w:r>
      <w:rPr>
        <w:b/>
        <w:color w:val="000000"/>
        <w:sz w:val="36"/>
        <w:szCs w:val="36"/>
      </w:rPr>
      <w:tab/>
    </w:r>
    <w:r>
      <w:rPr>
        <w:b/>
        <w:color w:val="000000"/>
        <w:sz w:val="36"/>
        <w:szCs w:val="36"/>
      </w:rPr>
      <w:t>TISKOVÁ ZPRÁVA</w:t>
    </w:r>
  </w:p>
  <w:p w14:paraId="359AC590" w14:textId="77777777" w:rsidR="00000000" w:rsidRDefault="00000000" w:rsidP="00703327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D9A06CC" w14:textId="77777777" w:rsidR="00000000" w:rsidRDefault="00000000" w:rsidP="00703327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69037FA5" w14:textId="77777777" w:rsidR="00000000" w:rsidRDefault="00000000" w:rsidP="00703327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644DE58" w14:textId="77777777" w:rsidR="00000000" w:rsidRDefault="00000000" w:rsidP="00703327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B12A40B" w14:textId="77777777" w:rsidR="00000000" w:rsidRDefault="00000000" w:rsidP="00703327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52C1E2C" w14:textId="77777777" w:rsidR="00000000" w:rsidRDefault="00000000" w:rsidP="00703327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88E7891" w14:textId="77777777" w:rsidR="00000000" w:rsidRDefault="00000000" w:rsidP="00703327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CB432CF" w14:textId="77777777" w:rsidR="00000000" w:rsidRDefault="00000000" w:rsidP="00703327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80E0AC3" w14:textId="77777777" w:rsidR="00000000" w:rsidRDefault="00000000" w:rsidP="00703327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DBFB355" w14:textId="77777777" w:rsidR="00000000" w:rsidRDefault="00000000" w:rsidP="00703327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E4F8B37" w14:textId="77777777" w:rsidR="00000000" w:rsidRDefault="00000000" w:rsidP="00703327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1C9C6D76" w14:textId="77777777" w:rsidR="00000000" w:rsidRDefault="00000000" w:rsidP="00703327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8200F59" w14:textId="77777777" w:rsidR="00000000" w:rsidRDefault="00000000" w:rsidP="00703327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0F9AE1C" w14:textId="77777777" w:rsidR="00000000" w:rsidRPr="00703327" w:rsidRDefault="00000000" w:rsidP="00703327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5994DC6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5498A76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3D2"/>
    <w:rsid w:val="008831E5"/>
    <w:rsid w:val="00D3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A9DAE"/>
  <w15:chartTrackingRefBased/>
  <w15:docId w15:val="{A58352E2-3AF3-408A-B4A6-DB5C0AC63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323D2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cs"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323D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s-CZ"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323D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s-CZ"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323D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s-CZ"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323D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323D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323D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cs-CZ"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323D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cs-CZ"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323D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cs-CZ"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323D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cs-CZ"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323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323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323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323D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323D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323D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323D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323D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323D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323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323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323D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s-CZ"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323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323D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cs-CZ"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323D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323D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cs-CZ"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323D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323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323D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323D2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D323D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clinic.cz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earmedia.c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tra@pearmedia.cz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hyperlink" Target="https://theclinic.cz/" TargetMode="Externa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803</Words>
  <Characters>4742</Characters>
  <Application>Microsoft Office Word</Application>
  <DocSecurity>0</DocSecurity>
  <Lines>39</Lines>
  <Paragraphs>11</Paragraphs>
  <ScaleCrop>false</ScaleCrop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1</cp:revision>
  <dcterms:created xsi:type="dcterms:W3CDTF">2026-04-14T09:32:00Z</dcterms:created>
  <dcterms:modified xsi:type="dcterms:W3CDTF">2026-04-14T09:33:00Z</dcterms:modified>
</cp:coreProperties>
</file>