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5D" w:rsidRPr="007A2507" w:rsidRDefault="00E5155D" w:rsidP="00E5155D">
      <w:pPr>
        <w:jc w:val="center"/>
        <w:rPr>
          <w:rFonts w:ascii="Tahoma" w:hAnsi="Tahoma" w:cs="Tahoma"/>
          <w:b/>
          <w:bCs/>
          <w:sz w:val="52"/>
          <w:szCs w:val="52"/>
        </w:rPr>
      </w:pPr>
      <w:r w:rsidRPr="007A2507">
        <w:rPr>
          <w:rFonts w:ascii="Tahoma" w:hAnsi="Tahoma" w:cs="Tahoma"/>
          <w:b/>
          <w:bCs/>
          <w:sz w:val="52"/>
          <w:szCs w:val="52"/>
        </w:rPr>
        <w:t>Zlato jako vánoční dárek. V oblibě ho mají hlavně prarodiče</w:t>
      </w:r>
    </w:p>
    <w:p w:rsidR="00E5155D" w:rsidRPr="006C6CB2" w:rsidRDefault="00E5155D" w:rsidP="00E5155D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9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LISTOPADU</w:t>
      </w:r>
      <w:r w:rsidRPr="006C6CB2">
        <w:rPr>
          <w:rFonts w:ascii="Tahoma" w:eastAsia="Tahoma" w:hAnsi="Tahoma" w:cs="Tahoma"/>
          <w:b/>
          <w:sz w:val="21"/>
          <w:szCs w:val="21"/>
        </w:rPr>
        <w:t xml:space="preserve"> 2021 –</w:t>
      </w:r>
      <w:r>
        <w:rPr>
          <w:rFonts w:ascii="Tahoma" w:eastAsia="Tahoma" w:hAnsi="Tahoma" w:cs="Tahoma"/>
          <w:b/>
          <w:sz w:val="21"/>
          <w:szCs w:val="21"/>
        </w:rPr>
        <w:t xml:space="preserve"> Stále více Čechů naděluje pod stromeček</w:t>
      </w:r>
      <w:r w:rsidRPr="007A2507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slitky drahých kovů</w:t>
      </w:r>
      <w:r w:rsidRPr="007A2507">
        <w:rPr>
          <w:rFonts w:ascii="Tahoma" w:eastAsia="Tahoma" w:hAnsi="Tahoma" w:cs="Tahoma"/>
          <w:b/>
          <w:sz w:val="21"/>
          <w:szCs w:val="21"/>
        </w:rPr>
        <w:t>.</w:t>
      </w:r>
      <w:r>
        <w:rPr>
          <w:rFonts w:ascii="Tahoma" w:eastAsia="Tahoma" w:hAnsi="Tahoma" w:cs="Tahoma"/>
          <w:b/>
          <w:sz w:val="21"/>
          <w:szCs w:val="21"/>
        </w:rPr>
        <w:t xml:space="preserve"> Prim hraje jednoznačně zlato.</w:t>
      </w:r>
      <w:r w:rsidRPr="007A2507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Dárek v podobě zlatého slitku nebo mince je navíc</w:t>
      </w:r>
      <w:r w:rsidRPr="007A2507">
        <w:rPr>
          <w:rFonts w:ascii="Tahoma" w:eastAsia="Tahoma" w:hAnsi="Tahoma" w:cs="Tahoma"/>
          <w:b/>
          <w:sz w:val="21"/>
          <w:szCs w:val="21"/>
        </w:rPr>
        <w:t xml:space="preserve"> skvělý způsob, jak své blízké obdarovat cenností, která neztrácí na hodnotě.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</w:p>
    <w:p w:rsidR="00E5155D" w:rsidRPr="006C6CB2" w:rsidRDefault="00E5155D" w:rsidP="00E5155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7A2507">
        <w:rPr>
          <w:rFonts w:ascii="Tahoma" w:eastAsia="Tahoma" w:hAnsi="Tahoma" w:cs="Tahoma"/>
          <w:sz w:val="21"/>
          <w:szCs w:val="21"/>
        </w:rPr>
        <w:t>Obálka s penězi se v posledních let</w:t>
      </w:r>
      <w:r>
        <w:rPr>
          <w:rFonts w:ascii="Tahoma" w:eastAsia="Tahoma" w:hAnsi="Tahoma" w:cs="Tahoma"/>
          <w:sz w:val="21"/>
          <w:szCs w:val="21"/>
        </w:rPr>
        <w:t>ech stává stále častějším vánočním dárkem. Pod stromečkem ji pravidelně nachází každý druhý Čech. Pro ty, kterým ale peníze nepřijdou jako dárek vhodné, jsou skvělou alternativou slitky drahých kovů.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Naprostá většina lidí peníze, které najde pod stromečkem, </w:t>
      </w:r>
      <w:r w:rsidRPr="00F324E9">
        <w:rPr>
          <w:rFonts w:ascii="Tahoma" w:eastAsia="Tahoma" w:hAnsi="Tahoma" w:cs="Tahoma"/>
          <w:color w:val="CC9900"/>
          <w:sz w:val="21"/>
          <w:szCs w:val="21"/>
        </w:rPr>
        <w:t xml:space="preserve">utratí, stranou si je odloží jen </w:t>
      </w:r>
      <w:r>
        <w:rPr>
          <w:rFonts w:ascii="Tahoma" w:eastAsia="Tahoma" w:hAnsi="Tahoma" w:cs="Tahoma"/>
          <w:color w:val="CC9900"/>
          <w:sz w:val="21"/>
          <w:szCs w:val="21"/>
        </w:rPr>
        <w:t>minimum</w:t>
      </w:r>
      <w:r w:rsidRPr="00F324E9">
        <w:rPr>
          <w:rFonts w:ascii="Tahoma" w:eastAsia="Tahoma" w:hAnsi="Tahoma" w:cs="Tahoma"/>
          <w:color w:val="CC9900"/>
          <w:sz w:val="21"/>
          <w:szCs w:val="21"/>
        </w:rPr>
        <w:t xml:space="preserve"> obdarovaný</w:t>
      </w:r>
      <w:r>
        <w:rPr>
          <w:rFonts w:ascii="Tahoma" w:eastAsia="Tahoma" w:hAnsi="Tahoma" w:cs="Tahoma"/>
          <w:color w:val="CC9900"/>
          <w:sz w:val="21"/>
          <w:szCs w:val="21"/>
        </w:rPr>
        <w:t>ch</w:t>
      </w:r>
      <w:r w:rsidRPr="00F324E9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>Zlaté s</w:t>
      </w:r>
      <w:r>
        <w:rPr>
          <w:rFonts w:ascii="Tahoma" w:eastAsia="Tahoma" w:hAnsi="Tahoma" w:cs="Tahoma"/>
          <w:color w:val="CC9900"/>
          <w:sz w:val="21"/>
          <w:szCs w:val="21"/>
        </w:rPr>
        <w:t>litky, případně mince dávají k V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 xml:space="preserve">ánocům ti, kteří chtějí dát peníze, ale nikoliv v papírové podobě, ale v nějaké trvalejší hodnotě. </w:t>
      </w:r>
      <w:r>
        <w:rPr>
          <w:rFonts w:ascii="Tahoma" w:eastAsia="Tahoma" w:hAnsi="Tahoma" w:cs="Tahoma"/>
          <w:color w:val="CC9900"/>
          <w:sz w:val="21"/>
          <w:szCs w:val="21"/>
        </w:rPr>
        <w:t>Slitky drahých kovů</w:t>
      </w:r>
      <w:r w:rsidRPr="007A2507">
        <w:rPr>
          <w:rFonts w:ascii="Tahoma" w:eastAsia="Tahoma" w:hAnsi="Tahoma" w:cs="Tahoma"/>
          <w:color w:val="CC9900"/>
          <w:sz w:val="21"/>
          <w:szCs w:val="21"/>
        </w:rPr>
        <w:t xml:space="preserve"> jako dárek kupují nejčas</w:t>
      </w:r>
      <w:r>
        <w:rPr>
          <w:rFonts w:ascii="Tahoma" w:eastAsia="Tahoma" w:hAnsi="Tahoma" w:cs="Tahoma"/>
          <w:color w:val="CC9900"/>
          <w:sz w:val="21"/>
          <w:szCs w:val="21"/>
        </w:rPr>
        <w:t>těji prarodiče pro svá vnoučata jako investici do budoucna</w:t>
      </w:r>
      <w:r w:rsidRPr="007A2507">
        <w:rPr>
          <w:rFonts w:ascii="Tahoma" w:eastAsia="Tahoma" w:hAnsi="Tahoma" w:cs="Tahoma"/>
          <w:color w:val="CC9900"/>
          <w:sz w:val="21"/>
          <w:szCs w:val="21"/>
        </w:rPr>
        <w:t xml:space="preserve">. Drahé kovy totiž drží svoji hodnotu a nepodléhají </w:t>
      </w:r>
      <w:r>
        <w:rPr>
          <w:rFonts w:ascii="Tahoma" w:eastAsia="Tahoma" w:hAnsi="Tahoma" w:cs="Tahoma"/>
          <w:color w:val="CC9900"/>
          <w:sz w:val="21"/>
          <w:szCs w:val="21"/>
        </w:rPr>
        <w:t>inflaci, navíc není jejich nákup zatížen zdaněním</w:t>
      </w:r>
      <w:r w:rsidRPr="007A2507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>V</w:t>
      </w:r>
      <w:r>
        <w:rPr>
          <w:rFonts w:ascii="Tahoma" w:eastAsia="Tahoma" w:hAnsi="Tahoma" w:cs="Tahoma"/>
          <w:color w:val="CC9900"/>
          <w:sz w:val="21"/>
          <w:szCs w:val="21"/>
        </w:rPr>
        <w:t>edle prarodičů v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>ětšinou dávají tyto dárky ti, kteří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sami zlato vlastní a rozumí mu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6C6CB2">
        <w:rPr>
          <w:rFonts w:ascii="Tahoma" w:eastAsia="Tahoma" w:hAnsi="Tahoma" w:cs="Tahoma"/>
          <w:sz w:val="21"/>
          <w:szCs w:val="21"/>
        </w:rPr>
        <w:t xml:space="preserve"> Roman Pilíšek, spoluzakladatel společnosti Zlaté rezervy.</w:t>
      </w:r>
    </w:p>
    <w:p w:rsidR="00E5155D" w:rsidRPr="006C6CB2" w:rsidRDefault="00E5155D" w:rsidP="00E515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 reakci na </w:t>
      </w:r>
      <w:r w:rsidRPr="00C67170">
        <w:rPr>
          <w:rFonts w:ascii="Tahoma" w:eastAsia="Tahoma" w:hAnsi="Tahoma" w:cs="Tahoma"/>
          <w:sz w:val="21"/>
          <w:szCs w:val="21"/>
        </w:rPr>
        <w:t>rostoucí cenu</w:t>
      </w:r>
      <w:r>
        <w:rPr>
          <w:rFonts w:ascii="Tahoma" w:eastAsia="Tahoma" w:hAnsi="Tahoma" w:cs="Tahoma"/>
          <w:sz w:val="21"/>
          <w:szCs w:val="21"/>
        </w:rPr>
        <w:t xml:space="preserve"> zlata</w:t>
      </w:r>
      <w:r w:rsidRPr="00C67170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 zvyšuje</w:t>
      </w:r>
      <w:r w:rsidRPr="00C67170">
        <w:rPr>
          <w:rFonts w:ascii="Tahoma" w:eastAsia="Tahoma" w:hAnsi="Tahoma" w:cs="Tahoma"/>
          <w:sz w:val="21"/>
          <w:szCs w:val="21"/>
        </w:rPr>
        <w:t xml:space="preserve"> i zájem Čechů o nákup žlutého kovu.</w:t>
      </w:r>
      <w:r>
        <w:rPr>
          <w:rFonts w:ascii="Tahoma" w:eastAsia="Tahoma" w:hAnsi="Tahoma" w:cs="Tahoma"/>
          <w:sz w:val="21"/>
          <w:szCs w:val="21"/>
        </w:rPr>
        <w:t xml:space="preserve"> To se promítne i do letošních předvánočních nákupů.</w:t>
      </w:r>
      <w:r w:rsidRPr="006C6CB2">
        <w:rPr>
          <w:rFonts w:ascii="Tahoma" w:eastAsia="Tahoma" w:hAnsi="Tahoma" w:cs="Tahoma"/>
          <w:sz w:val="21"/>
          <w:szCs w:val="21"/>
        </w:rPr>
        <w:t xml:space="preserve">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Nelze jednoznačně říci, že v předvánočním období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 xml:space="preserve"> rostou tržby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prodejcům zlata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 xml:space="preserve"> pravidelně. Prodeje závisí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především 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>na ekonomickém prostředí, ve kterém se společnost nachází. Tedy v období krizí, případně růstu ceny zlata lze očekávat větší prodeje, v opačném pak nižší.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Vzhledem k aktuálnímu vývoji situace proto očekáváme, že prodeje zlata budou letos před Vánoci patřit k těm vyšším,“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Pr="006C6CB2">
        <w:rPr>
          <w:rFonts w:ascii="Tahoma" w:eastAsia="Tahoma" w:hAnsi="Tahoma" w:cs="Tahoma"/>
          <w:sz w:val="21"/>
          <w:szCs w:val="21"/>
        </w:rPr>
        <w:t xml:space="preserve"> Roman Pilíšek.</w:t>
      </w:r>
    </w:p>
    <w:p w:rsidR="00E5155D" w:rsidRPr="00C9228F" w:rsidRDefault="00E5155D" w:rsidP="00E5155D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Za zlaté slitky, které se lidé rozhodnou nadělit svým blízkým, utrácejí i desítky tisíc korun. Zlatou cihlu najde ale pod stromečkem málokdo.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Aktuální cena kilové zlaté cihly je přes jeden milion tři sta tisíc korun, takový dárek je v tuzemsku spíš raritou, i když i takové případy jsme v minulosti zaznamenali a nelze je vyloučit ani v letošním roce. Prarodiče svým vnoučatům nejčastěji nadělují zlato v hodnotě kolem pěti tisíc korun, v oblibě mají spíš zlaté mince. Ti, kteří mají s investicemi do zlata už zkušenosti, kupují slitky dražší. Nejběžnější jsou z</w:t>
      </w:r>
      <w:r w:rsidRPr="00C67170">
        <w:rPr>
          <w:rFonts w:ascii="Tahoma" w:eastAsia="Tahoma" w:hAnsi="Tahoma" w:cs="Tahoma"/>
          <w:color w:val="CC9900"/>
          <w:sz w:val="21"/>
          <w:szCs w:val="21"/>
        </w:rPr>
        <w:t>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até slitky a mince do váhy jedné trojské unce,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tedy 31,3 </w:t>
      </w:r>
      <w:r>
        <w:rPr>
          <w:rFonts w:ascii="Tahoma" w:eastAsia="Tahoma" w:hAnsi="Tahoma" w:cs="Tahoma"/>
          <w:color w:val="CC9900"/>
          <w:sz w:val="21"/>
          <w:szCs w:val="21"/>
        </w:rPr>
        <w:t>gramu, jejíž cena se pohybuje kolem 43 tisíc korun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</w:t>
      </w:r>
      <w:r w:rsidRPr="006C6CB2">
        <w:rPr>
          <w:rFonts w:ascii="Tahoma" w:eastAsia="Tahoma" w:hAnsi="Tahoma" w:cs="Tahoma"/>
          <w:sz w:val="21"/>
          <w:szCs w:val="21"/>
        </w:rPr>
        <w:t xml:space="preserve"> Roman Pilíšek.</w:t>
      </w:r>
    </w:p>
    <w:p w:rsidR="00E5155D" w:rsidRPr="00F324E9" w:rsidRDefault="00E5155D" w:rsidP="00E5155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nákup zlata pod stromeček je teď nejvhodnější čas.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Lidé by měli nakoupit n</w:t>
      </w:r>
      <w:r w:rsidRPr="002743EA">
        <w:rPr>
          <w:rFonts w:ascii="Tahoma" w:eastAsia="Tahoma" w:hAnsi="Tahoma" w:cs="Tahoma"/>
          <w:color w:val="CC9900"/>
          <w:sz w:val="21"/>
          <w:szCs w:val="21"/>
        </w:rPr>
        <w:t>ejpozději do poloviny prosince. Následně i samotné slévárny uzavíra</w:t>
      </w:r>
      <w:r>
        <w:rPr>
          <w:rFonts w:ascii="Tahoma" w:eastAsia="Tahoma" w:hAnsi="Tahoma" w:cs="Tahoma"/>
          <w:color w:val="CC9900"/>
          <w:sz w:val="21"/>
          <w:szCs w:val="21"/>
        </w:rPr>
        <w:t>jí produkci a trh se zlatem od V</w:t>
      </w:r>
      <w:r w:rsidRPr="002743EA">
        <w:rPr>
          <w:rFonts w:ascii="Tahoma" w:eastAsia="Tahoma" w:hAnsi="Tahoma" w:cs="Tahoma"/>
          <w:color w:val="CC9900"/>
          <w:sz w:val="21"/>
          <w:szCs w:val="21"/>
        </w:rPr>
        <w:t xml:space="preserve">ánoc do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2743EA">
        <w:rPr>
          <w:rFonts w:ascii="Tahoma" w:eastAsia="Tahoma" w:hAnsi="Tahoma" w:cs="Tahoma"/>
          <w:color w:val="CC9900"/>
          <w:sz w:val="21"/>
          <w:szCs w:val="21"/>
        </w:rPr>
        <w:t>ového roku spí. Tedy dodávky se realizují první nebo až druhý týden v lednu.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Navíc e</w:t>
      </w:r>
      <w:r w:rsidRPr="002743EA">
        <w:rPr>
          <w:rFonts w:ascii="Tahoma" w:eastAsia="Tahoma" w:hAnsi="Tahoma" w:cs="Tahoma"/>
          <w:color w:val="CC9900"/>
          <w:sz w:val="21"/>
          <w:szCs w:val="21"/>
        </w:rPr>
        <w:t>xistují slitky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– zejména mince</w:t>
      </w:r>
      <w:r w:rsidRPr="002743EA">
        <w:rPr>
          <w:rFonts w:ascii="Tahoma" w:eastAsia="Tahoma" w:hAnsi="Tahoma" w:cs="Tahoma"/>
          <w:color w:val="CC9900"/>
          <w:sz w:val="21"/>
          <w:szCs w:val="21"/>
        </w:rPr>
        <w:t xml:space="preserve">, které jsou svým vzhledem za účelem dárku vhodnější. Ty mohou být v prosinci </w:t>
      </w:r>
      <w:r>
        <w:rPr>
          <w:rFonts w:ascii="Tahoma" w:eastAsia="Tahoma" w:hAnsi="Tahoma" w:cs="Tahoma"/>
          <w:color w:val="CC9900"/>
          <w:sz w:val="21"/>
          <w:szCs w:val="21"/>
        </w:rPr>
        <w:t>už vyprodány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</w:t>
      </w:r>
      <w:r w:rsidRPr="006C6CB2">
        <w:rPr>
          <w:rFonts w:ascii="Tahoma" w:eastAsia="Tahoma" w:hAnsi="Tahoma" w:cs="Tahoma"/>
          <w:sz w:val="21"/>
          <w:szCs w:val="21"/>
        </w:rPr>
        <w:t xml:space="preserve"> Roman Pilíšek.</w:t>
      </w:r>
    </w:p>
    <w:p w:rsidR="00E5155D" w:rsidRDefault="00E5155D" w:rsidP="00E5155D">
      <w:pPr>
        <w:jc w:val="both"/>
        <w:rPr>
          <w:rFonts w:ascii="Tahoma" w:eastAsia="Tahoma" w:hAnsi="Tahoma" w:cs="Tahoma"/>
          <w:b/>
        </w:rPr>
      </w:pPr>
    </w:p>
    <w:p w:rsidR="00E5155D" w:rsidRPr="006C6CB2" w:rsidRDefault="00E5155D" w:rsidP="00E5155D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:rsidR="00E5155D" w:rsidRPr="006C6CB2" w:rsidRDefault="00E5155D" w:rsidP="00E5155D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E5155D" w:rsidRPr="006C6CB2" w:rsidRDefault="00E5155D" w:rsidP="00E5155D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06CD7B5" wp14:editId="6A9BFDE3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155D" w:rsidRPr="006C6CB2" w:rsidRDefault="00E5155D" w:rsidP="00E5155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E5155D" w:rsidRPr="006C6CB2" w:rsidRDefault="00E5155D" w:rsidP="00E5155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E5155D" w:rsidRPr="006C6CB2" w:rsidRDefault="00E5155D" w:rsidP="00E5155D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E5155D" w:rsidRPr="006C6CB2" w:rsidRDefault="00E5155D" w:rsidP="00E5155D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E5155D" w:rsidRDefault="00E5155D" w:rsidP="00E5155D">
      <w:bookmarkStart w:id="0" w:name="_heading=h.30j0zll" w:colFirst="0" w:colLast="0"/>
      <w:bookmarkEnd w:id="0"/>
    </w:p>
    <w:p w:rsidR="00E5155D" w:rsidRDefault="00E5155D" w:rsidP="00E5155D"/>
    <w:p w:rsidR="00E5155D" w:rsidRDefault="00E5155D" w:rsidP="00E5155D"/>
    <w:p w:rsidR="00E5155D" w:rsidRDefault="00E5155D" w:rsidP="00E5155D"/>
    <w:p w:rsidR="00E373B8" w:rsidRDefault="00E373B8">
      <w:bookmarkStart w:id="1" w:name="_GoBack"/>
      <w:bookmarkEnd w:id="1"/>
    </w:p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E51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E51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743EA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1CF521A" wp14:editId="698D9F89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:rsidR="008E6923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E515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E51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E51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5D"/>
    <w:rsid w:val="00E373B8"/>
    <w:rsid w:val="00E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55D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1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55D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55D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1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55D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2021-11-08T19:15:00Z</dcterms:created>
  <dcterms:modified xsi:type="dcterms:W3CDTF">2021-11-08T19:15:00Z</dcterms:modified>
</cp:coreProperties>
</file>