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0F7C4" w14:textId="4E3909EC" w:rsidR="00896F22" w:rsidRPr="0061280D" w:rsidRDefault="0061280D" w:rsidP="009F51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ahoma" w:eastAsia="Tahoma" w:hAnsi="Tahoma" w:cs="Tahoma"/>
          <w:b/>
          <w:sz w:val="40"/>
          <w:szCs w:val="40"/>
        </w:rPr>
      </w:pPr>
      <w:r w:rsidRPr="0061280D">
        <w:rPr>
          <w:rFonts w:ascii="Tahoma" w:eastAsia="Tahoma" w:hAnsi="Tahoma" w:cs="Tahoma"/>
          <w:b/>
          <w:sz w:val="40"/>
          <w:szCs w:val="40"/>
        </w:rPr>
        <w:t>Závratě a motání hlavy signalizují i závažná onemocnění. Jaká to jsou nejčastěji?</w:t>
      </w:r>
    </w:p>
    <w:p w14:paraId="7BB22BC1" w14:textId="3FADA1F5" w:rsidR="005F12A5" w:rsidRDefault="00245C3E" w:rsidP="00997A67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9F2BA0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49782A">
        <w:rPr>
          <w:rFonts w:ascii="Tahoma" w:eastAsia="Tahoma" w:hAnsi="Tahoma" w:cs="Tahoma"/>
          <w:b/>
          <w:sz w:val="21"/>
          <w:szCs w:val="21"/>
        </w:rPr>
        <w:t>27</w:t>
      </w:r>
      <w:r w:rsidR="003C4229" w:rsidRPr="009F2BA0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49782A">
        <w:rPr>
          <w:rFonts w:ascii="Tahoma" w:eastAsia="Tahoma" w:hAnsi="Tahoma" w:cs="Tahoma"/>
          <w:b/>
          <w:sz w:val="21"/>
          <w:szCs w:val="21"/>
        </w:rPr>
        <w:t>DUBNA</w:t>
      </w:r>
      <w:r w:rsidR="003C4229" w:rsidRPr="009F2BA0">
        <w:rPr>
          <w:rFonts w:ascii="Tahoma" w:eastAsia="Tahoma" w:hAnsi="Tahoma" w:cs="Tahoma"/>
          <w:b/>
          <w:sz w:val="21"/>
          <w:szCs w:val="21"/>
        </w:rPr>
        <w:t xml:space="preserve"> </w:t>
      </w:r>
      <w:r w:rsidRPr="009F2BA0">
        <w:rPr>
          <w:rFonts w:ascii="Tahoma" w:eastAsia="Tahoma" w:hAnsi="Tahoma" w:cs="Tahoma"/>
          <w:b/>
          <w:sz w:val="21"/>
          <w:szCs w:val="21"/>
        </w:rPr>
        <w:t>20</w:t>
      </w:r>
      <w:r w:rsidR="009D120C" w:rsidRPr="009F2BA0">
        <w:rPr>
          <w:rFonts w:ascii="Tahoma" w:eastAsia="Tahoma" w:hAnsi="Tahoma" w:cs="Tahoma"/>
          <w:b/>
          <w:sz w:val="21"/>
          <w:szCs w:val="21"/>
        </w:rPr>
        <w:t>2</w:t>
      </w:r>
      <w:r w:rsidR="0004706E" w:rsidRPr="009F2BA0">
        <w:rPr>
          <w:rFonts w:ascii="Tahoma" w:eastAsia="Tahoma" w:hAnsi="Tahoma" w:cs="Tahoma"/>
          <w:b/>
          <w:sz w:val="21"/>
          <w:szCs w:val="21"/>
        </w:rPr>
        <w:t>3</w:t>
      </w:r>
      <w:r w:rsidRPr="009F2BA0">
        <w:rPr>
          <w:rFonts w:ascii="Tahoma" w:eastAsia="Tahoma" w:hAnsi="Tahoma" w:cs="Tahoma"/>
          <w:b/>
          <w:sz w:val="21"/>
          <w:szCs w:val="21"/>
        </w:rPr>
        <w:t xml:space="preserve"> –</w:t>
      </w:r>
      <w:r w:rsidR="00C13669" w:rsidRPr="009F2BA0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5F12A5">
        <w:rPr>
          <w:rFonts w:ascii="Tahoma" w:eastAsia="Tahoma" w:hAnsi="Tahoma" w:cs="Tahoma"/>
          <w:b/>
          <w:sz w:val="21"/>
          <w:szCs w:val="21"/>
        </w:rPr>
        <w:t xml:space="preserve">Někdo se bojí výšek, jiný nemá rád průhledné schody či lávky bez zábradlí. </w:t>
      </w:r>
      <w:r w:rsidR="00925FAA">
        <w:rPr>
          <w:rFonts w:ascii="Tahoma" w:eastAsia="Tahoma" w:hAnsi="Tahoma" w:cs="Tahoma"/>
          <w:b/>
          <w:sz w:val="21"/>
          <w:szCs w:val="21"/>
        </w:rPr>
        <w:t>Z</w:t>
      </w:r>
      <w:r w:rsidR="005F12A5">
        <w:rPr>
          <w:rFonts w:ascii="Tahoma" w:eastAsia="Tahoma" w:hAnsi="Tahoma" w:cs="Tahoma"/>
          <w:b/>
          <w:sz w:val="21"/>
          <w:szCs w:val="21"/>
        </w:rPr>
        <w:t>ávra</w:t>
      </w:r>
      <w:r w:rsidR="00925FAA">
        <w:rPr>
          <w:rFonts w:ascii="Tahoma" w:eastAsia="Tahoma" w:hAnsi="Tahoma" w:cs="Tahoma"/>
          <w:b/>
          <w:sz w:val="21"/>
          <w:szCs w:val="21"/>
        </w:rPr>
        <w:t>tě</w:t>
      </w:r>
      <w:r w:rsidR="005F12A5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9218DC">
        <w:rPr>
          <w:rFonts w:ascii="Tahoma" w:eastAsia="Tahoma" w:hAnsi="Tahoma" w:cs="Tahoma"/>
          <w:b/>
          <w:sz w:val="21"/>
          <w:szCs w:val="21"/>
        </w:rPr>
        <w:t>a</w:t>
      </w:r>
      <w:r w:rsidR="005F12A5">
        <w:rPr>
          <w:rFonts w:ascii="Tahoma" w:eastAsia="Tahoma" w:hAnsi="Tahoma" w:cs="Tahoma"/>
          <w:b/>
          <w:sz w:val="21"/>
          <w:szCs w:val="21"/>
        </w:rPr>
        <w:t xml:space="preserve"> motání hlavy </w:t>
      </w:r>
      <w:r w:rsidR="00925FAA">
        <w:rPr>
          <w:rFonts w:ascii="Tahoma" w:eastAsia="Tahoma" w:hAnsi="Tahoma" w:cs="Tahoma"/>
          <w:b/>
          <w:sz w:val="21"/>
          <w:szCs w:val="21"/>
        </w:rPr>
        <w:t>občas zaskočí každého</w:t>
      </w:r>
      <w:r w:rsidR="009218DC">
        <w:rPr>
          <w:rFonts w:ascii="Tahoma" w:eastAsia="Tahoma" w:hAnsi="Tahoma" w:cs="Tahoma"/>
          <w:b/>
          <w:sz w:val="21"/>
          <w:szCs w:val="21"/>
        </w:rPr>
        <w:t xml:space="preserve"> z nás</w:t>
      </w:r>
      <w:r w:rsidR="005F12A5">
        <w:rPr>
          <w:rFonts w:ascii="Tahoma" w:eastAsia="Tahoma" w:hAnsi="Tahoma" w:cs="Tahoma"/>
          <w:b/>
          <w:sz w:val="21"/>
          <w:szCs w:val="21"/>
        </w:rPr>
        <w:t xml:space="preserve">. Pokud </w:t>
      </w:r>
      <w:r w:rsidR="0049782A">
        <w:rPr>
          <w:rFonts w:ascii="Tahoma" w:eastAsia="Tahoma" w:hAnsi="Tahoma" w:cs="Tahoma"/>
          <w:b/>
          <w:sz w:val="21"/>
          <w:szCs w:val="21"/>
        </w:rPr>
        <w:t>však</w:t>
      </w:r>
      <w:r w:rsidR="005F12A5">
        <w:rPr>
          <w:rFonts w:ascii="Tahoma" w:eastAsia="Tahoma" w:hAnsi="Tahoma" w:cs="Tahoma"/>
          <w:b/>
          <w:sz w:val="21"/>
          <w:szCs w:val="21"/>
        </w:rPr>
        <w:t xml:space="preserve"> narušují schopnost rovnováhy</w:t>
      </w:r>
      <w:r w:rsidR="005106F2">
        <w:rPr>
          <w:rFonts w:ascii="Tahoma" w:eastAsia="Tahoma" w:hAnsi="Tahoma" w:cs="Tahoma"/>
          <w:b/>
          <w:sz w:val="21"/>
          <w:szCs w:val="21"/>
        </w:rPr>
        <w:t xml:space="preserve"> a brání člověku v běžných </w:t>
      </w:r>
      <w:r w:rsidR="00925FAA">
        <w:rPr>
          <w:rFonts w:ascii="Tahoma" w:eastAsia="Tahoma" w:hAnsi="Tahoma" w:cs="Tahoma"/>
          <w:b/>
          <w:sz w:val="21"/>
          <w:szCs w:val="21"/>
        </w:rPr>
        <w:t>činnostech</w:t>
      </w:r>
      <w:r w:rsidR="005106F2">
        <w:rPr>
          <w:rFonts w:ascii="Tahoma" w:eastAsia="Tahoma" w:hAnsi="Tahoma" w:cs="Tahoma"/>
          <w:b/>
          <w:sz w:val="21"/>
          <w:szCs w:val="21"/>
        </w:rPr>
        <w:t xml:space="preserve">, </w:t>
      </w:r>
      <w:r w:rsidR="005F12A5">
        <w:rPr>
          <w:rFonts w:ascii="Tahoma" w:eastAsia="Tahoma" w:hAnsi="Tahoma" w:cs="Tahoma"/>
          <w:b/>
          <w:sz w:val="21"/>
          <w:szCs w:val="21"/>
        </w:rPr>
        <w:t xml:space="preserve">je třeba to řešit. </w:t>
      </w:r>
    </w:p>
    <w:p w14:paraId="74EE31F6" w14:textId="1C3FF7D1" w:rsidR="00C165F4" w:rsidRPr="00C165F4" w:rsidRDefault="00764498" w:rsidP="00C165F4">
      <w:pPr>
        <w:jc w:val="both"/>
        <w:rPr>
          <w:rFonts w:ascii="Tahoma" w:eastAsia="Tahoma" w:hAnsi="Tahoma" w:cs="Tahoma"/>
          <w:bCs/>
          <w:color w:val="auto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Jak je možné, že děti se mohou bez ustání točit na kolotoči a lecjakému dospělému se motá hlava, jen se na ně podívá?</w:t>
      </w:r>
      <w:r w:rsidR="00C165F4" w:rsidRPr="00C165F4"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r w:rsidR="00C165F4" w:rsidRPr="009F2BA0">
        <w:rPr>
          <w:rFonts w:ascii="Tahoma" w:eastAsia="Tahoma" w:hAnsi="Tahoma" w:cs="Tahoma"/>
          <w:bCs/>
          <w:color w:val="CC9900"/>
          <w:sz w:val="21"/>
          <w:szCs w:val="21"/>
        </w:rPr>
        <w:t>„</w:t>
      </w:r>
      <w:r w:rsidR="00C165F4">
        <w:rPr>
          <w:rFonts w:ascii="Tahoma" w:eastAsia="Tahoma" w:hAnsi="Tahoma" w:cs="Tahoma"/>
          <w:bCs/>
          <w:color w:val="CC9900"/>
          <w:sz w:val="21"/>
          <w:szCs w:val="21"/>
        </w:rPr>
        <w:t xml:space="preserve">K udržení rovnováhy nám nejvíc pomáhají tři systémy – zrakový, vestibulární (rovnovážné ústrojí ve středním uchu) a proprioceptivní (receptory </w:t>
      </w:r>
      <w:r w:rsidR="00C165F4" w:rsidRPr="00F0610C">
        <w:rPr>
          <w:rFonts w:ascii="Tahoma" w:eastAsia="Tahoma" w:hAnsi="Tahoma" w:cs="Tahoma"/>
          <w:bCs/>
          <w:color w:val="CC9900"/>
          <w:sz w:val="21"/>
          <w:szCs w:val="21"/>
        </w:rPr>
        <w:t>v kůži, svalech a kloubech</w:t>
      </w:r>
      <w:r w:rsidR="00C165F4">
        <w:rPr>
          <w:rFonts w:ascii="Tahoma" w:eastAsia="Tahoma" w:hAnsi="Tahoma" w:cs="Tahoma"/>
          <w:bCs/>
          <w:color w:val="CC9900"/>
          <w:sz w:val="21"/>
          <w:szCs w:val="21"/>
        </w:rPr>
        <w:t>,</w:t>
      </w:r>
      <w:r w:rsidR="00C165F4" w:rsidRPr="00F0610C"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r w:rsidR="00C165F4">
        <w:rPr>
          <w:rFonts w:ascii="Tahoma" w:eastAsia="Tahoma" w:hAnsi="Tahoma" w:cs="Tahoma"/>
          <w:bCs/>
          <w:color w:val="CC9900"/>
          <w:sz w:val="21"/>
          <w:szCs w:val="21"/>
        </w:rPr>
        <w:t xml:space="preserve">které </w:t>
      </w:r>
      <w:r w:rsidR="00C165F4" w:rsidRPr="00F0610C">
        <w:rPr>
          <w:rFonts w:ascii="Tahoma" w:eastAsia="Tahoma" w:hAnsi="Tahoma" w:cs="Tahoma"/>
          <w:bCs/>
          <w:color w:val="CC9900"/>
          <w:sz w:val="21"/>
          <w:szCs w:val="21"/>
        </w:rPr>
        <w:t>nás informují o pohybu</w:t>
      </w:r>
      <w:r w:rsidR="00C165F4">
        <w:rPr>
          <w:rFonts w:ascii="Tahoma" w:eastAsia="Tahoma" w:hAnsi="Tahoma" w:cs="Tahoma"/>
          <w:bCs/>
          <w:color w:val="CC9900"/>
          <w:sz w:val="21"/>
          <w:szCs w:val="21"/>
        </w:rPr>
        <w:t xml:space="preserve"> a postavení</w:t>
      </w:r>
      <w:r w:rsidR="00C165F4" w:rsidRPr="00F0610C">
        <w:rPr>
          <w:rFonts w:ascii="Tahoma" w:eastAsia="Tahoma" w:hAnsi="Tahoma" w:cs="Tahoma"/>
          <w:bCs/>
          <w:color w:val="CC9900"/>
          <w:sz w:val="21"/>
          <w:szCs w:val="21"/>
        </w:rPr>
        <w:t xml:space="preserve"> těl</w:t>
      </w:r>
      <w:r w:rsidR="00C165F4">
        <w:rPr>
          <w:rFonts w:ascii="Tahoma" w:eastAsia="Tahoma" w:hAnsi="Tahoma" w:cs="Tahoma"/>
          <w:bCs/>
          <w:color w:val="CC9900"/>
          <w:sz w:val="21"/>
          <w:szCs w:val="21"/>
        </w:rPr>
        <w:t xml:space="preserve">a). Funkci těchto systémů ovlivňuje fyziologické stárnutí, ale i možné kombinace onemocnění jako diabetes, poruchy štítné žlázy, výkyvy krevního tlaku a podobně. </w:t>
      </w:r>
      <w:r w:rsidR="00C165F4" w:rsidRPr="00585642">
        <w:rPr>
          <w:rFonts w:ascii="Tahoma" w:eastAsia="Tahoma" w:hAnsi="Tahoma" w:cs="Tahoma"/>
          <w:bCs/>
          <w:color w:val="CC9900"/>
          <w:sz w:val="21"/>
          <w:szCs w:val="21"/>
        </w:rPr>
        <w:t xml:space="preserve">Závratě se většinou neobjevují jako samostatné onemocnění, ale primárně bývají </w:t>
      </w:r>
      <w:r w:rsidR="00D63F66">
        <w:rPr>
          <w:rFonts w:ascii="Tahoma" w:eastAsia="Tahoma" w:hAnsi="Tahoma" w:cs="Tahoma"/>
          <w:bCs/>
          <w:color w:val="CC9900"/>
          <w:sz w:val="21"/>
          <w:szCs w:val="21"/>
        </w:rPr>
        <w:t>symptomem</w:t>
      </w:r>
      <w:r w:rsidR="00C165F4" w:rsidRPr="00585642">
        <w:rPr>
          <w:rFonts w:ascii="Tahoma" w:eastAsia="Tahoma" w:hAnsi="Tahoma" w:cs="Tahoma"/>
          <w:bCs/>
          <w:color w:val="CC9900"/>
          <w:sz w:val="21"/>
          <w:szCs w:val="21"/>
        </w:rPr>
        <w:t xml:space="preserve"> nějaké další nemoci</w:t>
      </w:r>
      <w:r w:rsidR="00C165F4">
        <w:rPr>
          <w:rFonts w:ascii="Tahoma" w:eastAsia="Tahoma" w:hAnsi="Tahoma" w:cs="Tahoma"/>
          <w:bCs/>
          <w:color w:val="CC9900"/>
          <w:sz w:val="21"/>
          <w:szCs w:val="21"/>
        </w:rPr>
        <w:t>. A k těm je člověk s přibývajícím věkem náchylnější</w:t>
      </w:r>
      <w:r w:rsidR="005C14EE">
        <w:rPr>
          <w:rFonts w:ascii="Tahoma" w:eastAsia="Tahoma" w:hAnsi="Tahoma" w:cs="Tahoma"/>
          <w:bCs/>
          <w:color w:val="CC9900"/>
          <w:sz w:val="21"/>
          <w:szCs w:val="21"/>
        </w:rPr>
        <w:t>,</w:t>
      </w:r>
      <w:r w:rsidR="00C165F4">
        <w:rPr>
          <w:rFonts w:ascii="Tahoma" w:eastAsia="Tahoma" w:hAnsi="Tahoma" w:cs="Tahoma"/>
          <w:bCs/>
          <w:color w:val="CC9900"/>
          <w:sz w:val="21"/>
          <w:szCs w:val="21"/>
        </w:rPr>
        <w:t xml:space="preserve">“ </w:t>
      </w:r>
      <w:r w:rsidR="00C165F4" w:rsidRPr="00C165F4">
        <w:rPr>
          <w:rFonts w:ascii="Tahoma" w:eastAsia="Tahoma" w:hAnsi="Tahoma" w:cs="Tahoma"/>
          <w:bCs/>
          <w:color w:val="auto"/>
          <w:sz w:val="21"/>
          <w:szCs w:val="21"/>
        </w:rPr>
        <w:t>vysvětlila hlavní fyzioterapeutka FYZIOkliniky Iva Bílková.</w:t>
      </w:r>
    </w:p>
    <w:p w14:paraId="27106ECE" w14:textId="04F724BD" w:rsidR="00930487" w:rsidRDefault="00930487" w:rsidP="00930487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V</w:t>
      </w:r>
      <w:r w:rsidRPr="00791CED">
        <w:rPr>
          <w:rFonts w:ascii="Tahoma" w:eastAsia="Tahoma" w:hAnsi="Tahoma" w:cs="Tahoma"/>
          <w:bCs/>
          <w:sz w:val="21"/>
          <w:szCs w:val="21"/>
        </w:rPr>
        <w:t xml:space="preserve"> populaci </w:t>
      </w:r>
      <w:r>
        <w:rPr>
          <w:rFonts w:ascii="Tahoma" w:eastAsia="Tahoma" w:hAnsi="Tahoma" w:cs="Tahoma"/>
          <w:bCs/>
          <w:sz w:val="21"/>
          <w:szCs w:val="21"/>
        </w:rPr>
        <w:t xml:space="preserve">jsou závratě </w:t>
      </w:r>
      <w:r w:rsidRPr="00791CED">
        <w:rPr>
          <w:rFonts w:ascii="Tahoma" w:eastAsia="Tahoma" w:hAnsi="Tahoma" w:cs="Tahoma"/>
          <w:bCs/>
          <w:sz w:val="21"/>
          <w:szCs w:val="21"/>
        </w:rPr>
        <w:t>častým problémem.</w:t>
      </w:r>
      <w:r>
        <w:rPr>
          <w:rFonts w:ascii="Tahoma" w:eastAsia="Tahoma" w:hAnsi="Tahoma" w:cs="Tahoma"/>
          <w:bCs/>
          <w:sz w:val="21"/>
          <w:szCs w:val="21"/>
        </w:rPr>
        <w:t xml:space="preserve"> M</w:t>
      </w:r>
      <w:r w:rsidRPr="00791CED">
        <w:rPr>
          <w:rFonts w:ascii="Tahoma" w:eastAsia="Tahoma" w:hAnsi="Tahoma" w:cs="Tahoma"/>
          <w:bCs/>
          <w:sz w:val="21"/>
          <w:szCs w:val="21"/>
        </w:rPr>
        <w:t xml:space="preserve">ozek </w:t>
      </w:r>
      <w:r>
        <w:rPr>
          <w:rFonts w:ascii="Tahoma" w:eastAsia="Tahoma" w:hAnsi="Tahoma" w:cs="Tahoma"/>
          <w:bCs/>
          <w:sz w:val="21"/>
          <w:szCs w:val="21"/>
        </w:rPr>
        <w:t>náhle znejistí v </w:t>
      </w:r>
      <w:r w:rsidRPr="00791CED">
        <w:rPr>
          <w:rFonts w:ascii="Tahoma" w:eastAsia="Tahoma" w:hAnsi="Tahoma" w:cs="Tahoma"/>
          <w:bCs/>
          <w:sz w:val="21"/>
          <w:szCs w:val="21"/>
        </w:rPr>
        <w:t>orientaci</w:t>
      </w:r>
      <w:r>
        <w:rPr>
          <w:rFonts w:ascii="Tahoma" w:eastAsia="Tahoma" w:hAnsi="Tahoma" w:cs="Tahoma"/>
          <w:bCs/>
          <w:sz w:val="21"/>
          <w:szCs w:val="21"/>
        </w:rPr>
        <w:t>, ztratí přehled o</w:t>
      </w:r>
      <w:r w:rsidRPr="00791CED">
        <w:rPr>
          <w:rFonts w:ascii="Tahoma" w:eastAsia="Tahoma" w:hAnsi="Tahoma" w:cs="Tahoma"/>
          <w:bCs/>
          <w:sz w:val="21"/>
          <w:szCs w:val="21"/>
        </w:rPr>
        <w:t xml:space="preserve"> poloze těla v</w:t>
      </w:r>
      <w:r>
        <w:rPr>
          <w:rFonts w:ascii="Tahoma" w:eastAsia="Tahoma" w:hAnsi="Tahoma" w:cs="Tahoma"/>
          <w:bCs/>
          <w:sz w:val="21"/>
          <w:szCs w:val="21"/>
        </w:rPr>
        <w:t> </w:t>
      </w:r>
      <w:r w:rsidRPr="00791CED">
        <w:rPr>
          <w:rFonts w:ascii="Tahoma" w:eastAsia="Tahoma" w:hAnsi="Tahoma" w:cs="Tahoma"/>
          <w:bCs/>
          <w:sz w:val="21"/>
          <w:szCs w:val="21"/>
        </w:rPr>
        <w:t>prostoru</w:t>
      </w:r>
      <w:r>
        <w:rPr>
          <w:rFonts w:ascii="Tahoma" w:eastAsia="Tahoma" w:hAnsi="Tahoma" w:cs="Tahoma"/>
          <w:bCs/>
          <w:sz w:val="21"/>
          <w:szCs w:val="21"/>
        </w:rPr>
        <w:t xml:space="preserve"> a s člověkem se „zatočí svět“. </w:t>
      </w:r>
      <w:r w:rsidRPr="009F2BA0">
        <w:rPr>
          <w:rFonts w:ascii="Tahoma" w:eastAsia="Tahoma" w:hAnsi="Tahoma" w:cs="Tahoma"/>
          <w:bCs/>
          <w:color w:val="CC9900"/>
          <w:sz w:val="21"/>
          <w:szCs w:val="21"/>
        </w:rPr>
        <w:t>„</w:t>
      </w:r>
      <w:r w:rsidRPr="00930487">
        <w:rPr>
          <w:rFonts w:ascii="Tahoma" w:eastAsia="Tahoma" w:hAnsi="Tahoma" w:cs="Tahoma"/>
          <w:bCs/>
          <w:color w:val="CC9900"/>
          <w:sz w:val="21"/>
          <w:szCs w:val="21"/>
        </w:rPr>
        <w:t xml:space="preserve">U starých lidí bývá příčinou závratě porucha prokrvování mozku, způsobená kornatěním tepen. Často také popisují závrať vyvolanou pohledem do výšky, kdy je příčinou zvápenatění zadní, spodní malé mozkové arterie (tepny, cévy). U mladých lidí je nejčastější příčinou závratě nízký tlak krve, </w:t>
      </w:r>
      <w:r w:rsidR="0061280D">
        <w:rPr>
          <w:rFonts w:ascii="Tahoma" w:eastAsia="Tahoma" w:hAnsi="Tahoma" w:cs="Tahoma"/>
          <w:bCs/>
          <w:color w:val="CC9900"/>
          <w:sz w:val="21"/>
          <w:szCs w:val="21"/>
        </w:rPr>
        <w:t xml:space="preserve">naopak u starších </w:t>
      </w:r>
      <w:r w:rsidRPr="00930487">
        <w:rPr>
          <w:rFonts w:ascii="Tahoma" w:eastAsia="Tahoma" w:hAnsi="Tahoma" w:cs="Tahoma"/>
          <w:bCs/>
          <w:color w:val="CC9900"/>
          <w:sz w:val="21"/>
          <w:szCs w:val="21"/>
        </w:rPr>
        <w:t xml:space="preserve">příliš vysoký nebo kolísavý krevní tlak,“ </w:t>
      </w:r>
      <w:r>
        <w:rPr>
          <w:rFonts w:ascii="Tahoma" w:eastAsia="Tahoma" w:hAnsi="Tahoma" w:cs="Tahoma"/>
          <w:bCs/>
          <w:sz w:val="21"/>
          <w:szCs w:val="21"/>
        </w:rPr>
        <w:t>uvedla fyzioterapeutka.</w:t>
      </w:r>
    </w:p>
    <w:p w14:paraId="03E4BFE6" w14:textId="0003B30C" w:rsidR="00BD1755" w:rsidRDefault="00930487" w:rsidP="00BD1755">
      <w:pPr>
        <w:jc w:val="both"/>
        <w:rPr>
          <w:rFonts w:ascii="Tahoma" w:eastAsia="Tahoma" w:hAnsi="Tahoma" w:cs="Tahoma"/>
          <w:bCs/>
          <w:color w:val="auto"/>
          <w:sz w:val="21"/>
          <w:szCs w:val="21"/>
        </w:rPr>
      </w:pPr>
      <w:r w:rsidRPr="00636334">
        <w:rPr>
          <w:rFonts w:ascii="Tahoma" w:eastAsia="Tahoma" w:hAnsi="Tahoma" w:cs="Tahoma"/>
          <w:bCs/>
          <w:sz w:val="21"/>
          <w:szCs w:val="21"/>
        </w:rPr>
        <w:t>Dále mohou závrať vyvolat různá poškození krční páteře,</w:t>
      </w:r>
      <w:r>
        <w:rPr>
          <w:rFonts w:ascii="Tahoma" w:eastAsia="Tahoma" w:hAnsi="Tahoma" w:cs="Tahoma"/>
          <w:bCs/>
          <w:sz w:val="21"/>
          <w:szCs w:val="21"/>
        </w:rPr>
        <w:t xml:space="preserve"> </w:t>
      </w:r>
      <w:r w:rsidRPr="00636334">
        <w:rPr>
          <w:rFonts w:ascii="Tahoma" w:eastAsia="Tahoma" w:hAnsi="Tahoma" w:cs="Tahoma"/>
          <w:bCs/>
          <w:sz w:val="21"/>
          <w:szCs w:val="21"/>
        </w:rPr>
        <w:t xml:space="preserve">například při osteoporóze obratlů nebo artróze kloubů páteře. </w:t>
      </w:r>
      <w:r>
        <w:rPr>
          <w:rFonts w:ascii="Tahoma" w:eastAsia="Tahoma" w:hAnsi="Tahoma" w:cs="Tahoma"/>
          <w:bCs/>
          <w:sz w:val="21"/>
          <w:szCs w:val="21"/>
        </w:rPr>
        <w:t xml:space="preserve">Nezřídka se objevují také psychogenní závratě, které souvisí s </w:t>
      </w:r>
      <w:r w:rsidRPr="00930487">
        <w:rPr>
          <w:rFonts w:ascii="Tahoma" w:eastAsia="Tahoma" w:hAnsi="Tahoma" w:cs="Tahoma"/>
          <w:bCs/>
          <w:sz w:val="21"/>
          <w:szCs w:val="21"/>
        </w:rPr>
        <w:t>úzkostmi, depresemi</w:t>
      </w:r>
      <w:r>
        <w:rPr>
          <w:rFonts w:ascii="Tahoma" w:eastAsia="Tahoma" w:hAnsi="Tahoma" w:cs="Tahoma"/>
          <w:bCs/>
          <w:sz w:val="21"/>
          <w:szCs w:val="21"/>
        </w:rPr>
        <w:t xml:space="preserve"> a </w:t>
      </w:r>
      <w:r w:rsidRPr="00930487">
        <w:rPr>
          <w:rFonts w:ascii="Tahoma" w:eastAsia="Tahoma" w:hAnsi="Tahoma" w:cs="Tahoma"/>
          <w:bCs/>
          <w:sz w:val="21"/>
          <w:szCs w:val="21"/>
        </w:rPr>
        <w:t>nadměrným stresem.</w:t>
      </w:r>
      <w:r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F36248" w:rsidRPr="009F2BA0">
        <w:rPr>
          <w:rFonts w:ascii="Tahoma" w:eastAsia="Tahoma" w:hAnsi="Tahoma" w:cs="Tahoma"/>
          <w:bCs/>
          <w:color w:val="CC9900"/>
          <w:sz w:val="21"/>
          <w:szCs w:val="21"/>
        </w:rPr>
        <w:t>„</w:t>
      </w:r>
      <w:r w:rsidR="00BD1755" w:rsidRPr="00BD1755">
        <w:rPr>
          <w:rFonts w:ascii="Tahoma" w:eastAsia="Tahoma" w:hAnsi="Tahoma" w:cs="Tahoma"/>
          <w:bCs/>
          <w:color w:val="CC9900"/>
          <w:sz w:val="21"/>
          <w:szCs w:val="21"/>
        </w:rPr>
        <w:t>Nejdříve musí být rozpoznáno onemocnění, jehož průvodním jevem závrať je.</w:t>
      </w:r>
      <w:r w:rsidR="00D86142"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r w:rsidR="005F3D95">
        <w:rPr>
          <w:rFonts w:ascii="Tahoma" w:eastAsia="Tahoma" w:hAnsi="Tahoma" w:cs="Tahoma"/>
          <w:bCs/>
          <w:color w:val="CC9900"/>
          <w:sz w:val="21"/>
          <w:szCs w:val="21"/>
        </w:rPr>
        <w:t>Například p</w:t>
      </w:r>
      <w:r w:rsidR="005F3D95" w:rsidRPr="00D63F66">
        <w:rPr>
          <w:rFonts w:ascii="Tahoma" w:eastAsia="Tahoma" w:hAnsi="Tahoma" w:cs="Tahoma"/>
          <w:bCs/>
          <w:color w:val="CC9900"/>
          <w:sz w:val="21"/>
          <w:szCs w:val="21"/>
        </w:rPr>
        <w:t xml:space="preserve">ocity motání podobné stavům v opilosti, které pacienti vnímají nejvíce při chůzi, mohou ukazovat na mozečkovou poruchu, extrapyramidová onemocnění </w:t>
      </w:r>
      <w:r w:rsidR="0061280D" w:rsidRPr="0061280D">
        <w:rPr>
          <w:rFonts w:ascii="Tahoma" w:eastAsia="Tahoma" w:hAnsi="Tahoma" w:cs="Tahoma"/>
          <w:bCs/>
          <w:color w:val="CC9900"/>
          <w:sz w:val="21"/>
          <w:szCs w:val="21"/>
        </w:rPr>
        <w:t xml:space="preserve">(řízení rovnováhy mozkem) </w:t>
      </w:r>
      <w:r w:rsidR="005F3D95" w:rsidRPr="00D63F66">
        <w:rPr>
          <w:rFonts w:ascii="Tahoma" w:eastAsia="Tahoma" w:hAnsi="Tahoma" w:cs="Tahoma"/>
          <w:bCs/>
          <w:color w:val="CC9900"/>
          <w:sz w:val="21"/>
          <w:szCs w:val="21"/>
        </w:rPr>
        <w:t>či periferní neuropatie</w:t>
      </w:r>
      <w:r w:rsidR="0061280D"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r w:rsidR="0061280D" w:rsidRPr="0061280D">
        <w:rPr>
          <w:rFonts w:ascii="Tahoma" w:eastAsia="Tahoma" w:hAnsi="Tahoma" w:cs="Tahoma"/>
          <w:bCs/>
          <w:color w:val="CC9900"/>
          <w:sz w:val="21"/>
          <w:szCs w:val="21"/>
        </w:rPr>
        <w:t>(poškození nervů v končetinách)</w:t>
      </w:r>
      <w:r w:rsidR="0061280D" w:rsidRPr="00D63F66">
        <w:rPr>
          <w:rFonts w:ascii="Tahoma" w:eastAsia="Tahoma" w:hAnsi="Tahoma" w:cs="Tahoma"/>
          <w:bCs/>
          <w:color w:val="CC9900"/>
          <w:sz w:val="21"/>
          <w:szCs w:val="21"/>
        </w:rPr>
        <w:t xml:space="preserve">. </w:t>
      </w:r>
      <w:r w:rsidR="00BD1755" w:rsidRPr="00BD1755">
        <w:rPr>
          <w:rFonts w:ascii="Tahoma" w:eastAsia="Tahoma" w:hAnsi="Tahoma" w:cs="Tahoma"/>
          <w:bCs/>
          <w:color w:val="CC9900"/>
          <w:sz w:val="21"/>
          <w:szCs w:val="21"/>
        </w:rPr>
        <w:t>Proto je velice důležité, aby</w:t>
      </w:r>
      <w:r w:rsidR="00BD1755">
        <w:rPr>
          <w:rFonts w:ascii="Tahoma" w:eastAsia="Tahoma" w:hAnsi="Tahoma" w:cs="Tahoma"/>
          <w:bCs/>
          <w:color w:val="CC9900"/>
          <w:sz w:val="21"/>
          <w:szCs w:val="21"/>
        </w:rPr>
        <w:t xml:space="preserve"> pacient</w:t>
      </w:r>
      <w:r w:rsidR="00BD1755" w:rsidRPr="00BD1755">
        <w:rPr>
          <w:rFonts w:ascii="Tahoma" w:eastAsia="Tahoma" w:hAnsi="Tahoma" w:cs="Tahoma"/>
          <w:bCs/>
          <w:color w:val="CC9900"/>
          <w:sz w:val="21"/>
          <w:szCs w:val="21"/>
        </w:rPr>
        <w:t xml:space="preserve"> lékaři </w:t>
      </w:r>
      <w:r w:rsidR="00BD1755">
        <w:rPr>
          <w:rFonts w:ascii="Tahoma" w:eastAsia="Tahoma" w:hAnsi="Tahoma" w:cs="Tahoma"/>
          <w:bCs/>
          <w:color w:val="CC9900"/>
          <w:sz w:val="21"/>
          <w:szCs w:val="21"/>
        </w:rPr>
        <w:t>co nejpřesněji p</w:t>
      </w:r>
      <w:r w:rsidR="00BD1755" w:rsidRPr="00BD1755">
        <w:rPr>
          <w:rFonts w:ascii="Tahoma" w:eastAsia="Tahoma" w:hAnsi="Tahoma" w:cs="Tahoma"/>
          <w:bCs/>
          <w:color w:val="CC9900"/>
          <w:sz w:val="21"/>
          <w:szCs w:val="21"/>
        </w:rPr>
        <w:t xml:space="preserve">opsal své potíže – při kterých činnostech se </w:t>
      </w:r>
      <w:r w:rsidR="00BD1755">
        <w:rPr>
          <w:rFonts w:ascii="Tahoma" w:eastAsia="Tahoma" w:hAnsi="Tahoma" w:cs="Tahoma"/>
          <w:bCs/>
          <w:color w:val="CC9900"/>
          <w:sz w:val="21"/>
          <w:szCs w:val="21"/>
        </w:rPr>
        <w:t xml:space="preserve">závrať </w:t>
      </w:r>
      <w:r w:rsidR="00BD1755" w:rsidRPr="00BD1755">
        <w:rPr>
          <w:rFonts w:ascii="Tahoma" w:eastAsia="Tahoma" w:hAnsi="Tahoma" w:cs="Tahoma"/>
          <w:bCs/>
          <w:color w:val="CC9900"/>
          <w:sz w:val="21"/>
          <w:szCs w:val="21"/>
        </w:rPr>
        <w:t>vyskytuje, jak se projevuje, jak dlouho trvá.</w:t>
      </w:r>
      <w:r w:rsidR="00BD1755"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r w:rsidR="00BD1755" w:rsidRPr="00BD1755">
        <w:rPr>
          <w:rFonts w:ascii="Tahoma" w:eastAsia="Tahoma" w:hAnsi="Tahoma" w:cs="Tahoma"/>
          <w:bCs/>
          <w:color w:val="CC9900"/>
          <w:sz w:val="21"/>
          <w:szCs w:val="21"/>
        </w:rPr>
        <w:t>Měření tlaku krve nebo EKG</w:t>
      </w:r>
      <w:r w:rsidR="00BD1755"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r w:rsidR="00BD1755" w:rsidRPr="00BD1755">
        <w:rPr>
          <w:rFonts w:ascii="Tahoma" w:eastAsia="Tahoma" w:hAnsi="Tahoma" w:cs="Tahoma"/>
          <w:bCs/>
          <w:color w:val="CC9900"/>
          <w:sz w:val="21"/>
          <w:szCs w:val="21"/>
        </w:rPr>
        <w:t xml:space="preserve">pomůže objasnit, zda jde o poruchy prokrvování, srdeční potíže </w:t>
      </w:r>
      <w:r w:rsidR="00BD1755">
        <w:rPr>
          <w:rFonts w:ascii="Tahoma" w:eastAsia="Tahoma" w:hAnsi="Tahoma" w:cs="Tahoma"/>
          <w:bCs/>
          <w:color w:val="CC9900"/>
          <w:sz w:val="21"/>
          <w:szCs w:val="21"/>
        </w:rPr>
        <w:t xml:space="preserve">nebo jiné,“ </w:t>
      </w:r>
      <w:r w:rsidR="00BD1755" w:rsidRPr="00BD1755">
        <w:rPr>
          <w:rFonts w:ascii="Tahoma" w:eastAsia="Tahoma" w:hAnsi="Tahoma" w:cs="Tahoma"/>
          <w:bCs/>
          <w:color w:val="auto"/>
          <w:sz w:val="21"/>
          <w:szCs w:val="21"/>
        </w:rPr>
        <w:t>popsala Iva Bílková.</w:t>
      </w:r>
    </w:p>
    <w:p w14:paraId="235151E6" w14:textId="48CE22EE" w:rsidR="005106F2" w:rsidRPr="00A25B92" w:rsidRDefault="00BD1755" w:rsidP="005F3D95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Až 80 procent závrativých stavů má funkční příčinu. Prostě se objeví „z ničeho nic“, bez zjevného úrazu nebo poškození.</w:t>
      </w:r>
      <w:r w:rsidR="006A24D3">
        <w:rPr>
          <w:rFonts w:ascii="Tahoma" w:eastAsia="Tahoma" w:hAnsi="Tahoma" w:cs="Tahoma"/>
          <w:bCs/>
          <w:sz w:val="21"/>
          <w:szCs w:val="21"/>
        </w:rPr>
        <w:t xml:space="preserve"> Lidé se kvůli nim vyhýbají běžným aktivitám a ztrácí kvalitu života.</w:t>
      </w:r>
      <w:r w:rsidR="0092727E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92727E">
        <w:rPr>
          <w:rFonts w:ascii="Tahoma" w:eastAsia="Tahoma" w:hAnsi="Tahoma" w:cs="Tahoma"/>
          <w:bCs/>
          <w:color w:val="CC9900"/>
          <w:sz w:val="21"/>
          <w:szCs w:val="21"/>
        </w:rPr>
        <w:t>„</w:t>
      </w:r>
      <w:r w:rsidR="0092727E" w:rsidRPr="0092727E">
        <w:rPr>
          <w:rFonts w:ascii="Tahoma" w:eastAsia="Tahoma" w:hAnsi="Tahoma" w:cs="Tahoma"/>
          <w:bCs/>
          <w:color w:val="CC9900"/>
          <w:sz w:val="21"/>
          <w:szCs w:val="21"/>
        </w:rPr>
        <w:t>Pokud závratě vznikají při změně polohy hlavy, při jejím otáčení nebo při zvednutí ze sedu do stoje</w:t>
      </w:r>
      <w:r w:rsidR="005F3D95">
        <w:rPr>
          <w:rFonts w:ascii="Tahoma" w:eastAsia="Tahoma" w:hAnsi="Tahoma" w:cs="Tahoma"/>
          <w:bCs/>
          <w:color w:val="CC9900"/>
          <w:sz w:val="21"/>
          <w:szCs w:val="21"/>
        </w:rPr>
        <w:t xml:space="preserve"> či pokládání hlavy na polštář, </w:t>
      </w:r>
      <w:r w:rsidR="0092727E" w:rsidRPr="0092727E">
        <w:rPr>
          <w:rFonts w:ascii="Tahoma" w:eastAsia="Tahoma" w:hAnsi="Tahoma" w:cs="Tahoma"/>
          <w:bCs/>
          <w:color w:val="CC9900"/>
          <w:sz w:val="21"/>
          <w:szCs w:val="21"/>
        </w:rPr>
        <w:t>většinou se jedná o BPPV, tzv. polohová vertiga, často doprovázená nevolností a zvracením</w:t>
      </w:r>
      <w:r w:rsidR="005F3D95">
        <w:rPr>
          <w:rFonts w:ascii="Tahoma" w:eastAsia="Tahoma" w:hAnsi="Tahoma" w:cs="Tahoma"/>
          <w:bCs/>
          <w:color w:val="CC9900"/>
          <w:sz w:val="21"/>
          <w:szCs w:val="21"/>
        </w:rPr>
        <w:t xml:space="preserve">. Ta </w:t>
      </w:r>
      <w:r w:rsidR="0092727E" w:rsidRPr="0092727E">
        <w:rPr>
          <w:rFonts w:ascii="Tahoma" w:eastAsia="Tahoma" w:hAnsi="Tahoma" w:cs="Tahoma"/>
          <w:bCs/>
          <w:color w:val="CC9900"/>
          <w:sz w:val="21"/>
          <w:szCs w:val="21"/>
        </w:rPr>
        <w:t>lze řešit s pomocí</w:t>
      </w:r>
      <w:r w:rsidR="00A25B92"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r w:rsidR="0092727E" w:rsidRPr="0092727E">
        <w:rPr>
          <w:rFonts w:ascii="Tahoma" w:eastAsia="Tahoma" w:hAnsi="Tahoma" w:cs="Tahoma"/>
          <w:bCs/>
          <w:color w:val="CC9900"/>
          <w:sz w:val="21"/>
          <w:szCs w:val="21"/>
        </w:rPr>
        <w:t>fyzioterapeuta</w:t>
      </w:r>
      <w:r w:rsidR="00D22887">
        <w:rPr>
          <w:rFonts w:ascii="Tahoma" w:eastAsia="Tahoma" w:hAnsi="Tahoma" w:cs="Tahoma"/>
          <w:bCs/>
          <w:color w:val="CC9900"/>
          <w:sz w:val="21"/>
          <w:szCs w:val="21"/>
        </w:rPr>
        <w:t xml:space="preserve"> školeného na manévry s vestibulárním aparátem</w:t>
      </w:r>
      <w:r w:rsidR="0092727E">
        <w:rPr>
          <w:rFonts w:ascii="Tahoma" w:eastAsia="Tahoma" w:hAnsi="Tahoma" w:cs="Tahoma"/>
          <w:bCs/>
          <w:color w:val="CC9900"/>
          <w:sz w:val="21"/>
          <w:szCs w:val="21"/>
        </w:rPr>
        <w:t xml:space="preserve">. </w:t>
      </w:r>
      <w:r w:rsidR="0092727E" w:rsidRPr="0092727E">
        <w:rPr>
          <w:rFonts w:ascii="Tahoma" w:eastAsia="Tahoma" w:hAnsi="Tahoma" w:cs="Tahoma"/>
          <w:bCs/>
          <w:color w:val="CC9900"/>
          <w:sz w:val="21"/>
          <w:szCs w:val="21"/>
        </w:rPr>
        <w:t xml:space="preserve">Příčiny závratě jsou různorodé a </w:t>
      </w:r>
      <w:r w:rsidR="00D22887">
        <w:rPr>
          <w:rFonts w:ascii="Tahoma" w:eastAsia="Tahoma" w:hAnsi="Tahoma" w:cs="Tahoma"/>
          <w:bCs/>
          <w:color w:val="CC9900"/>
          <w:sz w:val="21"/>
          <w:szCs w:val="21"/>
        </w:rPr>
        <w:t>zdaleka</w:t>
      </w:r>
      <w:r w:rsidR="0092727E" w:rsidRPr="0092727E">
        <w:rPr>
          <w:rFonts w:ascii="Tahoma" w:eastAsia="Tahoma" w:hAnsi="Tahoma" w:cs="Tahoma"/>
          <w:bCs/>
          <w:color w:val="CC9900"/>
          <w:sz w:val="21"/>
          <w:szCs w:val="21"/>
        </w:rPr>
        <w:t xml:space="preserve"> se </w:t>
      </w:r>
      <w:r w:rsidR="00D22887">
        <w:rPr>
          <w:rFonts w:ascii="Tahoma" w:eastAsia="Tahoma" w:hAnsi="Tahoma" w:cs="Tahoma"/>
          <w:bCs/>
          <w:color w:val="CC9900"/>
          <w:sz w:val="21"/>
          <w:szCs w:val="21"/>
        </w:rPr>
        <w:t>netýkají jen</w:t>
      </w:r>
      <w:r w:rsidR="0092727E" w:rsidRPr="0092727E">
        <w:rPr>
          <w:rFonts w:ascii="Tahoma" w:eastAsia="Tahoma" w:hAnsi="Tahoma" w:cs="Tahoma"/>
          <w:bCs/>
          <w:color w:val="CC9900"/>
          <w:sz w:val="21"/>
          <w:szCs w:val="21"/>
        </w:rPr>
        <w:t xml:space="preserve"> špatné</w:t>
      </w:r>
      <w:r w:rsidR="00D22887">
        <w:rPr>
          <w:rFonts w:ascii="Tahoma" w:eastAsia="Tahoma" w:hAnsi="Tahoma" w:cs="Tahoma"/>
          <w:bCs/>
          <w:color w:val="CC9900"/>
          <w:sz w:val="21"/>
          <w:szCs w:val="21"/>
        </w:rPr>
        <w:t>ho</w:t>
      </w:r>
      <w:r w:rsidR="0092727E" w:rsidRPr="0092727E">
        <w:rPr>
          <w:rFonts w:ascii="Tahoma" w:eastAsia="Tahoma" w:hAnsi="Tahoma" w:cs="Tahoma"/>
          <w:bCs/>
          <w:color w:val="CC9900"/>
          <w:sz w:val="21"/>
          <w:szCs w:val="21"/>
        </w:rPr>
        <w:t xml:space="preserve"> postavení krční páteře. </w:t>
      </w:r>
      <w:r w:rsidR="005F3D95">
        <w:rPr>
          <w:rFonts w:ascii="Tahoma" w:eastAsia="Tahoma" w:hAnsi="Tahoma" w:cs="Tahoma"/>
          <w:bCs/>
          <w:color w:val="CC9900"/>
          <w:sz w:val="21"/>
          <w:szCs w:val="21"/>
        </w:rPr>
        <w:t xml:space="preserve">Pokud se odhalí přesná diagnóza, může být </w:t>
      </w:r>
      <w:r w:rsidR="0092727E" w:rsidRPr="0092727E">
        <w:rPr>
          <w:rFonts w:ascii="Tahoma" w:eastAsia="Tahoma" w:hAnsi="Tahoma" w:cs="Tahoma"/>
          <w:bCs/>
          <w:color w:val="CC9900"/>
          <w:sz w:val="21"/>
          <w:szCs w:val="21"/>
        </w:rPr>
        <w:t>léčba závratě jednoduchá</w:t>
      </w:r>
      <w:r w:rsidR="006A24D3">
        <w:rPr>
          <w:rFonts w:ascii="Tahoma" w:eastAsia="Tahoma" w:hAnsi="Tahoma" w:cs="Tahoma"/>
          <w:bCs/>
          <w:color w:val="CC9900"/>
          <w:sz w:val="21"/>
          <w:szCs w:val="21"/>
        </w:rPr>
        <w:t xml:space="preserve"> a </w:t>
      </w:r>
      <w:r w:rsidR="0092727E" w:rsidRPr="0092727E">
        <w:rPr>
          <w:rFonts w:ascii="Tahoma" w:eastAsia="Tahoma" w:hAnsi="Tahoma" w:cs="Tahoma"/>
          <w:bCs/>
          <w:color w:val="CC9900"/>
          <w:sz w:val="21"/>
          <w:szCs w:val="21"/>
        </w:rPr>
        <w:t>rychlá</w:t>
      </w:r>
      <w:r w:rsidR="00A25B92" w:rsidRPr="0092727E">
        <w:rPr>
          <w:rFonts w:ascii="Tahoma" w:eastAsia="Tahoma" w:hAnsi="Tahoma" w:cs="Tahoma"/>
          <w:bCs/>
          <w:color w:val="CC9900"/>
          <w:sz w:val="21"/>
          <w:szCs w:val="21"/>
        </w:rPr>
        <w:t>,</w:t>
      </w:r>
      <w:r w:rsidR="0092727E" w:rsidRPr="0092727E">
        <w:rPr>
          <w:rFonts w:ascii="Tahoma" w:eastAsia="Tahoma" w:hAnsi="Tahoma" w:cs="Tahoma"/>
          <w:bCs/>
          <w:color w:val="CC9900"/>
          <w:sz w:val="21"/>
          <w:szCs w:val="21"/>
        </w:rPr>
        <w:t xml:space="preserve">“ </w:t>
      </w:r>
      <w:r w:rsidR="00A25B92">
        <w:rPr>
          <w:rFonts w:ascii="Tahoma" w:eastAsia="Tahoma" w:hAnsi="Tahoma" w:cs="Tahoma"/>
          <w:bCs/>
          <w:color w:val="auto"/>
          <w:sz w:val="21"/>
          <w:szCs w:val="21"/>
        </w:rPr>
        <w:t>dodala</w:t>
      </w:r>
      <w:r w:rsidR="0092727E" w:rsidRPr="002C46EA">
        <w:rPr>
          <w:rFonts w:ascii="Tahoma" w:eastAsia="Tahoma" w:hAnsi="Tahoma" w:cs="Tahoma"/>
          <w:bCs/>
          <w:color w:val="auto"/>
          <w:sz w:val="21"/>
          <w:szCs w:val="21"/>
        </w:rPr>
        <w:t xml:space="preserve"> Iva Bílková.</w:t>
      </w:r>
    </w:p>
    <w:p w14:paraId="732F34A0" w14:textId="4D8415FF" w:rsidR="00D27ED9" w:rsidRPr="008D0C20" w:rsidRDefault="00DE62A4" w:rsidP="002D0CA1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>KONTAKT</w:t>
      </w:r>
      <w:r w:rsidR="00EC0123" w:rsidRPr="008D0C20">
        <w:rPr>
          <w:rFonts w:ascii="Tahoma" w:eastAsia="Tahoma" w:hAnsi="Tahoma" w:cs="Tahoma"/>
          <w:b/>
          <w:sz w:val="18"/>
          <w:szCs w:val="18"/>
        </w:rPr>
        <w:t xml:space="preserve"> PRO MÉDIA:</w:t>
      </w:r>
    </w:p>
    <w:p w14:paraId="7502CED0" w14:textId="77777777" w:rsidR="00D27ED9" w:rsidRPr="008D0C20" w:rsidRDefault="00D27ED9" w:rsidP="002D0CA1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333333"/>
          <w:sz w:val="18"/>
          <w:szCs w:val="18"/>
        </w:rPr>
        <w:sectPr w:rsidR="00D27ED9" w:rsidRPr="008D0C2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07C508F6" w14:textId="77777777" w:rsidR="00D27ED9" w:rsidRPr="0048057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 w:rsidRPr="00480570"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 w:rsidRPr="00480570"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CF58189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125A6" w14:textId="685428FA" w:rsidR="00132D44" w:rsidRPr="008D0C20" w:rsidRDefault="00EC0123" w:rsidP="002D0CA1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lastRenderedPageBreak/>
        <w:t xml:space="preserve">+420 605 218 549, </w:t>
      </w:r>
      <w:hyperlink r:id="rId11" w:history="1">
        <w:r w:rsidR="004F2B56"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70A1684A" w14:textId="77777777" w:rsidR="00FB1528" w:rsidRPr="008D0C20" w:rsidRDefault="00FB1528" w:rsidP="00FB1528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2" w:history="1">
        <w:r w:rsidRPr="008D0C20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Pr="008D0C20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7B2AD7AA" w14:textId="3A7B6D5C" w:rsidR="00FB1528" w:rsidRPr="002D0CA1" w:rsidRDefault="00FB1528" w:rsidP="00FB1528">
      <w:pPr>
        <w:jc w:val="both"/>
        <w:rPr>
          <w:rFonts w:ascii="Tahoma" w:eastAsia="Tahoma" w:hAnsi="Tahoma" w:cs="Tahoma"/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klienta</w:t>
      </w:r>
      <w:r>
        <w:rPr>
          <w:rFonts w:ascii="Tahoma" w:eastAsia="Tahoma" w:hAnsi="Tahoma" w:cs="Tahoma"/>
          <w:sz w:val="16"/>
          <w:szCs w:val="16"/>
        </w:rPr>
        <w:t xml:space="preserve"> a koncept masáží </w:t>
      </w:r>
      <w:r w:rsidR="00AB7808">
        <w:rPr>
          <w:rFonts w:ascii="Tahoma" w:eastAsia="Tahoma" w:hAnsi="Tahoma" w:cs="Tahoma"/>
          <w:sz w:val="16"/>
          <w:szCs w:val="16"/>
        </w:rPr>
        <w:t>FYZIOpress,</w:t>
      </w:r>
      <w:r>
        <w:rPr>
          <w:rFonts w:ascii="Tahoma" w:eastAsia="Tahoma" w:hAnsi="Tahoma" w:cs="Tahoma"/>
          <w:sz w:val="16"/>
          <w:szCs w:val="16"/>
        </w:rPr>
        <w:t xml:space="preserve"> která </w:t>
      </w:r>
      <w:r w:rsidRPr="00827648">
        <w:rPr>
          <w:rFonts w:ascii="Tahoma" w:eastAsia="Tahoma" w:hAnsi="Tahoma" w:cs="Tahoma"/>
          <w:sz w:val="16"/>
          <w:szCs w:val="16"/>
        </w:rPr>
        <w:t>kombin</w:t>
      </w:r>
      <w:r>
        <w:rPr>
          <w:rFonts w:ascii="Tahoma" w:eastAsia="Tahoma" w:hAnsi="Tahoma" w:cs="Tahoma"/>
          <w:sz w:val="16"/>
          <w:szCs w:val="16"/>
        </w:rPr>
        <w:t>uje</w:t>
      </w:r>
      <w:r w:rsidRPr="00827648">
        <w:rPr>
          <w:rFonts w:ascii="Tahoma" w:eastAsia="Tahoma" w:hAnsi="Tahoma" w:cs="Tahoma"/>
          <w:sz w:val="16"/>
          <w:szCs w:val="16"/>
        </w:rPr>
        <w:t xml:space="preserve"> hloubkové tlakové masáže, protahovací prvk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a technik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inspirovan</w:t>
      </w:r>
      <w:r>
        <w:rPr>
          <w:rFonts w:ascii="Tahoma" w:eastAsia="Tahoma" w:hAnsi="Tahoma" w:cs="Tahoma"/>
          <w:sz w:val="16"/>
          <w:szCs w:val="16"/>
        </w:rPr>
        <w:t>é</w:t>
      </w:r>
      <w:r w:rsidRPr="00827648">
        <w:rPr>
          <w:rFonts w:ascii="Tahoma" w:eastAsia="Tahoma" w:hAnsi="Tahoma" w:cs="Tahoma"/>
          <w:sz w:val="16"/>
          <w:szCs w:val="16"/>
        </w:rPr>
        <w:t xml:space="preserve"> fyzioterapií</w:t>
      </w:r>
      <w:r w:rsidRPr="002D0CA1">
        <w:rPr>
          <w:rFonts w:ascii="Tahoma" w:eastAsia="Tahoma" w:hAnsi="Tahoma" w:cs="Tahoma"/>
          <w:sz w:val="16"/>
          <w:szCs w:val="16"/>
        </w:rPr>
        <w:t>.</w:t>
      </w:r>
      <w:r w:rsidRPr="002D0CA1">
        <w:rPr>
          <w:sz w:val="16"/>
          <w:szCs w:val="16"/>
        </w:rPr>
        <w:t xml:space="preserve"> </w:t>
      </w:r>
      <w:r w:rsidRPr="002D0CA1"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2F9A6742" w14:textId="3CC8B0A0" w:rsidR="00D27ED9" w:rsidRDefault="00FB1528" w:rsidP="002D0CA1">
      <w:pPr>
        <w:jc w:val="both"/>
      </w:pPr>
      <w:r w:rsidRPr="002D0CA1">
        <w:rPr>
          <w:rFonts w:ascii="Tahoma" w:eastAsia="Tahoma" w:hAnsi="Tahoma" w:cs="Tahoma"/>
          <w:sz w:val="16"/>
          <w:szCs w:val="16"/>
        </w:rPr>
        <w:t xml:space="preserve">V oblasti fyzikální terapie je FYZIOklinika největším centrem pro léčbu rázovou vlnou v ČR a řadí se mezi největší pracoviště na světě. Aplikace této inovativní technologie zvyšuje efekt manuální fyzioterapie – je užitečným doplňkem při léčbě bolesti v léčebných programech a v případě planární rázové vlny dokonce umožňuje výrazné urychlení hojení ran. FYZIOklinika získala prestižní ocenění Firma roku 2017 v regionu Praha a umístila se na druhém místě v celostátní soutěži Ordinace roku 2017 v kategorii Rehabilitační ordinace. </w:t>
      </w:r>
      <w:r>
        <w:rPr>
          <w:rFonts w:ascii="Tahoma" w:eastAsia="Tahoma" w:hAnsi="Tahoma" w:cs="Tahoma"/>
          <w:sz w:val="16"/>
          <w:szCs w:val="16"/>
        </w:rPr>
        <w:t xml:space="preserve">Klinika pomohla </w:t>
      </w:r>
      <w:r w:rsidRPr="002D0CA1">
        <w:rPr>
          <w:rFonts w:ascii="Tahoma" w:eastAsia="Tahoma" w:hAnsi="Tahoma" w:cs="Tahoma"/>
          <w:sz w:val="16"/>
          <w:szCs w:val="16"/>
        </w:rPr>
        <w:t xml:space="preserve">v pražském centru </w:t>
      </w:r>
      <w:r>
        <w:rPr>
          <w:rFonts w:ascii="Tahoma" w:eastAsia="Tahoma" w:hAnsi="Tahoma" w:cs="Tahoma"/>
          <w:sz w:val="16"/>
          <w:szCs w:val="16"/>
        </w:rPr>
        <w:t>od bolesti již přes 30 tisícům klientů</w:t>
      </w:r>
      <w:r w:rsidRPr="002D0CA1">
        <w:rPr>
          <w:rFonts w:ascii="Tahoma" w:eastAsia="Tahoma" w:hAnsi="Tahoma" w:cs="Tahoma"/>
          <w:sz w:val="16"/>
          <w:szCs w:val="16"/>
        </w:rPr>
        <w:t>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získala tak jako jedna z mála Čechů tuto akreditaci.</w:t>
      </w:r>
      <w:r w:rsidRPr="002D0CA1">
        <w:rPr>
          <w:sz w:val="16"/>
          <w:szCs w:val="16"/>
        </w:rPr>
        <w:t xml:space="preserve"> </w:t>
      </w:r>
      <w:r w:rsidR="00CC6555">
        <w:t xml:space="preserve"> </w:t>
      </w:r>
    </w:p>
    <w:sectPr w:rsidR="00D27ED9" w:rsidSect="002458DF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9B6DD" w14:textId="77777777" w:rsidR="00184F4D" w:rsidRDefault="00184F4D">
      <w:pPr>
        <w:spacing w:after="0" w:line="240" w:lineRule="auto"/>
      </w:pPr>
      <w:r>
        <w:separator/>
      </w:r>
    </w:p>
  </w:endnote>
  <w:endnote w:type="continuationSeparator" w:id="0">
    <w:p w14:paraId="3DE8E1D2" w14:textId="77777777" w:rsidR="00184F4D" w:rsidRDefault="00184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3C2AE" w14:textId="77777777" w:rsidR="00184F4D" w:rsidRDefault="00184F4D">
      <w:pPr>
        <w:spacing w:after="0" w:line="240" w:lineRule="auto"/>
      </w:pPr>
      <w:r>
        <w:separator/>
      </w:r>
    </w:p>
  </w:footnote>
  <w:footnote w:type="continuationSeparator" w:id="0">
    <w:p w14:paraId="348A9728" w14:textId="77777777" w:rsidR="00184F4D" w:rsidRDefault="00184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7720" w14:textId="77777777" w:rsidR="00306BEB" w:rsidRDefault="00306BEB" w:rsidP="00306BEB">
    <w:pPr>
      <w:tabs>
        <w:tab w:val="left" w:pos="3615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inline distT="0" distB="0" distL="0" distR="0" wp14:anchorId="6377CC6A" wp14:editId="509D3C59">
          <wp:extent cx="1767840" cy="438843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51" cy="44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</w:p>
  <w:p w14:paraId="520996B2" w14:textId="3846CCAF" w:rsidR="003C73F9" w:rsidRPr="00306BEB" w:rsidRDefault="00EC0123" w:rsidP="00306BEB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 w:rsidRPr="00306BEB">
      <w:rPr>
        <w:b/>
        <w:sz w:val="28"/>
        <w:szCs w:val="28"/>
      </w:rPr>
      <w:t>TISKOVÁ ZPRÁVA</w:t>
    </w:r>
  </w:p>
  <w:p w14:paraId="1CAEEB6A" w14:textId="77777777" w:rsidR="001D2F2B" w:rsidRDefault="001D2F2B" w:rsidP="001D2F2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D8A044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D29ED6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24549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CD8DA0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E5DB9"/>
    <w:multiLevelType w:val="hybridMultilevel"/>
    <w:tmpl w:val="DA8820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91B96"/>
    <w:multiLevelType w:val="hybridMultilevel"/>
    <w:tmpl w:val="E482D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F5113"/>
    <w:multiLevelType w:val="hybridMultilevel"/>
    <w:tmpl w:val="10423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57BC7"/>
    <w:multiLevelType w:val="hybridMultilevel"/>
    <w:tmpl w:val="737029AA"/>
    <w:lvl w:ilvl="0" w:tplc="F97CC2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67692"/>
    <w:multiLevelType w:val="hybridMultilevel"/>
    <w:tmpl w:val="3DAE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D4B11"/>
    <w:multiLevelType w:val="hybridMultilevel"/>
    <w:tmpl w:val="E7B2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61915"/>
    <w:multiLevelType w:val="hybridMultilevel"/>
    <w:tmpl w:val="C2C8F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82582"/>
    <w:multiLevelType w:val="hybridMultilevel"/>
    <w:tmpl w:val="E2FEB8F0"/>
    <w:lvl w:ilvl="0" w:tplc="E94806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430AC"/>
    <w:multiLevelType w:val="hybridMultilevel"/>
    <w:tmpl w:val="CFB2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F17F1"/>
    <w:multiLevelType w:val="hybridMultilevel"/>
    <w:tmpl w:val="73F4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57392"/>
    <w:multiLevelType w:val="hybridMultilevel"/>
    <w:tmpl w:val="0136B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F13E96"/>
    <w:multiLevelType w:val="hybridMultilevel"/>
    <w:tmpl w:val="2CA2A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771111">
    <w:abstractNumId w:val="7"/>
  </w:num>
  <w:num w:numId="2" w16cid:durableId="2078043051">
    <w:abstractNumId w:val="17"/>
  </w:num>
  <w:num w:numId="3" w16cid:durableId="1100181931">
    <w:abstractNumId w:val="1"/>
  </w:num>
  <w:num w:numId="4" w16cid:durableId="1758867958">
    <w:abstractNumId w:val="8"/>
  </w:num>
  <w:num w:numId="5" w16cid:durableId="2112429480">
    <w:abstractNumId w:val="11"/>
  </w:num>
  <w:num w:numId="6" w16cid:durableId="416944387">
    <w:abstractNumId w:val="10"/>
  </w:num>
  <w:num w:numId="7" w16cid:durableId="129369708">
    <w:abstractNumId w:val="14"/>
  </w:num>
  <w:num w:numId="8" w16cid:durableId="1763603915">
    <w:abstractNumId w:val="3"/>
  </w:num>
  <w:num w:numId="9" w16cid:durableId="1526018351">
    <w:abstractNumId w:val="6"/>
  </w:num>
  <w:num w:numId="10" w16cid:durableId="1022129918">
    <w:abstractNumId w:val="15"/>
  </w:num>
  <w:num w:numId="11" w16cid:durableId="270432226">
    <w:abstractNumId w:val="16"/>
  </w:num>
  <w:num w:numId="12" w16cid:durableId="1630160822">
    <w:abstractNumId w:val="13"/>
  </w:num>
  <w:num w:numId="13" w16cid:durableId="2052222682">
    <w:abstractNumId w:val="5"/>
  </w:num>
  <w:num w:numId="14" w16cid:durableId="436562004">
    <w:abstractNumId w:val="9"/>
  </w:num>
  <w:num w:numId="15" w16cid:durableId="733968612">
    <w:abstractNumId w:val="2"/>
  </w:num>
  <w:num w:numId="16" w16cid:durableId="103354572">
    <w:abstractNumId w:val="0"/>
  </w:num>
  <w:num w:numId="17" w16cid:durableId="445737118">
    <w:abstractNumId w:val="4"/>
  </w:num>
  <w:num w:numId="18" w16cid:durableId="12506985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9"/>
    <w:rsid w:val="00003566"/>
    <w:rsid w:val="000038EE"/>
    <w:rsid w:val="0000442A"/>
    <w:rsid w:val="00004535"/>
    <w:rsid w:val="00005A97"/>
    <w:rsid w:val="00011B03"/>
    <w:rsid w:val="00012800"/>
    <w:rsid w:val="000139EA"/>
    <w:rsid w:val="00013AF3"/>
    <w:rsid w:val="00013BB9"/>
    <w:rsid w:val="00014065"/>
    <w:rsid w:val="00015611"/>
    <w:rsid w:val="000156E7"/>
    <w:rsid w:val="00017A19"/>
    <w:rsid w:val="00022675"/>
    <w:rsid w:val="0002323E"/>
    <w:rsid w:val="0002355C"/>
    <w:rsid w:val="00023F92"/>
    <w:rsid w:val="000274A6"/>
    <w:rsid w:val="000307A8"/>
    <w:rsid w:val="00032909"/>
    <w:rsid w:val="00032F8F"/>
    <w:rsid w:val="00033BC0"/>
    <w:rsid w:val="00033C46"/>
    <w:rsid w:val="00035D7D"/>
    <w:rsid w:val="000368B7"/>
    <w:rsid w:val="00036D0E"/>
    <w:rsid w:val="00036E9B"/>
    <w:rsid w:val="00037BE1"/>
    <w:rsid w:val="00040839"/>
    <w:rsid w:val="00042730"/>
    <w:rsid w:val="00042FF1"/>
    <w:rsid w:val="000432AA"/>
    <w:rsid w:val="000444D5"/>
    <w:rsid w:val="00044DAF"/>
    <w:rsid w:val="00045537"/>
    <w:rsid w:val="0004610B"/>
    <w:rsid w:val="00046C67"/>
    <w:rsid w:val="0004706E"/>
    <w:rsid w:val="0004744B"/>
    <w:rsid w:val="00047629"/>
    <w:rsid w:val="00047F67"/>
    <w:rsid w:val="000522CD"/>
    <w:rsid w:val="00052585"/>
    <w:rsid w:val="0005332C"/>
    <w:rsid w:val="000538FD"/>
    <w:rsid w:val="00053AA2"/>
    <w:rsid w:val="00053BBB"/>
    <w:rsid w:val="00053D0D"/>
    <w:rsid w:val="00054B99"/>
    <w:rsid w:val="00056354"/>
    <w:rsid w:val="00061DAF"/>
    <w:rsid w:val="00064AD3"/>
    <w:rsid w:val="00065338"/>
    <w:rsid w:val="0006586C"/>
    <w:rsid w:val="00067AA6"/>
    <w:rsid w:val="00067BE0"/>
    <w:rsid w:val="00067FDA"/>
    <w:rsid w:val="0007180F"/>
    <w:rsid w:val="0007294D"/>
    <w:rsid w:val="00076231"/>
    <w:rsid w:val="00076762"/>
    <w:rsid w:val="00077908"/>
    <w:rsid w:val="0008097F"/>
    <w:rsid w:val="00082F8B"/>
    <w:rsid w:val="00084745"/>
    <w:rsid w:val="00084A90"/>
    <w:rsid w:val="00084CD6"/>
    <w:rsid w:val="0008577E"/>
    <w:rsid w:val="00085A98"/>
    <w:rsid w:val="00086C08"/>
    <w:rsid w:val="000878C8"/>
    <w:rsid w:val="00087FDE"/>
    <w:rsid w:val="00092136"/>
    <w:rsid w:val="00092885"/>
    <w:rsid w:val="0009346A"/>
    <w:rsid w:val="00095502"/>
    <w:rsid w:val="000959F0"/>
    <w:rsid w:val="000A0D60"/>
    <w:rsid w:val="000A1886"/>
    <w:rsid w:val="000A1EF9"/>
    <w:rsid w:val="000A1F05"/>
    <w:rsid w:val="000A34EB"/>
    <w:rsid w:val="000A38E6"/>
    <w:rsid w:val="000A44B3"/>
    <w:rsid w:val="000A5E13"/>
    <w:rsid w:val="000B07EA"/>
    <w:rsid w:val="000B13A9"/>
    <w:rsid w:val="000B19CC"/>
    <w:rsid w:val="000B30A2"/>
    <w:rsid w:val="000B4551"/>
    <w:rsid w:val="000B4B10"/>
    <w:rsid w:val="000B51FC"/>
    <w:rsid w:val="000B64C6"/>
    <w:rsid w:val="000B77C6"/>
    <w:rsid w:val="000C2394"/>
    <w:rsid w:val="000C24B1"/>
    <w:rsid w:val="000C2D36"/>
    <w:rsid w:val="000C30D6"/>
    <w:rsid w:val="000C3BE3"/>
    <w:rsid w:val="000C4D2E"/>
    <w:rsid w:val="000C57A9"/>
    <w:rsid w:val="000C6C6E"/>
    <w:rsid w:val="000D0B28"/>
    <w:rsid w:val="000D493E"/>
    <w:rsid w:val="000E00A5"/>
    <w:rsid w:val="000E07B9"/>
    <w:rsid w:val="000E0B04"/>
    <w:rsid w:val="000E3C94"/>
    <w:rsid w:val="000E4D0A"/>
    <w:rsid w:val="000E5AE9"/>
    <w:rsid w:val="000E679E"/>
    <w:rsid w:val="000E67C9"/>
    <w:rsid w:val="000E6B5B"/>
    <w:rsid w:val="000F1D8F"/>
    <w:rsid w:val="000F3DDF"/>
    <w:rsid w:val="000F40F3"/>
    <w:rsid w:val="000F4166"/>
    <w:rsid w:val="000F5E7A"/>
    <w:rsid w:val="000F6AF0"/>
    <w:rsid w:val="000F7EE5"/>
    <w:rsid w:val="00100198"/>
    <w:rsid w:val="00100467"/>
    <w:rsid w:val="001007E6"/>
    <w:rsid w:val="00100D0A"/>
    <w:rsid w:val="00101065"/>
    <w:rsid w:val="001016F1"/>
    <w:rsid w:val="00101B90"/>
    <w:rsid w:val="00105C67"/>
    <w:rsid w:val="00106852"/>
    <w:rsid w:val="001071EB"/>
    <w:rsid w:val="001073DA"/>
    <w:rsid w:val="001074CE"/>
    <w:rsid w:val="0011020E"/>
    <w:rsid w:val="00110D08"/>
    <w:rsid w:val="0011300D"/>
    <w:rsid w:val="00113192"/>
    <w:rsid w:val="0011350D"/>
    <w:rsid w:val="00113F3F"/>
    <w:rsid w:val="0011543C"/>
    <w:rsid w:val="00115B8B"/>
    <w:rsid w:val="001179C7"/>
    <w:rsid w:val="00120258"/>
    <w:rsid w:val="00121727"/>
    <w:rsid w:val="00121856"/>
    <w:rsid w:val="00121E01"/>
    <w:rsid w:val="001241D1"/>
    <w:rsid w:val="00125D98"/>
    <w:rsid w:val="00131F7A"/>
    <w:rsid w:val="00131F81"/>
    <w:rsid w:val="0013261E"/>
    <w:rsid w:val="0013298E"/>
    <w:rsid w:val="00132D44"/>
    <w:rsid w:val="00132D4A"/>
    <w:rsid w:val="00133DC8"/>
    <w:rsid w:val="00135205"/>
    <w:rsid w:val="00135D9B"/>
    <w:rsid w:val="001360C4"/>
    <w:rsid w:val="00136E2A"/>
    <w:rsid w:val="00137E7B"/>
    <w:rsid w:val="00137FF6"/>
    <w:rsid w:val="00140D0F"/>
    <w:rsid w:val="001414DC"/>
    <w:rsid w:val="00142E47"/>
    <w:rsid w:val="00145892"/>
    <w:rsid w:val="00145C61"/>
    <w:rsid w:val="00146DC8"/>
    <w:rsid w:val="00146F58"/>
    <w:rsid w:val="00150B17"/>
    <w:rsid w:val="00151D43"/>
    <w:rsid w:val="001526D8"/>
    <w:rsid w:val="00152F01"/>
    <w:rsid w:val="00153DA5"/>
    <w:rsid w:val="00156DF7"/>
    <w:rsid w:val="00160712"/>
    <w:rsid w:val="0016267D"/>
    <w:rsid w:val="00163777"/>
    <w:rsid w:val="001649E0"/>
    <w:rsid w:val="0016694A"/>
    <w:rsid w:val="00171D8D"/>
    <w:rsid w:val="00176641"/>
    <w:rsid w:val="001770BE"/>
    <w:rsid w:val="00180E57"/>
    <w:rsid w:val="00180FF3"/>
    <w:rsid w:val="00182A78"/>
    <w:rsid w:val="00184F4D"/>
    <w:rsid w:val="0018540B"/>
    <w:rsid w:val="001860C6"/>
    <w:rsid w:val="00186C50"/>
    <w:rsid w:val="00190ABA"/>
    <w:rsid w:val="001945F0"/>
    <w:rsid w:val="001952EA"/>
    <w:rsid w:val="001976CB"/>
    <w:rsid w:val="001A0693"/>
    <w:rsid w:val="001A2100"/>
    <w:rsid w:val="001A32BC"/>
    <w:rsid w:val="001A43D1"/>
    <w:rsid w:val="001A5092"/>
    <w:rsid w:val="001A7D5F"/>
    <w:rsid w:val="001B0099"/>
    <w:rsid w:val="001B09D0"/>
    <w:rsid w:val="001B3A68"/>
    <w:rsid w:val="001B4700"/>
    <w:rsid w:val="001B5B71"/>
    <w:rsid w:val="001B7FE5"/>
    <w:rsid w:val="001C01D5"/>
    <w:rsid w:val="001C0EF2"/>
    <w:rsid w:val="001C2673"/>
    <w:rsid w:val="001C2DC0"/>
    <w:rsid w:val="001C50DD"/>
    <w:rsid w:val="001C567E"/>
    <w:rsid w:val="001C6D12"/>
    <w:rsid w:val="001D0019"/>
    <w:rsid w:val="001D0AE2"/>
    <w:rsid w:val="001D2F2B"/>
    <w:rsid w:val="001D3681"/>
    <w:rsid w:val="001D45B9"/>
    <w:rsid w:val="001D6EAB"/>
    <w:rsid w:val="001D7554"/>
    <w:rsid w:val="001D7678"/>
    <w:rsid w:val="001E1222"/>
    <w:rsid w:val="001E1D7D"/>
    <w:rsid w:val="001E37D4"/>
    <w:rsid w:val="001E439A"/>
    <w:rsid w:val="001E52F2"/>
    <w:rsid w:val="001E5B29"/>
    <w:rsid w:val="001E64C8"/>
    <w:rsid w:val="001E7579"/>
    <w:rsid w:val="001F1612"/>
    <w:rsid w:val="001F27F4"/>
    <w:rsid w:val="001F2A17"/>
    <w:rsid w:val="0020040F"/>
    <w:rsid w:val="002020D0"/>
    <w:rsid w:val="0020256B"/>
    <w:rsid w:val="0020460F"/>
    <w:rsid w:val="00205955"/>
    <w:rsid w:val="00206B61"/>
    <w:rsid w:val="00207355"/>
    <w:rsid w:val="00207964"/>
    <w:rsid w:val="00212CF0"/>
    <w:rsid w:val="0021419C"/>
    <w:rsid w:val="00215273"/>
    <w:rsid w:val="00215B03"/>
    <w:rsid w:val="00216191"/>
    <w:rsid w:val="00216719"/>
    <w:rsid w:val="00216DF8"/>
    <w:rsid w:val="0021730D"/>
    <w:rsid w:val="00217676"/>
    <w:rsid w:val="002208CF"/>
    <w:rsid w:val="0022120D"/>
    <w:rsid w:val="0022296D"/>
    <w:rsid w:val="00223F17"/>
    <w:rsid w:val="0022489C"/>
    <w:rsid w:val="002253E3"/>
    <w:rsid w:val="002264BD"/>
    <w:rsid w:val="00232ADA"/>
    <w:rsid w:val="0023404F"/>
    <w:rsid w:val="0023452F"/>
    <w:rsid w:val="00236229"/>
    <w:rsid w:val="002400C9"/>
    <w:rsid w:val="00243949"/>
    <w:rsid w:val="00243E5D"/>
    <w:rsid w:val="002443D8"/>
    <w:rsid w:val="002458DF"/>
    <w:rsid w:val="00245C3E"/>
    <w:rsid w:val="00246011"/>
    <w:rsid w:val="00246847"/>
    <w:rsid w:val="0024780F"/>
    <w:rsid w:val="00247BD3"/>
    <w:rsid w:val="002517A2"/>
    <w:rsid w:val="00251DDC"/>
    <w:rsid w:val="00252C3E"/>
    <w:rsid w:val="002536B5"/>
    <w:rsid w:val="002567C6"/>
    <w:rsid w:val="00257019"/>
    <w:rsid w:val="0025785E"/>
    <w:rsid w:val="00260CF1"/>
    <w:rsid w:val="002621CF"/>
    <w:rsid w:val="00262592"/>
    <w:rsid w:val="00263654"/>
    <w:rsid w:val="002636FB"/>
    <w:rsid w:val="00263B04"/>
    <w:rsid w:val="00264EA9"/>
    <w:rsid w:val="002676A1"/>
    <w:rsid w:val="00271295"/>
    <w:rsid w:val="00271D58"/>
    <w:rsid w:val="002726FC"/>
    <w:rsid w:val="00273AC3"/>
    <w:rsid w:val="00274BDF"/>
    <w:rsid w:val="002763DC"/>
    <w:rsid w:val="0027691B"/>
    <w:rsid w:val="00276C1A"/>
    <w:rsid w:val="00277D4B"/>
    <w:rsid w:val="002801B3"/>
    <w:rsid w:val="002818BE"/>
    <w:rsid w:val="00285EC7"/>
    <w:rsid w:val="00286420"/>
    <w:rsid w:val="00286632"/>
    <w:rsid w:val="00291BBC"/>
    <w:rsid w:val="0029368E"/>
    <w:rsid w:val="00295200"/>
    <w:rsid w:val="002956DD"/>
    <w:rsid w:val="00295DD3"/>
    <w:rsid w:val="00297D95"/>
    <w:rsid w:val="002A0355"/>
    <w:rsid w:val="002A339E"/>
    <w:rsid w:val="002A3B57"/>
    <w:rsid w:val="002A71BD"/>
    <w:rsid w:val="002B073B"/>
    <w:rsid w:val="002B13C3"/>
    <w:rsid w:val="002B1DDC"/>
    <w:rsid w:val="002B3BBA"/>
    <w:rsid w:val="002B667F"/>
    <w:rsid w:val="002B6850"/>
    <w:rsid w:val="002B7151"/>
    <w:rsid w:val="002B7206"/>
    <w:rsid w:val="002B733A"/>
    <w:rsid w:val="002C04CE"/>
    <w:rsid w:val="002C23BB"/>
    <w:rsid w:val="002C46EA"/>
    <w:rsid w:val="002C5499"/>
    <w:rsid w:val="002C54FC"/>
    <w:rsid w:val="002C705F"/>
    <w:rsid w:val="002C77DC"/>
    <w:rsid w:val="002D0CA1"/>
    <w:rsid w:val="002D11B7"/>
    <w:rsid w:val="002D3BFB"/>
    <w:rsid w:val="002D41F4"/>
    <w:rsid w:val="002E06BD"/>
    <w:rsid w:val="002E1487"/>
    <w:rsid w:val="002E1E14"/>
    <w:rsid w:val="002E33CE"/>
    <w:rsid w:val="002E3A40"/>
    <w:rsid w:val="002E76CA"/>
    <w:rsid w:val="002F0303"/>
    <w:rsid w:val="002F063F"/>
    <w:rsid w:val="002F218D"/>
    <w:rsid w:val="002F36E9"/>
    <w:rsid w:val="002F562E"/>
    <w:rsid w:val="002F6C4B"/>
    <w:rsid w:val="002F6F4C"/>
    <w:rsid w:val="002F77E1"/>
    <w:rsid w:val="002F7A2F"/>
    <w:rsid w:val="0030018E"/>
    <w:rsid w:val="003015D6"/>
    <w:rsid w:val="00301905"/>
    <w:rsid w:val="00303DDD"/>
    <w:rsid w:val="0030520A"/>
    <w:rsid w:val="003055CD"/>
    <w:rsid w:val="00306BEB"/>
    <w:rsid w:val="00311299"/>
    <w:rsid w:val="00311F2D"/>
    <w:rsid w:val="00312ED4"/>
    <w:rsid w:val="00313904"/>
    <w:rsid w:val="003154AA"/>
    <w:rsid w:val="00315829"/>
    <w:rsid w:val="00315901"/>
    <w:rsid w:val="00316403"/>
    <w:rsid w:val="003203BC"/>
    <w:rsid w:val="0032219D"/>
    <w:rsid w:val="003237E1"/>
    <w:rsid w:val="003246C6"/>
    <w:rsid w:val="003267A0"/>
    <w:rsid w:val="003278BF"/>
    <w:rsid w:val="00327B61"/>
    <w:rsid w:val="003332CA"/>
    <w:rsid w:val="00333407"/>
    <w:rsid w:val="003343F0"/>
    <w:rsid w:val="003344FA"/>
    <w:rsid w:val="0033458C"/>
    <w:rsid w:val="00336920"/>
    <w:rsid w:val="00336EB2"/>
    <w:rsid w:val="0034014E"/>
    <w:rsid w:val="00340A68"/>
    <w:rsid w:val="003419E0"/>
    <w:rsid w:val="00343707"/>
    <w:rsid w:val="003449D6"/>
    <w:rsid w:val="00350231"/>
    <w:rsid w:val="00350553"/>
    <w:rsid w:val="00350A83"/>
    <w:rsid w:val="00351899"/>
    <w:rsid w:val="00352987"/>
    <w:rsid w:val="00356851"/>
    <w:rsid w:val="0035746F"/>
    <w:rsid w:val="00357690"/>
    <w:rsid w:val="00360D2A"/>
    <w:rsid w:val="00360ECD"/>
    <w:rsid w:val="00364A42"/>
    <w:rsid w:val="003655F4"/>
    <w:rsid w:val="00365EFF"/>
    <w:rsid w:val="00366C86"/>
    <w:rsid w:val="003701EA"/>
    <w:rsid w:val="0037069F"/>
    <w:rsid w:val="00370B87"/>
    <w:rsid w:val="0037216A"/>
    <w:rsid w:val="00372B9F"/>
    <w:rsid w:val="00372DEA"/>
    <w:rsid w:val="00373C5D"/>
    <w:rsid w:val="00373E19"/>
    <w:rsid w:val="00375146"/>
    <w:rsid w:val="00375B43"/>
    <w:rsid w:val="00375E7E"/>
    <w:rsid w:val="00375F80"/>
    <w:rsid w:val="003760D0"/>
    <w:rsid w:val="003760F1"/>
    <w:rsid w:val="003768CA"/>
    <w:rsid w:val="00377D60"/>
    <w:rsid w:val="00380218"/>
    <w:rsid w:val="00380C04"/>
    <w:rsid w:val="00381A99"/>
    <w:rsid w:val="00381AE4"/>
    <w:rsid w:val="00382D60"/>
    <w:rsid w:val="00383390"/>
    <w:rsid w:val="00385E7A"/>
    <w:rsid w:val="00386C0A"/>
    <w:rsid w:val="00386C93"/>
    <w:rsid w:val="00386FDF"/>
    <w:rsid w:val="00387AFB"/>
    <w:rsid w:val="00390000"/>
    <w:rsid w:val="00390DBD"/>
    <w:rsid w:val="00390FBE"/>
    <w:rsid w:val="00391817"/>
    <w:rsid w:val="0039309A"/>
    <w:rsid w:val="00393BA9"/>
    <w:rsid w:val="0039432C"/>
    <w:rsid w:val="00395E3F"/>
    <w:rsid w:val="00396942"/>
    <w:rsid w:val="003A1E16"/>
    <w:rsid w:val="003A3217"/>
    <w:rsid w:val="003B1C65"/>
    <w:rsid w:val="003B21B9"/>
    <w:rsid w:val="003B2CE1"/>
    <w:rsid w:val="003B66FD"/>
    <w:rsid w:val="003B77D6"/>
    <w:rsid w:val="003C14DD"/>
    <w:rsid w:val="003C154B"/>
    <w:rsid w:val="003C4229"/>
    <w:rsid w:val="003C4247"/>
    <w:rsid w:val="003C42DC"/>
    <w:rsid w:val="003C6771"/>
    <w:rsid w:val="003C73F9"/>
    <w:rsid w:val="003C7612"/>
    <w:rsid w:val="003D129B"/>
    <w:rsid w:val="003D1D03"/>
    <w:rsid w:val="003D3461"/>
    <w:rsid w:val="003D3667"/>
    <w:rsid w:val="003D45C6"/>
    <w:rsid w:val="003D69F2"/>
    <w:rsid w:val="003D7936"/>
    <w:rsid w:val="003D7FD2"/>
    <w:rsid w:val="003E094B"/>
    <w:rsid w:val="003E3D8B"/>
    <w:rsid w:val="003E42F6"/>
    <w:rsid w:val="003E635D"/>
    <w:rsid w:val="003E6C03"/>
    <w:rsid w:val="003E746E"/>
    <w:rsid w:val="003F02DB"/>
    <w:rsid w:val="003F0424"/>
    <w:rsid w:val="003F154F"/>
    <w:rsid w:val="003F1F9D"/>
    <w:rsid w:val="003F234C"/>
    <w:rsid w:val="003F2D03"/>
    <w:rsid w:val="003F3240"/>
    <w:rsid w:val="003F40E1"/>
    <w:rsid w:val="003F564E"/>
    <w:rsid w:val="00400AA8"/>
    <w:rsid w:val="00400AD0"/>
    <w:rsid w:val="00400AE7"/>
    <w:rsid w:val="00401690"/>
    <w:rsid w:val="0040250E"/>
    <w:rsid w:val="00402878"/>
    <w:rsid w:val="00402C4E"/>
    <w:rsid w:val="004043C3"/>
    <w:rsid w:val="00405195"/>
    <w:rsid w:val="00405198"/>
    <w:rsid w:val="004070AF"/>
    <w:rsid w:val="004104E8"/>
    <w:rsid w:val="00411DC8"/>
    <w:rsid w:val="0041371D"/>
    <w:rsid w:val="0041514C"/>
    <w:rsid w:val="004221F9"/>
    <w:rsid w:val="00423AEA"/>
    <w:rsid w:val="00425ECC"/>
    <w:rsid w:val="00432A69"/>
    <w:rsid w:val="00433CA0"/>
    <w:rsid w:val="00434608"/>
    <w:rsid w:val="00434A12"/>
    <w:rsid w:val="00436F3D"/>
    <w:rsid w:val="0043750C"/>
    <w:rsid w:val="00437F88"/>
    <w:rsid w:val="00441DF2"/>
    <w:rsid w:val="00441F32"/>
    <w:rsid w:val="00443AD0"/>
    <w:rsid w:val="00443D7E"/>
    <w:rsid w:val="00444584"/>
    <w:rsid w:val="00445AF1"/>
    <w:rsid w:val="004460CD"/>
    <w:rsid w:val="00446734"/>
    <w:rsid w:val="00447515"/>
    <w:rsid w:val="0045208A"/>
    <w:rsid w:val="00452A6C"/>
    <w:rsid w:val="00453412"/>
    <w:rsid w:val="0045357D"/>
    <w:rsid w:val="00453DCE"/>
    <w:rsid w:val="00454285"/>
    <w:rsid w:val="00454CB3"/>
    <w:rsid w:val="00456C20"/>
    <w:rsid w:val="00460F6D"/>
    <w:rsid w:val="004624AA"/>
    <w:rsid w:val="004631BE"/>
    <w:rsid w:val="0046424D"/>
    <w:rsid w:val="004652FE"/>
    <w:rsid w:val="00467737"/>
    <w:rsid w:val="00470666"/>
    <w:rsid w:val="00470B61"/>
    <w:rsid w:val="00470F49"/>
    <w:rsid w:val="00472F5C"/>
    <w:rsid w:val="0047304E"/>
    <w:rsid w:val="00473E1A"/>
    <w:rsid w:val="004742C4"/>
    <w:rsid w:val="004748B3"/>
    <w:rsid w:val="0047719F"/>
    <w:rsid w:val="004771B7"/>
    <w:rsid w:val="0047759B"/>
    <w:rsid w:val="00480570"/>
    <w:rsid w:val="00482244"/>
    <w:rsid w:val="00482DB2"/>
    <w:rsid w:val="00482F38"/>
    <w:rsid w:val="00483B8B"/>
    <w:rsid w:val="00484ACF"/>
    <w:rsid w:val="00485149"/>
    <w:rsid w:val="004854B8"/>
    <w:rsid w:val="00485593"/>
    <w:rsid w:val="004863EC"/>
    <w:rsid w:val="00486B9B"/>
    <w:rsid w:val="00491801"/>
    <w:rsid w:val="004928B6"/>
    <w:rsid w:val="004942FC"/>
    <w:rsid w:val="004951D5"/>
    <w:rsid w:val="004963AA"/>
    <w:rsid w:val="00496574"/>
    <w:rsid w:val="0049782A"/>
    <w:rsid w:val="004A1298"/>
    <w:rsid w:val="004A14CC"/>
    <w:rsid w:val="004A1AD5"/>
    <w:rsid w:val="004A1D6D"/>
    <w:rsid w:val="004A2848"/>
    <w:rsid w:val="004A5E48"/>
    <w:rsid w:val="004B079C"/>
    <w:rsid w:val="004B0C64"/>
    <w:rsid w:val="004B0D18"/>
    <w:rsid w:val="004B2989"/>
    <w:rsid w:val="004B35D6"/>
    <w:rsid w:val="004B3ADA"/>
    <w:rsid w:val="004B4444"/>
    <w:rsid w:val="004B6327"/>
    <w:rsid w:val="004B6573"/>
    <w:rsid w:val="004B79C1"/>
    <w:rsid w:val="004C1ED3"/>
    <w:rsid w:val="004C2EF2"/>
    <w:rsid w:val="004C5C19"/>
    <w:rsid w:val="004C6422"/>
    <w:rsid w:val="004C64E4"/>
    <w:rsid w:val="004C6739"/>
    <w:rsid w:val="004C6F93"/>
    <w:rsid w:val="004C7EB5"/>
    <w:rsid w:val="004D129E"/>
    <w:rsid w:val="004D1D33"/>
    <w:rsid w:val="004D478F"/>
    <w:rsid w:val="004D5273"/>
    <w:rsid w:val="004D540F"/>
    <w:rsid w:val="004D6341"/>
    <w:rsid w:val="004D7AF8"/>
    <w:rsid w:val="004E04A4"/>
    <w:rsid w:val="004E54C5"/>
    <w:rsid w:val="004E5665"/>
    <w:rsid w:val="004F2B56"/>
    <w:rsid w:val="004F30C5"/>
    <w:rsid w:val="004F48D9"/>
    <w:rsid w:val="004F60F6"/>
    <w:rsid w:val="004F793E"/>
    <w:rsid w:val="004F7DDC"/>
    <w:rsid w:val="00500FB8"/>
    <w:rsid w:val="005030F3"/>
    <w:rsid w:val="00504BEB"/>
    <w:rsid w:val="00506AE7"/>
    <w:rsid w:val="00506C8A"/>
    <w:rsid w:val="0050797D"/>
    <w:rsid w:val="0051035F"/>
    <w:rsid w:val="005106DD"/>
    <w:rsid w:val="005106F2"/>
    <w:rsid w:val="00510AE6"/>
    <w:rsid w:val="0051419A"/>
    <w:rsid w:val="00520D0B"/>
    <w:rsid w:val="00521C5A"/>
    <w:rsid w:val="00521E84"/>
    <w:rsid w:val="00521EC6"/>
    <w:rsid w:val="005220AF"/>
    <w:rsid w:val="0052281B"/>
    <w:rsid w:val="005238A4"/>
    <w:rsid w:val="00525CAE"/>
    <w:rsid w:val="00527115"/>
    <w:rsid w:val="00530BE6"/>
    <w:rsid w:val="00530C19"/>
    <w:rsid w:val="00530D71"/>
    <w:rsid w:val="00531766"/>
    <w:rsid w:val="00531A3E"/>
    <w:rsid w:val="00531C5C"/>
    <w:rsid w:val="0053225E"/>
    <w:rsid w:val="00532891"/>
    <w:rsid w:val="00533DC0"/>
    <w:rsid w:val="00537A76"/>
    <w:rsid w:val="0054078E"/>
    <w:rsid w:val="00540E94"/>
    <w:rsid w:val="00542744"/>
    <w:rsid w:val="00542D25"/>
    <w:rsid w:val="00543394"/>
    <w:rsid w:val="00543A09"/>
    <w:rsid w:val="00543F2E"/>
    <w:rsid w:val="00545080"/>
    <w:rsid w:val="00545A07"/>
    <w:rsid w:val="00550BAC"/>
    <w:rsid w:val="00552693"/>
    <w:rsid w:val="00552734"/>
    <w:rsid w:val="005532A8"/>
    <w:rsid w:val="00553E4C"/>
    <w:rsid w:val="005549DB"/>
    <w:rsid w:val="0055583C"/>
    <w:rsid w:val="005561A0"/>
    <w:rsid w:val="0055720C"/>
    <w:rsid w:val="00557422"/>
    <w:rsid w:val="00561C94"/>
    <w:rsid w:val="0056447C"/>
    <w:rsid w:val="00567392"/>
    <w:rsid w:val="00567C66"/>
    <w:rsid w:val="00567F20"/>
    <w:rsid w:val="0057121C"/>
    <w:rsid w:val="00572796"/>
    <w:rsid w:val="00572871"/>
    <w:rsid w:val="00572956"/>
    <w:rsid w:val="005729D5"/>
    <w:rsid w:val="00574924"/>
    <w:rsid w:val="00574BAC"/>
    <w:rsid w:val="005750D5"/>
    <w:rsid w:val="005759F0"/>
    <w:rsid w:val="00576076"/>
    <w:rsid w:val="005763DE"/>
    <w:rsid w:val="00576885"/>
    <w:rsid w:val="005772FA"/>
    <w:rsid w:val="00577805"/>
    <w:rsid w:val="00580127"/>
    <w:rsid w:val="00580F27"/>
    <w:rsid w:val="00581C6C"/>
    <w:rsid w:val="00582E35"/>
    <w:rsid w:val="00583685"/>
    <w:rsid w:val="00585471"/>
    <w:rsid w:val="00585642"/>
    <w:rsid w:val="00587A81"/>
    <w:rsid w:val="005912F8"/>
    <w:rsid w:val="005938A3"/>
    <w:rsid w:val="00595D9E"/>
    <w:rsid w:val="0059619F"/>
    <w:rsid w:val="0059652F"/>
    <w:rsid w:val="005978CA"/>
    <w:rsid w:val="005A00FD"/>
    <w:rsid w:val="005A0338"/>
    <w:rsid w:val="005A076F"/>
    <w:rsid w:val="005A0FA3"/>
    <w:rsid w:val="005A15EB"/>
    <w:rsid w:val="005A2C1C"/>
    <w:rsid w:val="005A3A4F"/>
    <w:rsid w:val="005A7825"/>
    <w:rsid w:val="005B07B9"/>
    <w:rsid w:val="005B0B69"/>
    <w:rsid w:val="005B0C7A"/>
    <w:rsid w:val="005B102E"/>
    <w:rsid w:val="005B1DED"/>
    <w:rsid w:val="005B2F58"/>
    <w:rsid w:val="005B45FB"/>
    <w:rsid w:val="005B6B00"/>
    <w:rsid w:val="005C0195"/>
    <w:rsid w:val="005C04C3"/>
    <w:rsid w:val="005C083E"/>
    <w:rsid w:val="005C14EE"/>
    <w:rsid w:val="005C2B72"/>
    <w:rsid w:val="005C4413"/>
    <w:rsid w:val="005C5922"/>
    <w:rsid w:val="005C5E08"/>
    <w:rsid w:val="005C605B"/>
    <w:rsid w:val="005C6E95"/>
    <w:rsid w:val="005C7073"/>
    <w:rsid w:val="005C7511"/>
    <w:rsid w:val="005C79CF"/>
    <w:rsid w:val="005D0ACF"/>
    <w:rsid w:val="005D11CF"/>
    <w:rsid w:val="005D1263"/>
    <w:rsid w:val="005D188D"/>
    <w:rsid w:val="005D25AF"/>
    <w:rsid w:val="005D2882"/>
    <w:rsid w:val="005D320B"/>
    <w:rsid w:val="005D39B6"/>
    <w:rsid w:val="005D3E9A"/>
    <w:rsid w:val="005D408C"/>
    <w:rsid w:val="005D42B6"/>
    <w:rsid w:val="005D4AB5"/>
    <w:rsid w:val="005D71E2"/>
    <w:rsid w:val="005E0465"/>
    <w:rsid w:val="005E315B"/>
    <w:rsid w:val="005E4DD8"/>
    <w:rsid w:val="005E58F8"/>
    <w:rsid w:val="005E6EE5"/>
    <w:rsid w:val="005E6FC9"/>
    <w:rsid w:val="005E6FCF"/>
    <w:rsid w:val="005E73B0"/>
    <w:rsid w:val="005F12A5"/>
    <w:rsid w:val="005F2022"/>
    <w:rsid w:val="005F2C28"/>
    <w:rsid w:val="005F3A51"/>
    <w:rsid w:val="005F3D95"/>
    <w:rsid w:val="005F4A07"/>
    <w:rsid w:val="005F6AEB"/>
    <w:rsid w:val="00600383"/>
    <w:rsid w:val="00600910"/>
    <w:rsid w:val="006012E2"/>
    <w:rsid w:val="00602FF9"/>
    <w:rsid w:val="006049EB"/>
    <w:rsid w:val="006068CA"/>
    <w:rsid w:val="00610C9D"/>
    <w:rsid w:val="00611CFA"/>
    <w:rsid w:val="00611FD3"/>
    <w:rsid w:val="00611FD6"/>
    <w:rsid w:val="0061238D"/>
    <w:rsid w:val="0061280D"/>
    <w:rsid w:val="00612AF5"/>
    <w:rsid w:val="00614D31"/>
    <w:rsid w:val="006163F8"/>
    <w:rsid w:val="00616A1B"/>
    <w:rsid w:val="00616E13"/>
    <w:rsid w:val="00617603"/>
    <w:rsid w:val="00617E23"/>
    <w:rsid w:val="00620005"/>
    <w:rsid w:val="00621C7A"/>
    <w:rsid w:val="00622407"/>
    <w:rsid w:val="00623183"/>
    <w:rsid w:val="0062340A"/>
    <w:rsid w:val="00623A68"/>
    <w:rsid w:val="00623DF9"/>
    <w:rsid w:val="006301AC"/>
    <w:rsid w:val="00630A69"/>
    <w:rsid w:val="006312C0"/>
    <w:rsid w:val="00632C3E"/>
    <w:rsid w:val="0063331E"/>
    <w:rsid w:val="00633CD8"/>
    <w:rsid w:val="006340AA"/>
    <w:rsid w:val="006348F3"/>
    <w:rsid w:val="0063620A"/>
    <w:rsid w:val="00636334"/>
    <w:rsid w:val="0063654D"/>
    <w:rsid w:val="006365C0"/>
    <w:rsid w:val="00637223"/>
    <w:rsid w:val="0063788A"/>
    <w:rsid w:val="00637AD6"/>
    <w:rsid w:val="0064046E"/>
    <w:rsid w:val="00640739"/>
    <w:rsid w:val="006420C7"/>
    <w:rsid w:val="00642E2F"/>
    <w:rsid w:val="006431C9"/>
    <w:rsid w:val="00644488"/>
    <w:rsid w:val="00644743"/>
    <w:rsid w:val="00644974"/>
    <w:rsid w:val="00646994"/>
    <w:rsid w:val="00646B28"/>
    <w:rsid w:val="00647084"/>
    <w:rsid w:val="006518C0"/>
    <w:rsid w:val="0065351D"/>
    <w:rsid w:val="00654179"/>
    <w:rsid w:val="0065444E"/>
    <w:rsid w:val="00654958"/>
    <w:rsid w:val="00654FB8"/>
    <w:rsid w:val="00656D52"/>
    <w:rsid w:val="00656E95"/>
    <w:rsid w:val="006574C1"/>
    <w:rsid w:val="006603DE"/>
    <w:rsid w:val="006609F0"/>
    <w:rsid w:val="00664006"/>
    <w:rsid w:val="00664033"/>
    <w:rsid w:val="0066590C"/>
    <w:rsid w:val="00665924"/>
    <w:rsid w:val="00665B45"/>
    <w:rsid w:val="00665F99"/>
    <w:rsid w:val="0066639D"/>
    <w:rsid w:val="00666543"/>
    <w:rsid w:val="006676DE"/>
    <w:rsid w:val="00667B8B"/>
    <w:rsid w:val="00667DED"/>
    <w:rsid w:val="00670EC8"/>
    <w:rsid w:val="00672160"/>
    <w:rsid w:val="00672634"/>
    <w:rsid w:val="00674F20"/>
    <w:rsid w:val="00675CFE"/>
    <w:rsid w:val="0067736F"/>
    <w:rsid w:val="00677AC3"/>
    <w:rsid w:val="006805FD"/>
    <w:rsid w:val="00683F6F"/>
    <w:rsid w:val="0068590B"/>
    <w:rsid w:val="006910F9"/>
    <w:rsid w:val="00692EA0"/>
    <w:rsid w:val="00695AD8"/>
    <w:rsid w:val="00696F94"/>
    <w:rsid w:val="006A0D4B"/>
    <w:rsid w:val="006A24D3"/>
    <w:rsid w:val="006A662E"/>
    <w:rsid w:val="006B035C"/>
    <w:rsid w:val="006B2A7F"/>
    <w:rsid w:val="006B2C95"/>
    <w:rsid w:val="006B2F8D"/>
    <w:rsid w:val="006B3ACD"/>
    <w:rsid w:val="006B4B5B"/>
    <w:rsid w:val="006B641A"/>
    <w:rsid w:val="006B6C2E"/>
    <w:rsid w:val="006B7968"/>
    <w:rsid w:val="006B7B32"/>
    <w:rsid w:val="006B7F19"/>
    <w:rsid w:val="006C00ED"/>
    <w:rsid w:val="006C2929"/>
    <w:rsid w:val="006C3643"/>
    <w:rsid w:val="006C3869"/>
    <w:rsid w:val="006C3B5C"/>
    <w:rsid w:val="006C3EB4"/>
    <w:rsid w:val="006C46D4"/>
    <w:rsid w:val="006C4F4A"/>
    <w:rsid w:val="006C50FD"/>
    <w:rsid w:val="006C569A"/>
    <w:rsid w:val="006C7235"/>
    <w:rsid w:val="006C733C"/>
    <w:rsid w:val="006D0358"/>
    <w:rsid w:val="006D37E3"/>
    <w:rsid w:val="006D481A"/>
    <w:rsid w:val="006D763E"/>
    <w:rsid w:val="006E17D7"/>
    <w:rsid w:val="006E187F"/>
    <w:rsid w:val="006E235E"/>
    <w:rsid w:val="006E3DDE"/>
    <w:rsid w:val="006E411C"/>
    <w:rsid w:val="006E4752"/>
    <w:rsid w:val="006E5186"/>
    <w:rsid w:val="006E52C2"/>
    <w:rsid w:val="006E610C"/>
    <w:rsid w:val="006E66EF"/>
    <w:rsid w:val="006E6AAB"/>
    <w:rsid w:val="006E7633"/>
    <w:rsid w:val="006E7D89"/>
    <w:rsid w:val="006F3591"/>
    <w:rsid w:val="006F37E6"/>
    <w:rsid w:val="007021C5"/>
    <w:rsid w:val="007026E3"/>
    <w:rsid w:val="00704AB9"/>
    <w:rsid w:val="0070589F"/>
    <w:rsid w:val="00705BC6"/>
    <w:rsid w:val="00706985"/>
    <w:rsid w:val="00706EBB"/>
    <w:rsid w:val="007073AC"/>
    <w:rsid w:val="00712F1D"/>
    <w:rsid w:val="00713121"/>
    <w:rsid w:val="00714CB0"/>
    <w:rsid w:val="007159DF"/>
    <w:rsid w:val="00717C72"/>
    <w:rsid w:val="0072228B"/>
    <w:rsid w:val="00722BA2"/>
    <w:rsid w:val="00722BE0"/>
    <w:rsid w:val="00723229"/>
    <w:rsid w:val="00723C24"/>
    <w:rsid w:val="0072424B"/>
    <w:rsid w:val="00724BD8"/>
    <w:rsid w:val="007260AA"/>
    <w:rsid w:val="00726775"/>
    <w:rsid w:val="0072696C"/>
    <w:rsid w:val="007269D3"/>
    <w:rsid w:val="007273C3"/>
    <w:rsid w:val="00727A42"/>
    <w:rsid w:val="00730BB4"/>
    <w:rsid w:val="00732822"/>
    <w:rsid w:val="00732A7B"/>
    <w:rsid w:val="0073406B"/>
    <w:rsid w:val="00734A71"/>
    <w:rsid w:val="00735B5E"/>
    <w:rsid w:val="00737EB6"/>
    <w:rsid w:val="0074041A"/>
    <w:rsid w:val="0074101A"/>
    <w:rsid w:val="00742ED9"/>
    <w:rsid w:val="00743214"/>
    <w:rsid w:val="00743349"/>
    <w:rsid w:val="00743525"/>
    <w:rsid w:val="00744D01"/>
    <w:rsid w:val="007463BF"/>
    <w:rsid w:val="007466C9"/>
    <w:rsid w:val="00746CE3"/>
    <w:rsid w:val="00746E89"/>
    <w:rsid w:val="007477A2"/>
    <w:rsid w:val="0075031C"/>
    <w:rsid w:val="00751794"/>
    <w:rsid w:val="00751F8C"/>
    <w:rsid w:val="0075217C"/>
    <w:rsid w:val="00752CBF"/>
    <w:rsid w:val="00753596"/>
    <w:rsid w:val="00754C2D"/>
    <w:rsid w:val="0075553C"/>
    <w:rsid w:val="00756B6C"/>
    <w:rsid w:val="00756D80"/>
    <w:rsid w:val="00757978"/>
    <w:rsid w:val="00761507"/>
    <w:rsid w:val="007640B6"/>
    <w:rsid w:val="00764498"/>
    <w:rsid w:val="0076585F"/>
    <w:rsid w:val="00766C40"/>
    <w:rsid w:val="00767771"/>
    <w:rsid w:val="0076782C"/>
    <w:rsid w:val="00770B39"/>
    <w:rsid w:val="0077207E"/>
    <w:rsid w:val="007733B8"/>
    <w:rsid w:val="00775AC5"/>
    <w:rsid w:val="0077714C"/>
    <w:rsid w:val="0077736D"/>
    <w:rsid w:val="007773F7"/>
    <w:rsid w:val="007777A6"/>
    <w:rsid w:val="0078020B"/>
    <w:rsid w:val="00780FF6"/>
    <w:rsid w:val="007810A5"/>
    <w:rsid w:val="007817D1"/>
    <w:rsid w:val="00782220"/>
    <w:rsid w:val="007829F5"/>
    <w:rsid w:val="00783B95"/>
    <w:rsid w:val="007854BD"/>
    <w:rsid w:val="007866BE"/>
    <w:rsid w:val="00791CED"/>
    <w:rsid w:val="0079373E"/>
    <w:rsid w:val="0079473C"/>
    <w:rsid w:val="00796EC2"/>
    <w:rsid w:val="0079789F"/>
    <w:rsid w:val="007A29EC"/>
    <w:rsid w:val="007A3964"/>
    <w:rsid w:val="007A58B2"/>
    <w:rsid w:val="007A6604"/>
    <w:rsid w:val="007A6620"/>
    <w:rsid w:val="007A698B"/>
    <w:rsid w:val="007A6D4B"/>
    <w:rsid w:val="007A7554"/>
    <w:rsid w:val="007A75B9"/>
    <w:rsid w:val="007A7ED5"/>
    <w:rsid w:val="007A7F2B"/>
    <w:rsid w:val="007B00AE"/>
    <w:rsid w:val="007B0DDF"/>
    <w:rsid w:val="007B13D8"/>
    <w:rsid w:val="007B20E9"/>
    <w:rsid w:val="007B334C"/>
    <w:rsid w:val="007B4167"/>
    <w:rsid w:val="007B5CB5"/>
    <w:rsid w:val="007B5F93"/>
    <w:rsid w:val="007C259F"/>
    <w:rsid w:val="007C3388"/>
    <w:rsid w:val="007C40EF"/>
    <w:rsid w:val="007C5921"/>
    <w:rsid w:val="007C6E2F"/>
    <w:rsid w:val="007C7851"/>
    <w:rsid w:val="007C7B9A"/>
    <w:rsid w:val="007C7D7A"/>
    <w:rsid w:val="007C7DFE"/>
    <w:rsid w:val="007D146E"/>
    <w:rsid w:val="007D5351"/>
    <w:rsid w:val="007D5494"/>
    <w:rsid w:val="007D6987"/>
    <w:rsid w:val="007D6A36"/>
    <w:rsid w:val="007D7D56"/>
    <w:rsid w:val="007D7F9E"/>
    <w:rsid w:val="007E1BC3"/>
    <w:rsid w:val="007E21EA"/>
    <w:rsid w:val="007E2DEB"/>
    <w:rsid w:val="007E46A6"/>
    <w:rsid w:val="007E4A58"/>
    <w:rsid w:val="007E582B"/>
    <w:rsid w:val="007E5834"/>
    <w:rsid w:val="007E71BF"/>
    <w:rsid w:val="007E79EC"/>
    <w:rsid w:val="007F031E"/>
    <w:rsid w:val="007F09C2"/>
    <w:rsid w:val="007F0CC4"/>
    <w:rsid w:val="007F2EA9"/>
    <w:rsid w:val="007F318F"/>
    <w:rsid w:val="007F382D"/>
    <w:rsid w:val="007F39F0"/>
    <w:rsid w:val="007F502F"/>
    <w:rsid w:val="007F52DB"/>
    <w:rsid w:val="007F60DC"/>
    <w:rsid w:val="00801F90"/>
    <w:rsid w:val="00802533"/>
    <w:rsid w:val="00803A65"/>
    <w:rsid w:val="008056CC"/>
    <w:rsid w:val="00810382"/>
    <w:rsid w:val="008103ED"/>
    <w:rsid w:val="00810E98"/>
    <w:rsid w:val="00812BC0"/>
    <w:rsid w:val="00812F52"/>
    <w:rsid w:val="008136ED"/>
    <w:rsid w:val="00814C83"/>
    <w:rsid w:val="00816362"/>
    <w:rsid w:val="00816C8C"/>
    <w:rsid w:val="00816F88"/>
    <w:rsid w:val="0081725E"/>
    <w:rsid w:val="008214FF"/>
    <w:rsid w:val="00823F90"/>
    <w:rsid w:val="0082487A"/>
    <w:rsid w:val="00825A9A"/>
    <w:rsid w:val="008260D5"/>
    <w:rsid w:val="008261AA"/>
    <w:rsid w:val="00833276"/>
    <w:rsid w:val="0083495E"/>
    <w:rsid w:val="00835831"/>
    <w:rsid w:val="00836DDA"/>
    <w:rsid w:val="00837593"/>
    <w:rsid w:val="008377BE"/>
    <w:rsid w:val="0084003D"/>
    <w:rsid w:val="00840673"/>
    <w:rsid w:val="00841558"/>
    <w:rsid w:val="00842583"/>
    <w:rsid w:val="00842FBB"/>
    <w:rsid w:val="00843B9D"/>
    <w:rsid w:val="008449D4"/>
    <w:rsid w:val="008454CF"/>
    <w:rsid w:val="00845E29"/>
    <w:rsid w:val="0085078E"/>
    <w:rsid w:val="008508DA"/>
    <w:rsid w:val="008528BE"/>
    <w:rsid w:val="00852A66"/>
    <w:rsid w:val="008533CA"/>
    <w:rsid w:val="00854019"/>
    <w:rsid w:val="00856105"/>
    <w:rsid w:val="0085668C"/>
    <w:rsid w:val="008573F8"/>
    <w:rsid w:val="00857D43"/>
    <w:rsid w:val="00860E4A"/>
    <w:rsid w:val="00861243"/>
    <w:rsid w:val="00861424"/>
    <w:rsid w:val="0086163A"/>
    <w:rsid w:val="0086189F"/>
    <w:rsid w:val="00861B2E"/>
    <w:rsid w:val="0086217A"/>
    <w:rsid w:val="00864165"/>
    <w:rsid w:val="00864CC4"/>
    <w:rsid w:val="00865978"/>
    <w:rsid w:val="00866883"/>
    <w:rsid w:val="00866C5B"/>
    <w:rsid w:val="008671CD"/>
    <w:rsid w:val="0087076F"/>
    <w:rsid w:val="00871A5C"/>
    <w:rsid w:val="00871E28"/>
    <w:rsid w:val="00872C66"/>
    <w:rsid w:val="00873B3E"/>
    <w:rsid w:val="00874F2C"/>
    <w:rsid w:val="008752F8"/>
    <w:rsid w:val="00875EA3"/>
    <w:rsid w:val="00881623"/>
    <w:rsid w:val="0088165E"/>
    <w:rsid w:val="008821D8"/>
    <w:rsid w:val="0088230C"/>
    <w:rsid w:val="00884720"/>
    <w:rsid w:val="00886643"/>
    <w:rsid w:val="008874DA"/>
    <w:rsid w:val="008877D1"/>
    <w:rsid w:val="008879BE"/>
    <w:rsid w:val="0089031C"/>
    <w:rsid w:val="0089089D"/>
    <w:rsid w:val="008918DB"/>
    <w:rsid w:val="0089253F"/>
    <w:rsid w:val="00892AE5"/>
    <w:rsid w:val="008934B3"/>
    <w:rsid w:val="00893A62"/>
    <w:rsid w:val="008944CA"/>
    <w:rsid w:val="0089452D"/>
    <w:rsid w:val="00895298"/>
    <w:rsid w:val="00895340"/>
    <w:rsid w:val="0089552C"/>
    <w:rsid w:val="00895F96"/>
    <w:rsid w:val="00895FB3"/>
    <w:rsid w:val="008966E3"/>
    <w:rsid w:val="00896F22"/>
    <w:rsid w:val="008A107F"/>
    <w:rsid w:val="008A2027"/>
    <w:rsid w:val="008A224F"/>
    <w:rsid w:val="008A3A5A"/>
    <w:rsid w:val="008A3F1F"/>
    <w:rsid w:val="008A443F"/>
    <w:rsid w:val="008A5CCA"/>
    <w:rsid w:val="008A619D"/>
    <w:rsid w:val="008A6CD2"/>
    <w:rsid w:val="008A7A8C"/>
    <w:rsid w:val="008A7FE2"/>
    <w:rsid w:val="008B0D67"/>
    <w:rsid w:val="008B1A0F"/>
    <w:rsid w:val="008B51A4"/>
    <w:rsid w:val="008B5658"/>
    <w:rsid w:val="008B5D3C"/>
    <w:rsid w:val="008B65B4"/>
    <w:rsid w:val="008C01E7"/>
    <w:rsid w:val="008C0B44"/>
    <w:rsid w:val="008C0C8E"/>
    <w:rsid w:val="008C0DD4"/>
    <w:rsid w:val="008C1E85"/>
    <w:rsid w:val="008C3929"/>
    <w:rsid w:val="008C3A50"/>
    <w:rsid w:val="008C63F7"/>
    <w:rsid w:val="008C652E"/>
    <w:rsid w:val="008D0C20"/>
    <w:rsid w:val="008D179E"/>
    <w:rsid w:val="008D2353"/>
    <w:rsid w:val="008D4143"/>
    <w:rsid w:val="008D5211"/>
    <w:rsid w:val="008D75A6"/>
    <w:rsid w:val="008E1AE0"/>
    <w:rsid w:val="008E1D18"/>
    <w:rsid w:val="008E34E6"/>
    <w:rsid w:val="008E4246"/>
    <w:rsid w:val="008E744F"/>
    <w:rsid w:val="008F0194"/>
    <w:rsid w:val="008F1903"/>
    <w:rsid w:val="008F1EAF"/>
    <w:rsid w:val="008F1F0B"/>
    <w:rsid w:val="008F5105"/>
    <w:rsid w:val="008F557F"/>
    <w:rsid w:val="008F585C"/>
    <w:rsid w:val="00900C32"/>
    <w:rsid w:val="00900ED3"/>
    <w:rsid w:val="009016C3"/>
    <w:rsid w:val="00902707"/>
    <w:rsid w:val="0090323F"/>
    <w:rsid w:val="00903D41"/>
    <w:rsid w:val="0090460E"/>
    <w:rsid w:val="00904FFA"/>
    <w:rsid w:val="0090518C"/>
    <w:rsid w:val="00905842"/>
    <w:rsid w:val="00906715"/>
    <w:rsid w:val="00906EE5"/>
    <w:rsid w:val="00907AD6"/>
    <w:rsid w:val="00910837"/>
    <w:rsid w:val="00910EF3"/>
    <w:rsid w:val="009110B6"/>
    <w:rsid w:val="0091156F"/>
    <w:rsid w:val="00912CC8"/>
    <w:rsid w:val="009130E1"/>
    <w:rsid w:val="0091534F"/>
    <w:rsid w:val="00916ABE"/>
    <w:rsid w:val="0091738D"/>
    <w:rsid w:val="00920801"/>
    <w:rsid w:val="009218DC"/>
    <w:rsid w:val="009232CB"/>
    <w:rsid w:val="00925FAA"/>
    <w:rsid w:val="00925FE1"/>
    <w:rsid w:val="00926AA8"/>
    <w:rsid w:val="00926C4A"/>
    <w:rsid w:val="0092727E"/>
    <w:rsid w:val="00927755"/>
    <w:rsid w:val="00930487"/>
    <w:rsid w:val="009307B4"/>
    <w:rsid w:val="00933502"/>
    <w:rsid w:val="00934D5A"/>
    <w:rsid w:val="0093620B"/>
    <w:rsid w:val="00936C9D"/>
    <w:rsid w:val="00936E78"/>
    <w:rsid w:val="0093711F"/>
    <w:rsid w:val="009379A0"/>
    <w:rsid w:val="009400D6"/>
    <w:rsid w:val="0094042E"/>
    <w:rsid w:val="00943C3E"/>
    <w:rsid w:val="00944399"/>
    <w:rsid w:val="00945BC4"/>
    <w:rsid w:val="00947686"/>
    <w:rsid w:val="00950B17"/>
    <w:rsid w:val="00950CB7"/>
    <w:rsid w:val="00951B8C"/>
    <w:rsid w:val="00952502"/>
    <w:rsid w:val="00955878"/>
    <w:rsid w:val="00957832"/>
    <w:rsid w:val="009609C0"/>
    <w:rsid w:val="00963F33"/>
    <w:rsid w:val="009656BB"/>
    <w:rsid w:val="00965C00"/>
    <w:rsid w:val="00966172"/>
    <w:rsid w:val="00966518"/>
    <w:rsid w:val="009703AE"/>
    <w:rsid w:val="00970536"/>
    <w:rsid w:val="00970F3B"/>
    <w:rsid w:val="0097139B"/>
    <w:rsid w:val="009735A1"/>
    <w:rsid w:val="00973EBC"/>
    <w:rsid w:val="00974A60"/>
    <w:rsid w:val="009755CA"/>
    <w:rsid w:val="00976215"/>
    <w:rsid w:val="00977A67"/>
    <w:rsid w:val="009801E5"/>
    <w:rsid w:val="00981975"/>
    <w:rsid w:val="00981D30"/>
    <w:rsid w:val="00984477"/>
    <w:rsid w:val="009851F0"/>
    <w:rsid w:val="00986CCF"/>
    <w:rsid w:val="00987128"/>
    <w:rsid w:val="009879A5"/>
    <w:rsid w:val="0099020C"/>
    <w:rsid w:val="00990AB6"/>
    <w:rsid w:val="00991C7B"/>
    <w:rsid w:val="00994B1B"/>
    <w:rsid w:val="0099560A"/>
    <w:rsid w:val="009972F4"/>
    <w:rsid w:val="00997A67"/>
    <w:rsid w:val="00997D5A"/>
    <w:rsid w:val="009A010C"/>
    <w:rsid w:val="009A2791"/>
    <w:rsid w:val="009A345C"/>
    <w:rsid w:val="009A57E4"/>
    <w:rsid w:val="009A7D99"/>
    <w:rsid w:val="009B091C"/>
    <w:rsid w:val="009B19FB"/>
    <w:rsid w:val="009B297E"/>
    <w:rsid w:val="009B441F"/>
    <w:rsid w:val="009B4698"/>
    <w:rsid w:val="009B46C2"/>
    <w:rsid w:val="009B4A66"/>
    <w:rsid w:val="009B7AFF"/>
    <w:rsid w:val="009C0477"/>
    <w:rsid w:val="009C41D6"/>
    <w:rsid w:val="009C427F"/>
    <w:rsid w:val="009C57D8"/>
    <w:rsid w:val="009C59AE"/>
    <w:rsid w:val="009C5F01"/>
    <w:rsid w:val="009D021A"/>
    <w:rsid w:val="009D0FAC"/>
    <w:rsid w:val="009D120C"/>
    <w:rsid w:val="009D1FEE"/>
    <w:rsid w:val="009D25D3"/>
    <w:rsid w:val="009D4137"/>
    <w:rsid w:val="009D5F91"/>
    <w:rsid w:val="009D6D32"/>
    <w:rsid w:val="009D7675"/>
    <w:rsid w:val="009D7B72"/>
    <w:rsid w:val="009D7FBA"/>
    <w:rsid w:val="009E0F1F"/>
    <w:rsid w:val="009E12B9"/>
    <w:rsid w:val="009E3129"/>
    <w:rsid w:val="009E353D"/>
    <w:rsid w:val="009E7007"/>
    <w:rsid w:val="009F152C"/>
    <w:rsid w:val="009F2173"/>
    <w:rsid w:val="009F222A"/>
    <w:rsid w:val="009F2305"/>
    <w:rsid w:val="009F276E"/>
    <w:rsid w:val="009F2BA0"/>
    <w:rsid w:val="009F33E1"/>
    <w:rsid w:val="009F35BB"/>
    <w:rsid w:val="009F3B20"/>
    <w:rsid w:val="009F51D9"/>
    <w:rsid w:val="009F55AC"/>
    <w:rsid w:val="009F692D"/>
    <w:rsid w:val="009F69DF"/>
    <w:rsid w:val="00A012FA"/>
    <w:rsid w:val="00A028B0"/>
    <w:rsid w:val="00A03AE2"/>
    <w:rsid w:val="00A0580C"/>
    <w:rsid w:val="00A06D8D"/>
    <w:rsid w:val="00A06E97"/>
    <w:rsid w:val="00A1088C"/>
    <w:rsid w:val="00A13CE5"/>
    <w:rsid w:val="00A14E1E"/>
    <w:rsid w:val="00A14E6D"/>
    <w:rsid w:val="00A172B6"/>
    <w:rsid w:val="00A20C12"/>
    <w:rsid w:val="00A23363"/>
    <w:rsid w:val="00A246BD"/>
    <w:rsid w:val="00A24937"/>
    <w:rsid w:val="00A25B92"/>
    <w:rsid w:val="00A266EC"/>
    <w:rsid w:val="00A273CA"/>
    <w:rsid w:val="00A27478"/>
    <w:rsid w:val="00A31636"/>
    <w:rsid w:val="00A3188F"/>
    <w:rsid w:val="00A31D81"/>
    <w:rsid w:val="00A31F2B"/>
    <w:rsid w:val="00A33C76"/>
    <w:rsid w:val="00A34206"/>
    <w:rsid w:val="00A34CF5"/>
    <w:rsid w:val="00A34D0F"/>
    <w:rsid w:val="00A350F5"/>
    <w:rsid w:val="00A403ED"/>
    <w:rsid w:val="00A414A8"/>
    <w:rsid w:val="00A42586"/>
    <w:rsid w:val="00A4309F"/>
    <w:rsid w:val="00A43CBB"/>
    <w:rsid w:val="00A4433C"/>
    <w:rsid w:val="00A502F1"/>
    <w:rsid w:val="00A5130B"/>
    <w:rsid w:val="00A546CC"/>
    <w:rsid w:val="00A55D28"/>
    <w:rsid w:val="00A563A0"/>
    <w:rsid w:val="00A61428"/>
    <w:rsid w:val="00A6193E"/>
    <w:rsid w:val="00A620B6"/>
    <w:rsid w:val="00A635C6"/>
    <w:rsid w:val="00A648FA"/>
    <w:rsid w:val="00A666A6"/>
    <w:rsid w:val="00A66E47"/>
    <w:rsid w:val="00A70B33"/>
    <w:rsid w:val="00A71D6C"/>
    <w:rsid w:val="00A73E6D"/>
    <w:rsid w:val="00A756D5"/>
    <w:rsid w:val="00A75DC3"/>
    <w:rsid w:val="00A7759E"/>
    <w:rsid w:val="00A77C0B"/>
    <w:rsid w:val="00A81076"/>
    <w:rsid w:val="00A81A2F"/>
    <w:rsid w:val="00A81F20"/>
    <w:rsid w:val="00A82167"/>
    <w:rsid w:val="00A829EA"/>
    <w:rsid w:val="00A82A46"/>
    <w:rsid w:val="00A8371B"/>
    <w:rsid w:val="00A849FB"/>
    <w:rsid w:val="00A860A0"/>
    <w:rsid w:val="00A8669D"/>
    <w:rsid w:val="00A86A86"/>
    <w:rsid w:val="00A87B9D"/>
    <w:rsid w:val="00A92A2B"/>
    <w:rsid w:val="00A9481D"/>
    <w:rsid w:val="00A94D52"/>
    <w:rsid w:val="00A9583A"/>
    <w:rsid w:val="00A96111"/>
    <w:rsid w:val="00A96995"/>
    <w:rsid w:val="00A97FB7"/>
    <w:rsid w:val="00AA071B"/>
    <w:rsid w:val="00AA15E9"/>
    <w:rsid w:val="00AA4238"/>
    <w:rsid w:val="00AA4FD3"/>
    <w:rsid w:val="00AA77B7"/>
    <w:rsid w:val="00AA79A5"/>
    <w:rsid w:val="00AB01D0"/>
    <w:rsid w:val="00AB356A"/>
    <w:rsid w:val="00AB3635"/>
    <w:rsid w:val="00AB380D"/>
    <w:rsid w:val="00AB535E"/>
    <w:rsid w:val="00AB6598"/>
    <w:rsid w:val="00AB6E2F"/>
    <w:rsid w:val="00AB6ECD"/>
    <w:rsid w:val="00AB75F3"/>
    <w:rsid w:val="00AB7808"/>
    <w:rsid w:val="00AC0BAA"/>
    <w:rsid w:val="00AC1330"/>
    <w:rsid w:val="00AC23AB"/>
    <w:rsid w:val="00AC315C"/>
    <w:rsid w:val="00AC31D2"/>
    <w:rsid w:val="00AC5B1E"/>
    <w:rsid w:val="00AC6A1C"/>
    <w:rsid w:val="00AD202F"/>
    <w:rsid w:val="00AD21CA"/>
    <w:rsid w:val="00AD2599"/>
    <w:rsid w:val="00AD3AFA"/>
    <w:rsid w:val="00AD4264"/>
    <w:rsid w:val="00AD492F"/>
    <w:rsid w:val="00AD7F4A"/>
    <w:rsid w:val="00AE1B83"/>
    <w:rsid w:val="00AE2669"/>
    <w:rsid w:val="00AE40F3"/>
    <w:rsid w:val="00AE6575"/>
    <w:rsid w:val="00AE7C1E"/>
    <w:rsid w:val="00AE7EFF"/>
    <w:rsid w:val="00AE7F9E"/>
    <w:rsid w:val="00AF01FC"/>
    <w:rsid w:val="00AF20D2"/>
    <w:rsid w:val="00AF2D3D"/>
    <w:rsid w:val="00AF3050"/>
    <w:rsid w:val="00AF32FD"/>
    <w:rsid w:val="00AF33FC"/>
    <w:rsid w:val="00AF5CD8"/>
    <w:rsid w:val="00AF7451"/>
    <w:rsid w:val="00AF77B1"/>
    <w:rsid w:val="00AF7B7C"/>
    <w:rsid w:val="00B038E4"/>
    <w:rsid w:val="00B03B5A"/>
    <w:rsid w:val="00B04A5D"/>
    <w:rsid w:val="00B05CE0"/>
    <w:rsid w:val="00B06AD4"/>
    <w:rsid w:val="00B06B9A"/>
    <w:rsid w:val="00B06EE7"/>
    <w:rsid w:val="00B07E79"/>
    <w:rsid w:val="00B10377"/>
    <w:rsid w:val="00B10EFF"/>
    <w:rsid w:val="00B11604"/>
    <w:rsid w:val="00B11997"/>
    <w:rsid w:val="00B12157"/>
    <w:rsid w:val="00B12292"/>
    <w:rsid w:val="00B12A3A"/>
    <w:rsid w:val="00B1304D"/>
    <w:rsid w:val="00B1488E"/>
    <w:rsid w:val="00B17D98"/>
    <w:rsid w:val="00B218CC"/>
    <w:rsid w:val="00B220B8"/>
    <w:rsid w:val="00B220F6"/>
    <w:rsid w:val="00B22508"/>
    <w:rsid w:val="00B2284A"/>
    <w:rsid w:val="00B2389D"/>
    <w:rsid w:val="00B25D00"/>
    <w:rsid w:val="00B26A50"/>
    <w:rsid w:val="00B27559"/>
    <w:rsid w:val="00B27607"/>
    <w:rsid w:val="00B308B1"/>
    <w:rsid w:val="00B31975"/>
    <w:rsid w:val="00B31A6A"/>
    <w:rsid w:val="00B32996"/>
    <w:rsid w:val="00B33908"/>
    <w:rsid w:val="00B33912"/>
    <w:rsid w:val="00B34635"/>
    <w:rsid w:val="00B37A85"/>
    <w:rsid w:val="00B401DD"/>
    <w:rsid w:val="00B405AE"/>
    <w:rsid w:val="00B40BCC"/>
    <w:rsid w:val="00B42EA8"/>
    <w:rsid w:val="00B4333B"/>
    <w:rsid w:val="00B452EE"/>
    <w:rsid w:val="00B459AF"/>
    <w:rsid w:val="00B4647C"/>
    <w:rsid w:val="00B466F3"/>
    <w:rsid w:val="00B501E4"/>
    <w:rsid w:val="00B50982"/>
    <w:rsid w:val="00B51000"/>
    <w:rsid w:val="00B51396"/>
    <w:rsid w:val="00B51CA3"/>
    <w:rsid w:val="00B527E9"/>
    <w:rsid w:val="00B54C0B"/>
    <w:rsid w:val="00B54CFF"/>
    <w:rsid w:val="00B5521C"/>
    <w:rsid w:val="00B55E8E"/>
    <w:rsid w:val="00B56A79"/>
    <w:rsid w:val="00B56DCB"/>
    <w:rsid w:val="00B57D57"/>
    <w:rsid w:val="00B6293F"/>
    <w:rsid w:val="00B6305A"/>
    <w:rsid w:val="00B63C43"/>
    <w:rsid w:val="00B657D3"/>
    <w:rsid w:val="00B66335"/>
    <w:rsid w:val="00B67936"/>
    <w:rsid w:val="00B70645"/>
    <w:rsid w:val="00B723F1"/>
    <w:rsid w:val="00B72622"/>
    <w:rsid w:val="00B7489B"/>
    <w:rsid w:val="00B75986"/>
    <w:rsid w:val="00B76025"/>
    <w:rsid w:val="00B77FC6"/>
    <w:rsid w:val="00B80E95"/>
    <w:rsid w:val="00B823E3"/>
    <w:rsid w:val="00B82870"/>
    <w:rsid w:val="00B845E6"/>
    <w:rsid w:val="00B84775"/>
    <w:rsid w:val="00B85AFF"/>
    <w:rsid w:val="00B872F6"/>
    <w:rsid w:val="00B87864"/>
    <w:rsid w:val="00B90AED"/>
    <w:rsid w:val="00B90D11"/>
    <w:rsid w:val="00B91AE5"/>
    <w:rsid w:val="00B94628"/>
    <w:rsid w:val="00B96532"/>
    <w:rsid w:val="00B9746A"/>
    <w:rsid w:val="00BA107B"/>
    <w:rsid w:val="00BA1631"/>
    <w:rsid w:val="00BA28F2"/>
    <w:rsid w:val="00BA3732"/>
    <w:rsid w:val="00BA3870"/>
    <w:rsid w:val="00BA3F1D"/>
    <w:rsid w:val="00BA46C8"/>
    <w:rsid w:val="00BA5C72"/>
    <w:rsid w:val="00BA6816"/>
    <w:rsid w:val="00BB1089"/>
    <w:rsid w:val="00BB1A7A"/>
    <w:rsid w:val="00BB3E47"/>
    <w:rsid w:val="00BB5CF7"/>
    <w:rsid w:val="00BB76EA"/>
    <w:rsid w:val="00BB7B62"/>
    <w:rsid w:val="00BC111B"/>
    <w:rsid w:val="00BC1F30"/>
    <w:rsid w:val="00BC23A1"/>
    <w:rsid w:val="00BC4685"/>
    <w:rsid w:val="00BC4EBB"/>
    <w:rsid w:val="00BC522F"/>
    <w:rsid w:val="00BC52DC"/>
    <w:rsid w:val="00BC7791"/>
    <w:rsid w:val="00BD009E"/>
    <w:rsid w:val="00BD018C"/>
    <w:rsid w:val="00BD1755"/>
    <w:rsid w:val="00BD2465"/>
    <w:rsid w:val="00BD3C96"/>
    <w:rsid w:val="00BD5710"/>
    <w:rsid w:val="00BD64C7"/>
    <w:rsid w:val="00BD6B3C"/>
    <w:rsid w:val="00BD6B96"/>
    <w:rsid w:val="00BE0F6D"/>
    <w:rsid w:val="00BE1497"/>
    <w:rsid w:val="00BE2CAF"/>
    <w:rsid w:val="00BE4512"/>
    <w:rsid w:val="00BE4ED3"/>
    <w:rsid w:val="00BE60CC"/>
    <w:rsid w:val="00BF0950"/>
    <w:rsid w:val="00BF1141"/>
    <w:rsid w:val="00BF259D"/>
    <w:rsid w:val="00BF295A"/>
    <w:rsid w:val="00BF32AF"/>
    <w:rsid w:val="00BF407D"/>
    <w:rsid w:val="00BF53C2"/>
    <w:rsid w:val="00BF59AE"/>
    <w:rsid w:val="00BF5ACA"/>
    <w:rsid w:val="00C00D04"/>
    <w:rsid w:val="00C0180A"/>
    <w:rsid w:val="00C0198D"/>
    <w:rsid w:val="00C01BBB"/>
    <w:rsid w:val="00C04889"/>
    <w:rsid w:val="00C05B83"/>
    <w:rsid w:val="00C065E7"/>
    <w:rsid w:val="00C068BD"/>
    <w:rsid w:val="00C07A31"/>
    <w:rsid w:val="00C117B4"/>
    <w:rsid w:val="00C119D5"/>
    <w:rsid w:val="00C13669"/>
    <w:rsid w:val="00C138D4"/>
    <w:rsid w:val="00C13DBA"/>
    <w:rsid w:val="00C14D92"/>
    <w:rsid w:val="00C14E16"/>
    <w:rsid w:val="00C165F4"/>
    <w:rsid w:val="00C21218"/>
    <w:rsid w:val="00C23207"/>
    <w:rsid w:val="00C24447"/>
    <w:rsid w:val="00C24920"/>
    <w:rsid w:val="00C2531B"/>
    <w:rsid w:val="00C2783E"/>
    <w:rsid w:val="00C278A2"/>
    <w:rsid w:val="00C3190D"/>
    <w:rsid w:val="00C37868"/>
    <w:rsid w:val="00C40637"/>
    <w:rsid w:val="00C40C28"/>
    <w:rsid w:val="00C40C72"/>
    <w:rsid w:val="00C41686"/>
    <w:rsid w:val="00C426C9"/>
    <w:rsid w:val="00C50211"/>
    <w:rsid w:val="00C50D82"/>
    <w:rsid w:val="00C535AB"/>
    <w:rsid w:val="00C537D7"/>
    <w:rsid w:val="00C547F7"/>
    <w:rsid w:val="00C54919"/>
    <w:rsid w:val="00C552D5"/>
    <w:rsid w:val="00C55422"/>
    <w:rsid w:val="00C55423"/>
    <w:rsid w:val="00C55C76"/>
    <w:rsid w:val="00C571CD"/>
    <w:rsid w:val="00C5771D"/>
    <w:rsid w:val="00C618F3"/>
    <w:rsid w:val="00C638F1"/>
    <w:rsid w:val="00C64806"/>
    <w:rsid w:val="00C6497B"/>
    <w:rsid w:val="00C65501"/>
    <w:rsid w:val="00C65C4D"/>
    <w:rsid w:val="00C673FA"/>
    <w:rsid w:val="00C70A4C"/>
    <w:rsid w:val="00C710E0"/>
    <w:rsid w:val="00C711D7"/>
    <w:rsid w:val="00C7185D"/>
    <w:rsid w:val="00C74436"/>
    <w:rsid w:val="00C74E56"/>
    <w:rsid w:val="00C754F4"/>
    <w:rsid w:val="00C75C9D"/>
    <w:rsid w:val="00C76A3D"/>
    <w:rsid w:val="00C772FC"/>
    <w:rsid w:val="00C77A88"/>
    <w:rsid w:val="00C802EF"/>
    <w:rsid w:val="00C8090A"/>
    <w:rsid w:val="00C82C93"/>
    <w:rsid w:val="00C83917"/>
    <w:rsid w:val="00C83933"/>
    <w:rsid w:val="00C84F04"/>
    <w:rsid w:val="00C851F2"/>
    <w:rsid w:val="00C8621A"/>
    <w:rsid w:val="00C86300"/>
    <w:rsid w:val="00C87BB0"/>
    <w:rsid w:val="00C90003"/>
    <w:rsid w:val="00C909E9"/>
    <w:rsid w:val="00C920EE"/>
    <w:rsid w:val="00C92183"/>
    <w:rsid w:val="00C92BB9"/>
    <w:rsid w:val="00C94303"/>
    <w:rsid w:val="00C961CE"/>
    <w:rsid w:val="00C96BCB"/>
    <w:rsid w:val="00C971A4"/>
    <w:rsid w:val="00CA2470"/>
    <w:rsid w:val="00CA26A2"/>
    <w:rsid w:val="00CA4E00"/>
    <w:rsid w:val="00CA5171"/>
    <w:rsid w:val="00CA6501"/>
    <w:rsid w:val="00CA6B67"/>
    <w:rsid w:val="00CA6BDB"/>
    <w:rsid w:val="00CA776F"/>
    <w:rsid w:val="00CA7AEC"/>
    <w:rsid w:val="00CB2E2E"/>
    <w:rsid w:val="00CB6576"/>
    <w:rsid w:val="00CB6C40"/>
    <w:rsid w:val="00CB70A1"/>
    <w:rsid w:val="00CB7796"/>
    <w:rsid w:val="00CB77E4"/>
    <w:rsid w:val="00CC01B8"/>
    <w:rsid w:val="00CC18FB"/>
    <w:rsid w:val="00CC2BF1"/>
    <w:rsid w:val="00CC30B7"/>
    <w:rsid w:val="00CC33F4"/>
    <w:rsid w:val="00CC36DB"/>
    <w:rsid w:val="00CC3A12"/>
    <w:rsid w:val="00CC4BAD"/>
    <w:rsid w:val="00CC5492"/>
    <w:rsid w:val="00CC6555"/>
    <w:rsid w:val="00CC7180"/>
    <w:rsid w:val="00CC7837"/>
    <w:rsid w:val="00CC7985"/>
    <w:rsid w:val="00CD0867"/>
    <w:rsid w:val="00CD0D67"/>
    <w:rsid w:val="00CD198A"/>
    <w:rsid w:val="00CD22FA"/>
    <w:rsid w:val="00CD3A42"/>
    <w:rsid w:val="00CD6601"/>
    <w:rsid w:val="00CD6721"/>
    <w:rsid w:val="00CD78D1"/>
    <w:rsid w:val="00CD7DE8"/>
    <w:rsid w:val="00CE00F1"/>
    <w:rsid w:val="00CE1310"/>
    <w:rsid w:val="00CE227B"/>
    <w:rsid w:val="00CE24B6"/>
    <w:rsid w:val="00CE2902"/>
    <w:rsid w:val="00CE317B"/>
    <w:rsid w:val="00CE6E6F"/>
    <w:rsid w:val="00CE7D56"/>
    <w:rsid w:val="00CF0358"/>
    <w:rsid w:val="00CF1821"/>
    <w:rsid w:val="00CF27DD"/>
    <w:rsid w:val="00CF362E"/>
    <w:rsid w:val="00CF37FD"/>
    <w:rsid w:val="00CF4456"/>
    <w:rsid w:val="00CF5953"/>
    <w:rsid w:val="00CF71D1"/>
    <w:rsid w:val="00D0081C"/>
    <w:rsid w:val="00D00B48"/>
    <w:rsid w:val="00D00C0F"/>
    <w:rsid w:val="00D00D56"/>
    <w:rsid w:val="00D0105F"/>
    <w:rsid w:val="00D01EA5"/>
    <w:rsid w:val="00D02859"/>
    <w:rsid w:val="00D03630"/>
    <w:rsid w:val="00D03679"/>
    <w:rsid w:val="00D03C40"/>
    <w:rsid w:val="00D045AF"/>
    <w:rsid w:val="00D04708"/>
    <w:rsid w:val="00D05BAC"/>
    <w:rsid w:val="00D06424"/>
    <w:rsid w:val="00D0679D"/>
    <w:rsid w:val="00D13670"/>
    <w:rsid w:val="00D13E07"/>
    <w:rsid w:val="00D15B18"/>
    <w:rsid w:val="00D165F4"/>
    <w:rsid w:val="00D17EA0"/>
    <w:rsid w:val="00D212B3"/>
    <w:rsid w:val="00D21589"/>
    <w:rsid w:val="00D22887"/>
    <w:rsid w:val="00D23D8C"/>
    <w:rsid w:val="00D2410B"/>
    <w:rsid w:val="00D24317"/>
    <w:rsid w:val="00D24792"/>
    <w:rsid w:val="00D247A1"/>
    <w:rsid w:val="00D27A02"/>
    <w:rsid w:val="00D27ED9"/>
    <w:rsid w:val="00D30690"/>
    <w:rsid w:val="00D31677"/>
    <w:rsid w:val="00D3323E"/>
    <w:rsid w:val="00D33FBD"/>
    <w:rsid w:val="00D3421B"/>
    <w:rsid w:val="00D368AE"/>
    <w:rsid w:val="00D37F7D"/>
    <w:rsid w:val="00D405EA"/>
    <w:rsid w:val="00D40FCA"/>
    <w:rsid w:val="00D4151A"/>
    <w:rsid w:val="00D419D9"/>
    <w:rsid w:val="00D423FB"/>
    <w:rsid w:val="00D4247A"/>
    <w:rsid w:val="00D4407C"/>
    <w:rsid w:val="00D44A4B"/>
    <w:rsid w:val="00D45335"/>
    <w:rsid w:val="00D458DA"/>
    <w:rsid w:val="00D45EC5"/>
    <w:rsid w:val="00D46AE0"/>
    <w:rsid w:val="00D4789A"/>
    <w:rsid w:val="00D478D5"/>
    <w:rsid w:val="00D47E1F"/>
    <w:rsid w:val="00D50C8B"/>
    <w:rsid w:val="00D51605"/>
    <w:rsid w:val="00D52E09"/>
    <w:rsid w:val="00D537E9"/>
    <w:rsid w:val="00D54503"/>
    <w:rsid w:val="00D547FA"/>
    <w:rsid w:val="00D54AF4"/>
    <w:rsid w:val="00D56014"/>
    <w:rsid w:val="00D56049"/>
    <w:rsid w:val="00D60590"/>
    <w:rsid w:val="00D6060D"/>
    <w:rsid w:val="00D609E1"/>
    <w:rsid w:val="00D62C76"/>
    <w:rsid w:val="00D63F66"/>
    <w:rsid w:val="00D64B37"/>
    <w:rsid w:val="00D66F05"/>
    <w:rsid w:val="00D70727"/>
    <w:rsid w:val="00D70859"/>
    <w:rsid w:val="00D70B67"/>
    <w:rsid w:val="00D72FEC"/>
    <w:rsid w:val="00D73063"/>
    <w:rsid w:val="00D73956"/>
    <w:rsid w:val="00D75B35"/>
    <w:rsid w:val="00D77E63"/>
    <w:rsid w:val="00D8027C"/>
    <w:rsid w:val="00D81902"/>
    <w:rsid w:val="00D81A50"/>
    <w:rsid w:val="00D82FBE"/>
    <w:rsid w:val="00D848E5"/>
    <w:rsid w:val="00D84D2D"/>
    <w:rsid w:val="00D86142"/>
    <w:rsid w:val="00D865FB"/>
    <w:rsid w:val="00D86F78"/>
    <w:rsid w:val="00D87512"/>
    <w:rsid w:val="00D91212"/>
    <w:rsid w:val="00D91EEC"/>
    <w:rsid w:val="00D92695"/>
    <w:rsid w:val="00D96E1A"/>
    <w:rsid w:val="00DA0AB4"/>
    <w:rsid w:val="00DA0E13"/>
    <w:rsid w:val="00DA19E1"/>
    <w:rsid w:val="00DA3203"/>
    <w:rsid w:val="00DA3435"/>
    <w:rsid w:val="00DA4B73"/>
    <w:rsid w:val="00DA69A7"/>
    <w:rsid w:val="00DA76D4"/>
    <w:rsid w:val="00DB4300"/>
    <w:rsid w:val="00DB5565"/>
    <w:rsid w:val="00DB5874"/>
    <w:rsid w:val="00DB658C"/>
    <w:rsid w:val="00DB69BE"/>
    <w:rsid w:val="00DB6D29"/>
    <w:rsid w:val="00DB7459"/>
    <w:rsid w:val="00DB7D55"/>
    <w:rsid w:val="00DB7FBC"/>
    <w:rsid w:val="00DC226B"/>
    <w:rsid w:val="00DC3579"/>
    <w:rsid w:val="00DC42FC"/>
    <w:rsid w:val="00DC5630"/>
    <w:rsid w:val="00DC5C8C"/>
    <w:rsid w:val="00DC5CFC"/>
    <w:rsid w:val="00DC7E8E"/>
    <w:rsid w:val="00DD0EE4"/>
    <w:rsid w:val="00DD3D17"/>
    <w:rsid w:val="00DD6451"/>
    <w:rsid w:val="00DD64A4"/>
    <w:rsid w:val="00DD6DEA"/>
    <w:rsid w:val="00DE0EA5"/>
    <w:rsid w:val="00DE2F6D"/>
    <w:rsid w:val="00DE34CE"/>
    <w:rsid w:val="00DE3BAB"/>
    <w:rsid w:val="00DE4BDD"/>
    <w:rsid w:val="00DE605D"/>
    <w:rsid w:val="00DE62A4"/>
    <w:rsid w:val="00DE706E"/>
    <w:rsid w:val="00DE7AEA"/>
    <w:rsid w:val="00DF00CC"/>
    <w:rsid w:val="00DF289C"/>
    <w:rsid w:val="00DF3FE3"/>
    <w:rsid w:val="00DF46ED"/>
    <w:rsid w:val="00DF54FA"/>
    <w:rsid w:val="00DF6662"/>
    <w:rsid w:val="00DF68C8"/>
    <w:rsid w:val="00E02394"/>
    <w:rsid w:val="00E04666"/>
    <w:rsid w:val="00E04B2A"/>
    <w:rsid w:val="00E05E9E"/>
    <w:rsid w:val="00E06048"/>
    <w:rsid w:val="00E0624F"/>
    <w:rsid w:val="00E0706E"/>
    <w:rsid w:val="00E07087"/>
    <w:rsid w:val="00E070ED"/>
    <w:rsid w:val="00E07E80"/>
    <w:rsid w:val="00E07F42"/>
    <w:rsid w:val="00E125F7"/>
    <w:rsid w:val="00E1320C"/>
    <w:rsid w:val="00E13EFD"/>
    <w:rsid w:val="00E141EF"/>
    <w:rsid w:val="00E14500"/>
    <w:rsid w:val="00E14C9E"/>
    <w:rsid w:val="00E15286"/>
    <w:rsid w:val="00E15CDA"/>
    <w:rsid w:val="00E16E71"/>
    <w:rsid w:val="00E20208"/>
    <w:rsid w:val="00E2242C"/>
    <w:rsid w:val="00E229CE"/>
    <w:rsid w:val="00E232C6"/>
    <w:rsid w:val="00E2341B"/>
    <w:rsid w:val="00E234A3"/>
    <w:rsid w:val="00E23F45"/>
    <w:rsid w:val="00E246EC"/>
    <w:rsid w:val="00E268D6"/>
    <w:rsid w:val="00E2768F"/>
    <w:rsid w:val="00E27A9E"/>
    <w:rsid w:val="00E30D9D"/>
    <w:rsid w:val="00E322BE"/>
    <w:rsid w:val="00E3233D"/>
    <w:rsid w:val="00E32990"/>
    <w:rsid w:val="00E35F29"/>
    <w:rsid w:val="00E448A0"/>
    <w:rsid w:val="00E454AB"/>
    <w:rsid w:val="00E45EF7"/>
    <w:rsid w:val="00E464D9"/>
    <w:rsid w:val="00E4653B"/>
    <w:rsid w:val="00E47ABB"/>
    <w:rsid w:val="00E47FA7"/>
    <w:rsid w:val="00E50473"/>
    <w:rsid w:val="00E50890"/>
    <w:rsid w:val="00E523F0"/>
    <w:rsid w:val="00E52532"/>
    <w:rsid w:val="00E52C75"/>
    <w:rsid w:val="00E54331"/>
    <w:rsid w:val="00E56614"/>
    <w:rsid w:val="00E577A1"/>
    <w:rsid w:val="00E57E13"/>
    <w:rsid w:val="00E604CD"/>
    <w:rsid w:val="00E61B60"/>
    <w:rsid w:val="00E62589"/>
    <w:rsid w:val="00E62722"/>
    <w:rsid w:val="00E62A8A"/>
    <w:rsid w:val="00E62E49"/>
    <w:rsid w:val="00E63AA6"/>
    <w:rsid w:val="00E64056"/>
    <w:rsid w:val="00E64B48"/>
    <w:rsid w:val="00E655C4"/>
    <w:rsid w:val="00E65A90"/>
    <w:rsid w:val="00E66808"/>
    <w:rsid w:val="00E66E36"/>
    <w:rsid w:val="00E72B8B"/>
    <w:rsid w:val="00E72D94"/>
    <w:rsid w:val="00E74B08"/>
    <w:rsid w:val="00E77125"/>
    <w:rsid w:val="00E771A9"/>
    <w:rsid w:val="00E77630"/>
    <w:rsid w:val="00E77656"/>
    <w:rsid w:val="00E818FB"/>
    <w:rsid w:val="00E81974"/>
    <w:rsid w:val="00E819EB"/>
    <w:rsid w:val="00E81EDB"/>
    <w:rsid w:val="00E81FB8"/>
    <w:rsid w:val="00E847BA"/>
    <w:rsid w:val="00E84E72"/>
    <w:rsid w:val="00E84F20"/>
    <w:rsid w:val="00E86419"/>
    <w:rsid w:val="00E864DC"/>
    <w:rsid w:val="00E87316"/>
    <w:rsid w:val="00E91EBB"/>
    <w:rsid w:val="00E920A2"/>
    <w:rsid w:val="00E92457"/>
    <w:rsid w:val="00E92EC0"/>
    <w:rsid w:val="00E935F5"/>
    <w:rsid w:val="00E93CD4"/>
    <w:rsid w:val="00E93D90"/>
    <w:rsid w:val="00E94638"/>
    <w:rsid w:val="00E949C5"/>
    <w:rsid w:val="00E9520C"/>
    <w:rsid w:val="00E97EB4"/>
    <w:rsid w:val="00EA1A5F"/>
    <w:rsid w:val="00EA3CC2"/>
    <w:rsid w:val="00EA4655"/>
    <w:rsid w:val="00EA4E42"/>
    <w:rsid w:val="00EA4F2D"/>
    <w:rsid w:val="00EA5FBC"/>
    <w:rsid w:val="00EA722E"/>
    <w:rsid w:val="00EB015B"/>
    <w:rsid w:val="00EB01A5"/>
    <w:rsid w:val="00EB0BAF"/>
    <w:rsid w:val="00EB2539"/>
    <w:rsid w:val="00EB3EE9"/>
    <w:rsid w:val="00EB401C"/>
    <w:rsid w:val="00EB4E30"/>
    <w:rsid w:val="00EB5082"/>
    <w:rsid w:val="00EB51AB"/>
    <w:rsid w:val="00EB5DDD"/>
    <w:rsid w:val="00EB6DD4"/>
    <w:rsid w:val="00EC0123"/>
    <w:rsid w:val="00EC4A1D"/>
    <w:rsid w:val="00EC4A39"/>
    <w:rsid w:val="00EC51A6"/>
    <w:rsid w:val="00EC658D"/>
    <w:rsid w:val="00EC7C3B"/>
    <w:rsid w:val="00ED14DE"/>
    <w:rsid w:val="00ED2B3E"/>
    <w:rsid w:val="00ED4612"/>
    <w:rsid w:val="00ED4A4C"/>
    <w:rsid w:val="00ED66E7"/>
    <w:rsid w:val="00ED72D2"/>
    <w:rsid w:val="00ED7FD8"/>
    <w:rsid w:val="00EE063D"/>
    <w:rsid w:val="00EE206C"/>
    <w:rsid w:val="00EE22C7"/>
    <w:rsid w:val="00EE414D"/>
    <w:rsid w:val="00EE52A9"/>
    <w:rsid w:val="00EE5D8E"/>
    <w:rsid w:val="00EE61C5"/>
    <w:rsid w:val="00EF0291"/>
    <w:rsid w:val="00EF0CDF"/>
    <w:rsid w:val="00EF218E"/>
    <w:rsid w:val="00EF269C"/>
    <w:rsid w:val="00EF3443"/>
    <w:rsid w:val="00EF3837"/>
    <w:rsid w:val="00EF4396"/>
    <w:rsid w:val="00EF54DD"/>
    <w:rsid w:val="00EF66FC"/>
    <w:rsid w:val="00EF6AB0"/>
    <w:rsid w:val="00EF74CA"/>
    <w:rsid w:val="00EF7C6F"/>
    <w:rsid w:val="00F01F4A"/>
    <w:rsid w:val="00F02B67"/>
    <w:rsid w:val="00F03FA3"/>
    <w:rsid w:val="00F0526E"/>
    <w:rsid w:val="00F05878"/>
    <w:rsid w:val="00F058A1"/>
    <w:rsid w:val="00F0610C"/>
    <w:rsid w:val="00F07EAD"/>
    <w:rsid w:val="00F100E7"/>
    <w:rsid w:val="00F111DB"/>
    <w:rsid w:val="00F1124B"/>
    <w:rsid w:val="00F11537"/>
    <w:rsid w:val="00F11AFD"/>
    <w:rsid w:val="00F12C2C"/>
    <w:rsid w:val="00F13B2A"/>
    <w:rsid w:val="00F14739"/>
    <w:rsid w:val="00F14D80"/>
    <w:rsid w:val="00F1548D"/>
    <w:rsid w:val="00F16A03"/>
    <w:rsid w:val="00F176CE"/>
    <w:rsid w:val="00F17B0A"/>
    <w:rsid w:val="00F20656"/>
    <w:rsid w:val="00F20D0E"/>
    <w:rsid w:val="00F20F66"/>
    <w:rsid w:val="00F21258"/>
    <w:rsid w:val="00F21B48"/>
    <w:rsid w:val="00F222F4"/>
    <w:rsid w:val="00F22889"/>
    <w:rsid w:val="00F231F4"/>
    <w:rsid w:val="00F2346B"/>
    <w:rsid w:val="00F2442D"/>
    <w:rsid w:val="00F25228"/>
    <w:rsid w:val="00F2645E"/>
    <w:rsid w:val="00F26482"/>
    <w:rsid w:val="00F27011"/>
    <w:rsid w:val="00F309E5"/>
    <w:rsid w:val="00F318CB"/>
    <w:rsid w:val="00F31985"/>
    <w:rsid w:val="00F32B9E"/>
    <w:rsid w:val="00F32FD2"/>
    <w:rsid w:val="00F33C8B"/>
    <w:rsid w:val="00F343E2"/>
    <w:rsid w:val="00F34DBF"/>
    <w:rsid w:val="00F34E64"/>
    <w:rsid w:val="00F35423"/>
    <w:rsid w:val="00F35C76"/>
    <w:rsid w:val="00F36248"/>
    <w:rsid w:val="00F374A8"/>
    <w:rsid w:val="00F40C84"/>
    <w:rsid w:val="00F40CA5"/>
    <w:rsid w:val="00F4112A"/>
    <w:rsid w:val="00F41BEE"/>
    <w:rsid w:val="00F41EB5"/>
    <w:rsid w:val="00F42880"/>
    <w:rsid w:val="00F43FA7"/>
    <w:rsid w:val="00F44C30"/>
    <w:rsid w:val="00F4533E"/>
    <w:rsid w:val="00F45E1F"/>
    <w:rsid w:val="00F46297"/>
    <w:rsid w:val="00F46CC3"/>
    <w:rsid w:val="00F4771B"/>
    <w:rsid w:val="00F478AE"/>
    <w:rsid w:val="00F5111C"/>
    <w:rsid w:val="00F5170D"/>
    <w:rsid w:val="00F528DC"/>
    <w:rsid w:val="00F52AF7"/>
    <w:rsid w:val="00F52C34"/>
    <w:rsid w:val="00F55941"/>
    <w:rsid w:val="00F559B8"/>
    <w:rsid w:val="00F562C9"/>
    <w:rsid w:val="00F571A8"/>
    <w:rsid w:val="00F60CFC"/>
    <w:rsid w:val="00F61110"/>
    <w:rsid w:val="00F61C18"/>
    <w:rsid w:val="00F638A2"/>
    <w:rsid w:val="00F64B63"/>
    <w:rsid w:val="00F6538B"/>
    <w:rsid w:val="00F653BA"/>
    <w:rsid w:val="00F66D76"/>
    <w:rsid w:val="00F72919"/>
    <w:rsid w:val="00F748A4"/>
    <w:rsid w:val="00F74BB3"/>
    <w:rsid w:val="00F75F3A"/>
    <w:rsid w:val="00F76C4F"/>
    <w:rsid w:val="00F76C68"/>
    <w:rsid w:val="00F76DBC"/>
    <w:rsid w:val="00F7740F"/>
    <w:rsid w:val="00F80052"/>
    <w:rsid w:val="00F8013D"/>
    <w:rsid w:val="00F82DD4"/>
    <w:rsid w:val="00F835CC"/>
    <w:rsid w:val="00F84DF6"/>
    <w:rsid w:val="00F85571"/>
    <w:rsid w:val="00F85D02"/>
    <w:rsid w:val="00F92877"/>
    <w:rsid w:val="00F92A88"/>
    <w:rsid w:val="00F93A62"/>
    <w:rsid w:val="00F94E52"/>
    <w:rsid w:val="00F97885"/>
    <w:rsid w:val="00FA0BE3"/>
    <w:rsid w:val="00FA1716"/>
    <w:rsid w:val="00FA27FB"/>
    <w:rsid w:val="00FA44DF"/>
    <w:rsid w:val="00FA4CD9"/>
    <w:rsid w:val="00FA602A"/>
    <w:rsid w:val="00FA727E"/>
    <w:rsid w:val="00FB07C1"/>
    <w:rsid w:val="00FB1528"/>
    <w:rsid w:val="00FB212D"/>
    <w:rsid w:val="00FB3D6B"/>
    <w:rsid w:val="00FB493C"/>
    <w:rsid w:val="00FB51C3"/>
    <w:rsid w:val="00FB5B5E"/>
    <w:rsid w:val="00FB5F70"/>
    <w:rsid w:val="00FC3586"/>
    <w:rsid w:val="00FC3E60"/>
    <w:rsid w:val="00FC4977"/>
    <w:rsid w:val="00FC567F"/>
    <w:rsid w:val="00FC5988"/>
    <w:rsid w:val="00FC6379"/>
    <w:rsid w:val="00FC6A47"/>
    <w:rsid w:val="00FC6D0C"/>
    <w:rsid w:val="00FD1D67"/>
    <w:rsid w:val="00FD1D79"/>
    <w:rsid w:val="00FD2E9C"/>
    <w:rsid w:val="00FD449A"/>
    <w:rsid w:val="00FD79D8"/>
    <w:rsid w:val="00FD7E7B"/>
    <w:rsid w:val="00FE074A"/>
    <w:rsid w:val="00FE170C"/>
    <w:rsid w:val="00FE309F"/>
    <w:rsid w:val="00FE3945"/>
    <w:rsid w:val="00FE46D4"/>
    <w:rsid w:val="00FE48EC"/>
    <w:rsid w:val="00FE63C6"/>
    <w:rsid w:val="00FE6FB4"/>
    <w:rsid w:val="00FF12D0"/>
    <w:rsid w:val="00FF16A5"/>
    <w:rsid w:val="00FF19FC"/>
    <w:rsid w:val="00FF1B37"/>
    <w:rsid w:val="00FF2BD7"/>
    <w:rsid w:val="00FF3DE5"/>
    <w:rsid w:val="00FF4258"/>
    <w:rsid w:val="00FF519C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7B52D"/>
  <w15:docId w15:val="{E20A6345-AE8C-4DA1-A7CC-6875437B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7E8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E46A6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1548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8641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E29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6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0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4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7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326">
          <w:marLeft w:val="300"/>
          <w:marRight w:val="0"/>
          <w:marTop w:val="300"/>
          <w:marBottom w:val="30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  <w:divsChild>
            <w:div w:id="181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9889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957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756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YZIOklini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ka@pearmedia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513CD-DB5F-3E4E-B439-178DC67FC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698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</dc:creator>
  <cp:lastModifiedBy>Eliška Crkovská</cp:lastModifiedBy>
  <cp:revision>2</cp:revision>
  <dcterms:created xsi:type="dcterms:W3CDTF">2023-04-26T14:27:00Z</dcterms:created>
  <dcterms:modified xsi:type="dcterms:W3CDTF">2023-04-26T14:27:00Z</dcterms:modified>
</cp:coreProperties>
</file>