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EB33C" w14:textId="77777777" w:rsidR="004D0571" w:rsidRDefault="004D0571" w:rsidP="004D0571">
      <w:pPr>
        <w:jc w:val="center"/>
        <w:rPr>
          <w:rFonts w:ascii="Tahoma" w:hAnsi="Tahoma" w:cs="Tahoma"/>
          <w:b/>
          <w:sz w:val="48"/>
          <w:szCs w:val="48"/>
        </w:rPr>
      </w:pPr>
      <w:r w:rsidRPr="004D0571">
        <w:rPr>
          <w:rFonts w:ascii="Tahoma" w:hAnsi="Tahoma" w:cs="Tahoma"/>
          <w:b/>
          <w:sz w:val="48"/>
          <w:szCs w:val="48"/>
        </w:rPr>
        <w:t>Zaplacená maturita je mýtus. Soukromé školy volí pětina prváků</w:t>
      </w:r>
    </w:p>
    <w:p w14:paraId="41FDF92B" w14:textId="458BC0BA" w:rsidR="00D33529" w:rsidRDefault="00B41DCC" w:rsidP="00C012A6">
      <w:pPr>
        <w:jc w:val="both"/>
        <w:rPr>
          <w:rFonts w:ascii="Tahoma" w:hAnsi="Tahoma" w:cs="Tahoma"/>
          <w:b/>
          <w:sz w:val="21"/>
          <w:szCs w:val="21"/>
        </w:rPr>
      </w:pPr>
      <w:r w:rsidRPr="003A19C1">
        <w:rPr>
          <w:rFonts w:ascii="Tahoma" w:hAnsi="Tahoma" w:cs="Tahoma"/>
          <w:b/>
          <w:sz w:val="21"/>
          <w:szCs w:val="21"/>
        </w:rPr>
        <w:t xml:space="preserve">PRAHA, </w:t>
      </w:r>
      <w:r w:rsidR="009117E7" w:rsidRPr="003A19C1">
        <w:rPr>
          <w:rFonts w:ascii="Tahoma" w:hAnsi="Tahoma" w:cs="Tahoma"/>
          <w:b/>
          <w:sz w:val="21"/>
          <w:szCs w:val="21"/>
        </w:rPr>
        <w:t>2</w:t>
      </w:r>
      <w:r w:rsidR="009F3432">
        <w:rPr>
          <w:rFonts w:ascii="Tahoma" w:hAnsi="Tahoma" w:cs="Tahoma"/>
          <w:b/>
          <w:sz w:val="21"/>
          <w:szCs w:val="21"/>
        </w:rPr>
        <w:t>7</w:t>
      </w:r>
      <w:r w:rsidRPr="003A19C1">
        <w:rPr>
          <w:rFonts w:ascii="Tahoma" w:hAnsi="Tahoma" w:cs="Tahoma"/>
          <w:b/>
          <w:sz w:val="21"/>
          <w:szCs w:val="21"/>
        </w:rPr>
        <w:t xml:space="preserve">. </w:t>
      </w:r>
      <w:r w:rsidR="009117E7" w:rsidRPr="003A19C1">
        <w:rPr>
          <w:rFonts w:ascii="Tahoma" w:hAnsi="Tahoma" w:cs="Tahoma"/>
          <w:b/>
          <w:sz w:val="21"/>
          <w:szCs w:val="21"/>
        </w:rPr>
        <w:t>LEDNA</w:t>
      </w:r>
      <w:r w:rsidRPr="003A19C1">
        <w:rPr>
          <w:rFonts w:ascii="Tahoma" w:hAnsi="Tahoma" w:cs="Tahoma"/>
          <w:b/>
          <w:sz w:val="21"/>
          <w:szCs w:val="21"/>
        </w:rPr>
        <w:t xml:space="preserve"> 202</w:t>
      </w:r>
      <w:r w:rsidR="00481218" w:rsidRPr="003A19C1">
        <w:rPr>
          <w:rFonts w:ascii="Tahoma" w:hAnsi="Tahoma" w:cs="Tahoma"/>
          <w:b/>
          <w:sz w:val="21"/>
          <w:szCs w:val="21"/>
        </w:rPr>
        <w:t>6</w:t>
      </w:r>
      <w:r w:rsidRPr="003A19C1">
        <w:rPr>
          <w:rFonts w:ascii="Tahoma" w:hAnsi="Tahoma" w:cs="Tahoma"/>
          <w:b/>
          <w:sz w:val="21"/>
          <w:szCs w:val="21"/>
        </w:rPr>
        <w:t xml:space="preserve"> – </w:t>
      </w:r>
      <w:r w:rsidR="0039613C" w:rsidRPr="003A19C1">
        <w:rPr>
          <w:rFonts w:ascii="Tahoma" w:hAnsi="Tahoma" w:cs="Tahoma"/>
          <w:b/>
          <w:sz w:val="21"/>
          <w:szCs w:val="21"/>
        </w:rPr>
        <w:t xml:space="preserve">Taktovku středního vzdělávání přebírají soukromé školy – </w:t>
      </w:r>
      <w:r w:rsidR="00D33529" w:rsidRPr="003A19C1">
        <w:rPr>
          <w:rFonts w:ascii="Tahoma" w:hAnsi="Tahoma" w:cs="Tahoma"/>
          <w:b/>
          <w:sz w:val="21"/>
          <w:szCs w:val="21"/>
        </w:rPr>
        <w:t xml:space="preserve">počet jejich studentů v Česku vzrostl </w:t>
      </w:r>
      <w:r w:rsidR="0039613C" w:rsidRPr="003A19C1">
        <w:rPr>
          <w:rFonts w:ascii="Tahoma" w:hAnsi="Tahoma" w:cs="Tahoma"/>
          <w:b/>
          <w:sz w:val="21"/>
          <w:szCs w:val="21"/>
        </w:rPr>
        <w:t xml:space="preserve">za 10 let </w:t>
      </w:r>
      <w:r w:rsidR="009117E7" w:rsidRPr="003A19C1">
        <w:rPr>
          <w:rFonts w:ascii="Tahoma" w:hAnsi="Tahoma" w:cs="Tahoma"/>
          <w:b/>
          <w:sz w:val="21"/>
          <w:szCs w:val="21"/>
        </w:rPr>
        <w:t>téměř o polovinu</w:t>
      </w:r>
      <w:r w:rsidR="0039613C" w:rsidRPr="003A19C1">
        <w:rPr>
          <w:rFonts w:ascii="Tahoma" w:hAnsi="Tahoma" w:cs="Tahoma"/>
          <w:b/>
          <w:sz w:val="21"/>
          <w:szCs w:val="21"/>
        </w:rPr>
        <w:t xml:space="preserve">. </w:t>
      </w:r>
      <w:r w:rsidR="007D689B" w:rsidRPr="003A19C1">
        <w:rPr>
          <w:rFonts w:ascii="Tahoma" w:hAnsi="Tahoma" w:cs="Tahoma"/>
          <w:b/>
          <w:sz w:val="21"/>
          <w:szCs w:val="21"/>
        </w:rPr>
        <w:t xml:space="preserve">A zájem </w:t>
      </w:r>
      <w:r w:rsidR="009117E7" w:rsidRPr="003A19C1">
        <w:rPr>
          <w:rFonts w:ascii="Tahoma" w:hAnsi="Tahoma" w:cs="Tahoma"/>
          <w:b/>
          <w:sz w:val="21"/>
          <w:szCs w:val="21"/>
        </w:rPr>
        <w:t xml:space="preserve">o ně </w:t>
      </w:r>
      <w:r w:rsidR="00DF6A62" w:rsidRPr="003A19C1">
        <w:rPr>
          <w:rFonts w:ascii="Tahoma" w:hAnsi="Tahoma" w:cs="Tahoma"/>
          <w:b/>
          <w:sz w:val="21"/>
          <w:szCs w:val="21"/>
        </w:rPr>
        <w:t>ne</w:t>
      </w:r>
      <w:r w:rsidR="00C15DBC" w:rsidRPr="003A19C1">
        <w:rPr>
          <w:rFonts w:ascii="Tahoma" w:hAnsi="Tahoma" w:cs="Tahoma"/>
          <w:b/>
          <w:sz w:val="21"/>
          <w:szCs w:val="21"/>
        </w:rPr>
        <w:t>u</w:t>
      </w:r>
      <w:r w:rsidR="007D689B" w:rsidRPr="003A19C1">
        <w:rPr>
          <w:rFonts w:ascii="Tahoma" w:hAnsi="Tahoma" w:cs="Tahoma"/>
          <w:b/>
          <w:sz w:val="21"/>
          <w:szCs w:val="21"/>
        </w:rPr>
        <w:t>stále stoupá</w:t>
      </w:r>
      <w:r w:rsidR="00D33529" w:rsidRPr="003A19C1">
        <w:rPr>
          <w:rFonts w:ascii="Tahoma" w:hAnsi="Tahoma" w:cs="Tahoma"/>
          <w:b/>
          <w:sz w:val="21"/>
          <w:szCs w:val="21"/>
        </w:rPr>
        <w:t>. Nejenom ze strany rodičů, ale hlavně samotných uchazečů, kteří hledají co možná nejvíc praktickou výuku.</w:t>
      </w:r>
    </w:p>
    <w:p w14:paraId="3BCD2AD3" w14:textId="30498955" w:rsidR="008E09A9" w:rsidRPr="008E09A9" w:rsidRDefault="00762B38" w:rsidP="008E09A9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>Přes 25 tisíc novopečených středoškoláků</w:t>
      </w:r>
      <w:r w:rsidR="0001682B">
        <w:rPr>
          <w:rFonts w:ascii="Tahoma" w:hAnsi="Tahoma" w:cs="Tahoma"/>
          <w:bCs/>
          <w:sz w:val="21"/>
          <w:szCs w:val="21"/>
        </w:rPr>
        <w:t xml:space="preserve"> v září nastoupil</w:t>
      </w:r>
      <w:r>
        <w:rPr>
          <w:rFonts w:ascii="Tahoma" w:hAnsi="Tahoma" w:cs="Tahoma"/>
          <w:bCs/>
          <w:sz w:val="21"/>
          <w:szCs w:val="21"/>
        </w:rPr>
        <w:t>o</w:t>
      </w:r>
      <w:r w:rsidR="0001682B">
        <w:rPr>
          <w:rFonts w:ascii="Tahoma" w:hAnsi="Tahoma" w:cs="Tahoma"/>
          <w:bCs/>
          <w:sz w:val="21"/>
          <w:szCs w:val="21"/>
        </w:rPr>
        <w:t xml:space="preserve"> do prvního ročníku </w:t>
      </w:r>
      <w:r w:rsidR="00CF0556">
        <w:rPr>
          <w:rFonts w:ascii="Tahoma" w:hAnsi="Tahoma" w:cs="Tahoma"/>
          <w:bCs/>
          <w:sz w:val="21"/>
          <w:szCs w:val="21"/>
        </w:rPr>
        <w:t xml:space="preserve">soukromé, případně církevní </w:t>
      </w:r>
      <w:r>
        <w:rPr>
          <w:rFonts w:ascii="Tahoma" w:hAnsi="Tahoma" w:cs="Tahoma"/>
          <w:bCs/>
          <w:sz w:val="21"/>
          <w:szCs w:val="21"/>
        </w:rPr>
        <w:t xml:space="preserve">střední </w:t>
      </w:r>
      <w:r w:rsidR="00CF0556">
        <w:rPr>
          <w:rFonts w:ascii="Tahoma" w:hAnsi="Tahoma" w:cs="Tahoma"/>
          <w:bCs/>
          <w:sz w:val="21"/>
          <w:szCs w:val="21"/>
        </w:rPr>
        <w:t>školy</w:t>
      </w:r>
      <w:r w:rsidR="007A7274">
        <w:rPr>
          <w:rFonts w:ascii="Tahoma" w:hAnsi="Tahoma" w:cs="Tahoma"/>
          <w:bCs/>
          <w:sz w:val="21"/>
          <w:szCs w:val="21"/>
        </w:rPr>
        <w:t>.</w:t>
      </w:r>
      <w:r w:rsidR="003A19C1">
        <w:rPr>
          <w:rFonts w:ascii="Tahoma" w:hAnsi="Tahoma" w:cs="Tahoma"/>
          <w:bCs/>
          <w:sz w:val="21"/>
          <w:szCs w:val="21"/>
        </w:rPr>
        <w:t xml:space="preserve"> </w:t>
      </w:r>
      <w:r>
        <w:rPr>
          <w:rFonts w:ascii="Tahoma" w:hAnsi="Tahoma" w:cs="Tahoma"/>
          <w:bCs/>
          <w:sz w:val="21"/>
          <w:szCs w:val="21"/>
        </w:rPr>
        <w:t>Nejvyšší čísla v historii potvrzují, že p</w:t>
      </w:r>
      <w:r w:rsidR="008E09A9">
        <w:rPr>
          <w:rFonts w:ascii="Tahoma" w:hAnsi="Tahoma" w:cs="Tahoma"/>
          <w:bCs/>
          <w:sz w:val="21"/>
          <w:szCs w:val="21"/>
        </w:rPr>
        <w:t>ohled veřejnosti na soukromé školy se proměnil.</w:t>
      </w:r>
      <w:r w:rsidR="008E09A9" w:rsidRPr="00EB167D">
        <w:rPr>
          <w:rFonts w:ascii="Tahoma" w:hAnsi="Tahoma" w:cs="Tahoma"/>
          <w:sz w:val="21"/>
          <w:szCs w:val="21"/>
        </w:rPr>
        <w:t xml:space="preserve"> </w:t>
      </w:r>
      <w:r w:rsidR="008E09A9" w:rsidRPr="009B1C3C">
        <w:rPr>
          <w:rFonts w:ascii="Tahoma" w:hAnsi="Tahoma" w:cs="Tahoma"/>
          <w:color w:val="CC9900"/>
          <w:sz w:val="21"/>
          <w:szCs w:val="21"/>
        </w:rPr>
        <w:t>„</w:t>
      </w:r>
      <w:r w:rsidR="003A19C1" w:rsidRPr="003A19C1">
        <w:rPr>
          <w:rFonts w:ascii="Tahoma" w:hAnsi="Tahoma" w:cs="Tahoma"/>
          <w:color w:val="CC9900"/>
          <w:sz w:val="21"/>
          <w:szCs w:val="21"/>
        </w:rPr>
        <w:t>V 90. letech jsme zažili roky, kdy vysoké procento žáků první ročník nedokončilo. Tehdy si totiž někteří rodiče mysleli, že když dítěti školu platí, nemusí žák nic dělat a vždycky ‚tu maturitu dostane‘.</w:t>
      </w:r>
      <w:r w:rsidR="003A19C1">
        <w:rPr>
          <w:rFonts w:ascii="Tahoma" w:hAnsi="Tahoma" w:cs="Tahoma"/>
          <w:color w:val="CC9900"/>
          <w:sz w:val="21"/>
          <w:szCs w:val="21"/>
        </w:rPr>
        <w:t xml:space="preserve"> </w:t>
      </w:r>
      <w:r w:rsidR="008E09A9">
        <w:rPr>
          <w:rFonts w:ascii="Tahoma" w:hAnsi="Tahoma" w:cs="Tahoma"/>
          <w:color w:val="CC9900"/>
          <w:sz w:val="21"/>
          <w:szCs w:val="21"/>
        </w:rPr>
        <w:t xml:space="preserve">Podobných nálepek se snad už soukromé školství zbavilo. Současná </w:t>
      </w:r>
      <w:r w:rsidR="008E09A9" w:rsidRPr="00454716">
        <w:rPr>
          <w:rFonts w:ascii="Tahoma" w:hAnsi="Tahoma" w:cs="Tahoma"/>
          <w:color w:val="CC9900"/>
          <w:sz w:val="21"/>
          <w:szCs w:val="21"/>
        </w:rPr>
        <w:t xml:space="preserve">generace rodičů </w:t>
      </w:r>
      <w:r w:rsidR="008E09A9">
        <w:rPr>
          <w:rFonts w:ascii="Tahoma" w:hAnsi="Tahoma" w:cs="Tahoma"/>
          <w:color w:val="CC9900"/>
          <w:sz w:val="21"/>
          <w:szCs w:val="21"/>
        </w:rPr>
        <w:t>v něm naopak hledá kvalitní a efektivní výuku, jsou to rodiče, kteří si zjišťují o školách informace a soukromou školu považují za dobrou investici do budoucnosti dětí. Nechtějí po škole, aby dítě ‚prolezlo‘, ale naopak vyžadují výstupy, co škola studenty naučí a jak je připravuje na konkurenční pracovní trh,</w:t>
      </w:r>
      <w:r w:rsidR="008E09A9" w:rsidRPr="00360A5F">
        <w:rPr>
          <w:rFonts w:ascii="Tahoma" w:hAnsi="Tahoma" w:cs="Tahoma"/>
          <w:color w:val="CC9900"/>
          <w:sz w:val="21"/>
          <w:szCs w:val="21"/>
        </w:rPr>
        <w:t>“</w:t>
      </w:r>
      <w:r w:rsidR="008E09A9">
        <w:rPr>
          <w:rFonts w:ascii="Tahoma" w:hAnsi="Tahoma" w:cs="Tahoma"/>
          <w:color w:val="CC9900"/>
          <w:sz w:val="21"/>
          <w:szCs w:val="21"/>
        </w:rPr>
        <w:t xml:space="preserve"> </w:t>
      </w:r>
      <w:r w:rsidR="008E09A9">
        <w:rPr>
          <w:rFonts w:ascii="Tahoma" w:hAnsi="Tahoma" w:cs="Tahoma"/>
          <w:bCs/>
          <w:sz w:val="21"/>
          <w:szCs w:val="21"/>
        </w:rPr>
        <w:t>uvedl ředitel Soukromé střední školy výpočetní techniky (SSŠVT) Martin Vodička.</w:t>
      </w:r>
    </w:p>
    <w:p w14:paraId="06CBEB17" w14:textId="0E610CC5" w:rsidR="004F723B" w:rsidRPr="004F723B" w:rsidRDefault="00BE5CB0" w:rsidP="004F723B">
      <w:pPr>
        <w:jc w:val="both"/>
        <w:rPr>
          <w:rFonts w:ascii="Tahoma" w:hAnsi="Tahoma" w:cs="Tahoma"/>
          <w:sz w:val="21"/>
          <w:szCs w:val="21"/>
        </w:rPr>
      </w:pPr>
      <w:r w:rsidRPr="003A19C1">
        <w:rPr>
          <w:rFonts w:ascii="Tahoma" w:hAnsi="Tahoma" w:cs="Tahoma"/>
          <w:bCs/>
          <w:sz w:val="21"/>
          <w:szCs w:val="21"/>
        </w:rPr>
        <w:t xml:space="preserve">Soukromé školy </w:t>
      </w:r>
      <w:r w:rsidR="002316ED" w:rsidRPr="003A19C1">
        <w:rPr>
          <w:rFonts w:ascii="Tahoma" w:hAnsi="Tahoma" w:cs="Tahoma"/>
          <w:bCs/>
          <w:sz w:val="21"/>
          <w:szCs w:val="21"/>
        </w:rPr>
        <w:t>mohou</w:t>
      </w:r>
      <w:r w:rsidRPr="003A19C1">
        <w:rPr>
          <w:rFonts w:ascii="Tahoma" w:hAnsi="Tahoma" w:cs="Tahoma"/>
          <w:bCs/>
          <w:sz w:val="21"/>
          <w:szCs w:val="21"/>
        </w:rPr>
        <w:t xml:space="preserve"> rychleji </w:t>
      </w:r>
      <w:r w:rsidR="00AB58EF" w:rsidRPr="003A19C1">
        <w:rPr>
          <w:rFonts w:ascii="Tahoma" w:hAnsi="Tahoma" w:cs="Tahoma"/>
          <w:bCs/>
          <w:sz w:val="21"/>
          <w:szCs w:val="21"/>
        </w:rPr>
        <w:t>reflektovat</w:t>
      </w:r>
      <w:r w:rsidRPr="003A19C1">
        <w:rPr>
          <w:rFonts w:ascii="Tahoma" w:hAnsi="Tahoma" w:cs="Tahoma"/>
          <w:bCs/>
          <w:sz w:val="21"/>
          <w:szCs w:val="21"/>
        </w:rPr>
        <w:t xml:space="preserve"> vývoj společnosti a potřeby trhu, nejsou tolik svázané byrokracií jako ty veřejné. A na poptávku v posledních letech zareagovaly výrazným navýšením kapacit. Během </w:t>
      </w:r>
      <w:r w:rsidR="00AB58EF" w:rsidRPr="003A19C1">
        <w:rPr>
          <w:rFonts w:ascii="Tahoma" w:hAnsi="Tahoma" w:cs="Tahoma"/>
          <w:bCs/>
          <w:sz w:val="21"/>
          <w:szCs w:val="21"/>
        </w:rPr>
        <w:t>dekády</w:t>
      </w:r>
      <w:r w:rsidRPr="003A19C1">
        <w:rPr>
          <w:rFonts w:ascii="Tahoma" w:hAnsi="Tahoma" w:cs="Tahoma"/>
          <w:bCs/>
          <w:sz w:val="21"/>
          <w:szCs w:val="21"/>
        </w:rPr>
        <w:t xml:space="preserve"> zvedly počet tříd o 20,5 procenta a počet s</w:t>
      </w:r>
      <w:r w:rsidR="00211A2D" w:rsidRPr="003A19C1">
        <w:rPr>
          <w:rFonts w:ascii="Tahoma" w:hAnsi="Tahoma" w:cs="Tahoma"/>
          <w:bCs/>
          <w:sz w:val="21"/>
          <w:szCs w:val="21"/>
        </w:rPr>
        <w:t>tudujících</w:t>
      </w:r>
      <w:r w:rsidRPr="003A19C1">
        <w:rPr>
          <w:rFonts w:ascii="Tahoma" w:hAnsi="Tahoma" w:cs="Tahoma"/>
          <w:bCs/>
          <w:sz w:val="21"/>
          <w:szCs w:val="21"/>
        </w:rPr>
        <w:t xml:space="preserve"> v denní formě o 48 procent. </w:t>
      </w:r>
      <w:r w:rsidR="004F723B" w:rsidRPr="003A19C1">
        <w:rPr>
          <w:rFonts w:ascii="Tahoma" w:hAnsi="Tahoma" w:cs="Tahoma"/>
          <w:bCs/>
          <w:sz w:val="21"/>
          <w:szCs w:val="21"/>
        </w:rPr>
        <w:t xml:space="preserve">Veřejné střední školy </w:t>
      </w:r>
      <w:r w:rsidR="0059236A" w:rsidRPr="003A19C1">
        <w:rPr>
          <w:rFonts w:ascii="Tahoma" w:hAnsi="Tahoma" w:cs="Tahoma"/>
          <w:bCs/>
          <w:sz w:val="21"/>
          <w:szCs w:val="21"/>
        </w:rPr>
        <w:t>v</w:t>
      </w:r>
      <w:r w:rsidR="004F723B" w:rsidRPr="003A19C1">
        <w:rPr>
          <w:rFonts w:ascii="Tahoma" w:hAnsi="Tahoma" w:cs="Tahoma"/>
          <w:bCs/>
          <w:sz w:val="21"/>
          <w:szCs w:val="21"/>
        </w:rPr>
        <w:t xml:space="preserve">e srovnání zaostávají – počet tříd rozšířily za stejnou dobu </w:t>
      </w:r>
      <w:r w:rsidR="0059236A" w:rsidRPr="003A19C1">
        <w:rPr>
          <w:rFonts w:ascii="Tahoma" w:hAnsi="Tahoma" w:cs="Tahoma"/>
          <w:bCs/>
          <w:sz w:val="21"/>
          <w:szCs w:val="21"/>
        </w:rPr>
        <w:t xml:space="preserve">jen </w:t>
      </w:r>
      <w:r w:rsidR="004F723B" w:rsidRPr="003A19C1">
        <w:rPr>
          <w:rFonts w:ascii="Tahoma" w:hAnsi="Tahoma" w:cs="Tahoma"/>
          <w:bCs/>
          <w:sz w:val="21"/>
          <w:szCs w:val="21"/>
        </w:rPr>
        <w:t>o 5,5 procenta a žáků v nich přibylo o 13,7 procenta.</w:t>
      </w:r>
      <w:r w:rsidR="004F723B" w:rsidRPr="004F723B">
        <w:rPr>
          <w:rFonts w:ascii="Tahoma" w:hAnsi="Tahoma" w:cs="Tahoma"/>
          <w:color w:val="CC9900"/>
          <w:sz w:val="21"/>
          <w:szCs w:val="21"/>
        </w:rPr>
        <w:t xml:space="preserve"> </w:t>
      </w:r>
    </w:p>
    <w:p w14:paraId="443F05AB" w14:textId="2D39D2D4" w:rsidR="00230CEA" w:rsidRPr="00380A20" w:rsidRDefault="004F723B" w:rsidP="00230CEA">
      <w:pPr>
        <w:jc w:val="both"/>
        <w:rPr>
          <w:rFonts w:ascii="Tahoma" w:hAnsi="Tahoma" w:cs="Tahoma"/>
          <w:bCs/>
          <w:color w:val="CC9900"/>
          <w:sz w:val="21"/>
          <w:szCs w:val="21"/>
        </w:rPr>
      </w:pPr>
      <w:r>
        <w:rPr>
          <w:rFonts w:ascii="Tahoma" w:hAnsi="Tahoma" w:cs="Tahoma"/>
          <w:color w:val="CC9900"/>
          <w:sz w:val="21"/>
          <w:szCs w:val="21"/>
        </w:rPr>
        <w:t>„</w:t>
      </w:r>
      <w:r w:rsidRPr="00C73EB7">
        <w:rPr>
          <w:rFonts w:ascii="Tahoma" w:hAnsi="Tahoma" w:cs="Tahoma"/>
          <w:color w:val="CC9900"/>
          <w:sz w:val="21"/>
          <w:szCs w:val="21"/>
        </w:rPr>
        <w:t xml:space="preserve">Soukromé vzdělávání </w:t>
      </w:r>
      <w:r w:rsidR="00230CEA">
        <w:rPr>
          <w:rFonts w:ascii="Tahoma" w:hAnsi="Tahoma" w:cs="Tahoma"/>
          <w:color w:val="CC9900"/>
          <w:sz w:val="21"/>
          <w:szCs w:val="21"/>
        </w:rPr>
        <w:t xml:space="preserve">je dostupnější, </w:t>
      </w:r>
      <w:r w:rsidR="00D366DB">
        <w:rPr>
          <w:rFonts w:ascii="Tahoma" w:hAnsi="Tahoma" w:cs="Tahoma"/>
          <w:color w:val="CC9900"/>
          <w:sz w:val="21"/>
          <w:szCs w:val="21"/>
        </w:rPr>
        <w:t>finančně i množstvím škol v regionu, nabízí</w:t>
      </w:r>
      <w:r w:rsidRPr="00C73EB7">
        <w:rPr>
          <w:rFonts w:ascii="Tahoma" w:hAnsi="Tahoma" w:cs="Tahoma"/>
          <w:color w:val="CC9900"/>
          <w:sz w:val="21"/>
          <w:szCs w:val="21"/>
        </w:rPr>
        <w:t xml:space="preserve"> alternativ</w:t>
      </w:r>
      <w:r w:rsidR="00D366DB">
        <w:rPr>
          <w:rFonts w:ascii="Tahoma" w:hAnsi="Tahoma" w:cs="Tahoma"/>
          <w:color w:val="CC9900"/>
          <w:sz w:val="21"/>
          <w:szCs w:val="21"/>
        </w:rPr>
        <w:t>u</w:t>
      </w:r>
      <w:r w:rsidRPr="00C73EB7">
        <w:rPr>
          <w:rFonts w:ascii="Tahoma" w:hAnsi="Tahoma" w:cs="Tahoma"/>
          <w:color w:val="CC9900"/>
          <w:sz w:val="21"/>
          <w:szCs w:val="21"/>
        </w:rPr>
        <w:t xml:space="preserve"> ke konvenčním školám a </w:t>
      </w:r>
      <w:r>
        <w:rPr>
          <w:rFonts w:ascii="Tahoma" w:hAnsi="Tahoma" w:cs="Tahoma"/>
          <w:color w:val="CC9900"/>
          <w:sz w:val="21"/>
          <w:szCs w:val="21"/>
        </w:rPr>
        <w:t xml:space="preserve">ve velké míře také </w:t>
      </w:r>
      <w:r w:rsidR="00214F1D">
        <w:rPr>
          <w:rFonts w:ascii="Tahoma" w:hAnsi="Tahoma" w:cs="Tahoma"/>
          <w:color w:val="CC9900"/>
          <w:sz w:val="21"/>
          <w:szCs w:val="21"/>
        </w:rPr>
        <w:t>přímou aplikaci nabytých znalostí v praxi</w:t>
      </w:r>
      <w:r>
        <w:rPr>
          <w:rFonts w:ascii="Tahoma" w:hAnsi="Tahoma" w:cs="Tahoma"/>
          <w:color w:val="CC9900"/>
          <w:sz w:val="21"/>
          <w:szCs w:val="21"/>
        </w:rPr>
        <w:t>.</w:t>
      </w:r>
      <w:r w:rsidR="00230CEA">
        <w:rPr>
          <w:rFonts w:ascii="Tahoma" w:hAnsi="Tahoma" w:cs="Tahoma"/>
          <w:color w:val="CC9900"/>
          <w:sz w:val="21"/>
          <w:szCs w:val="21"/>
        </w:rPr>
        <w:t xml:space="preserve"> Často </w:t>
      </w:r>
      <w:r w:rsidR="0059236A">
        <w:rPr>
          <w:rFonts w:ascii="Tahoma" w:hAnsi="Tahoma" w:cs="Tahoma"/>
          <w:color w:val="CC9900"/>
          <w:sz w:val="21"/>
          <w:szCs w:val="21"/>
        </w:rPr>
        <w:t xml:space="preserve">proto na soukromou školu </w:t>
      </w:r>
      <w:r w:rsidR="00230CEA">
        <w:rPr>
          <w:rFonts w:ascii="Tahoma" w:hAnsi="Tahoma" w:cs="Tahoma"/>
          <w:color w:val="CC9900"/>
          <w:sz w:val="21"/>
          <w:szCs w:val="21"/>
        </w:rPr>
        <w:t xml:space="preserve">ukáží sami uchazeči, </w:t>
      </w:r>
      <w:r w:rsidR="00230CEA" w:rsidRPr="00444B94">
        <w:rPr>
          <w:rFonts w:ascii="Tahoma" w:hAnsi="Tahoma" w:cs="Tahoma"/>
          <w:bCs/>
          <w:color w:val="CC9900"/>
          <w:sz w:val="21"/>
          <w:szCs w:val="21"/>
        </w:rPr>
        <w:t xml:space="preserve">kteří jsou motivovaní </w:t>
      </w:r>
      <w:r w:rsidR="00230CEA">
        <w:rPr>
          <w:rFonts w:ascii="Tahoma" w:hAnsi="Tahoma" w:cs="Tahoma"/>
          <w:bCs/>
          <w:color w:val="CC9900"/>
          <w:sz w:val="21"/>
          <w:szCs w:val="21"/>
        </w:rPr>
        <w:t xml:space="preserve">učit </w:t>
      </w:r>
      <w:r w:rsidR="007B32B9">
        <w:rPr>
          <w:rFonts w:ascii="Tahoma" w:hAnsi="Tahoma" w:cs="Tahoma"/>
          <w:bCs/>
          <w:color w:val="CC9900"/>
          <w:sz w:val="21"/>
          <w:szCs w:val="21"/>
        </w:rPr>
        <w:t xml:space="preserve">se </w:t>
      </w:r>
      <w:r w:rsidR="00230CEA">
        <w:rPr>
          <w:rFonts w:ascii="Tahoma" w:hAnsi="Tahoma" w:cs="Tahoma"/>
          <w:bCs/>
          <w:color w:val="CC9900"/>
          <w:sz w:val="21"/>
          <w:szCs w:val="21"/>
        </w:rPr>
        <w:t xml:space="preserve">a </w:t>
      </w:r>
      <w:r w:rsidR="0059236A">
        <w:rPr>
          <w:rFonts w:ascii="Tahoma" w:hAnsi="Tahoma" w:cs="Tahoma"/>
          <w:bCs/>
          <w:color w:val="CC9900"/>
          <w:sz w:val="21"/>
          <w:szCs w:val="21"/>
        </w:rPr>
        <w:t>rozvíjet</w:t>
      </w:r>
      <w:r w:rsidR="00230CEA">
        <w:rPr>
          <w:rFonts w:ascii="Tahoma" w:hAnsi="Tahoma" w:cs="Tahoma"/>
          <w:bCs/>
          <w:color w:val="CC9900"/>
          <w:sz w:val="21"/>
          <w:szCs w:val="21"/>
        </w:rPr>
        <w:t>.</w:t>
      </w:r>
      <w:r w:rsidR="00230CEA" w:rsidRPr="00444B94">
        <w:rPr>
          <w:rFonts w:ascii="Tahoma" w:hAnsi="Tahoma" w:cs="Tahoma"/>
          <w:bCs/>
          <w:color w:val="CC9900"/>
          <w:sz w:val="21"/>
          <w:szCs w:val="21"/>
        </w:rPr>
        <w:t xml:space="preserve"> </w:t>
      </w:r>
      <w:r w:rsidR="00230CEA">
        <w:rPr>
          <w:rFonts w:ascii="Tahoma" w:hAnsi="Tahoma" w:cs="Tahoma"/>
          <w:bCs/>
          <w:color w:val="CC9900"/>
          <w:sz w:val="21"/>
          <w:szCs w:val="21"/>
        </w:rPr>
        <w:t xml:space="preserve">Mají třeba dobré recenze od starších kamarádů a přesvědčí o své volbě méně informované rodiče. Školné pak </w:t>
      </w:r>
      <w:r w:rsidR="0059236A">
        <w:rPr>
          <w:rFonts w:ascii="Tahoma" w:hAnsi="Tahoma" w:cs="Tahoma"/>
          <w:bCs/>
          <w:color w:val="CC9900"/>
          <w:sz w:val="21"/>
          <w:szCs w:val="21"/>
        </w:rPr>
        <w:t xml:space="preserve">studenti </w:t>
      </w:r>
      <w:r w:rsidR="00380A20">
        <w:rPr>
          <w:rFonts w:ascii="Tahoma" w:hAnsi="Tahoma" w:cs="Tahoma"/>
          <w:bCs/>
          <w:color w:val="CC9900"/>
          <w:sz w:val="21"/>
          <w:szCs w:val="21"/>
        </w:rPr>
        <w:t xml:space="preserve">vnímají jako závazek. Stále víc vidíme, že </w:t>
      </w:r>
      <w:r w:rsidR="00D366DB">
        <w:rPr>
          <w:rFonts w:ascii="Tahoma" w:hAnsi="Tahoma" w:cs="Tahoma"/>
          <w:bCs/>
          <w:color w:val="CC9900"/>
          <w:sz w:val="21"/>
          <w:szCs w:val="21"/>
        </w:rPr>
        <w:t>s</w:t>
      </w:r>
      <w:r w:rsidR="00230CEA">
        <w:rPr>
          <w:rFonts w:ascii="Tahoma" w:hAnsi="Tahoma" w:cs="Tahoma"/>
          <w:bCs/>
          <w:color w:val="CC9900"/>
          <w:sz w:val="21"/>
          <w:szCs w:val="21"/>
        </w:rPr>
        <w:t xml:space="preserve">oučasná mladá generace </w:t>
      </w:r>
      <w:r w:rsidR="00380A20">
        <w:rPr>
          <w:rFonts w:ascii="Tahoma" w:hAnsi="Tahoma" w:cs="Tahoma"/>
          <w:bCs/>
          <w:color w:val="CC9900"/>
          <w:sz w:val="21"/>
          <w:szCs w:val="21"/>
        </w:rPr>
        <w:t>chápe</w:t>
      </w:r>
      <w:r w:rsidR="00230CEA">
        <w:rPr>
          <w:rFonts w:ascii="Tahoma" w:hAnsi="Tahoma" w:cs="Tahoma"/>
          <w:bCs/>
          <w:color w:val="CC9900"/>
          <w:sz w:val="21"/>
          <w:szCs w:val="21"/>
        </w:rPr>
        <w:t xml:space="preserve"> </w:t>
      </w:r>
      <w:r w:rsidR="00230CEA" w:rsidRPr="00444B94">
        <w:rPr>
          <w:rFonts w:ascii="Tahoma" w:hAnsi="Tahoma" w:cs="Tahoma"/>
          <w:bCs/>
          <w:color w:val="CC9900"/>
          <w:sz w:val="21"/>
          <w:szCs w:val="21"/>
        </w:rPr>
        <w:t>důležitost vzdělání a chce na sobě pracovat</w:t>
      </w:r>
      <w:r w:rsidR="00230CEA">
        <w:rPr>
          <w:rFonts w:ascii="Tahoma" w:hAnsi="Tahoma" w:cs="Tahoma"/>
          <w:bCs/>
          <w:color w:val="CC9900"/>
          <w:sz w:val="21"/>
          <w:szCs w:val="21"/>
        </w:rPr>
        <w:t>,</w:t>
      </w:r>
      <w:r w:rsidR="00230CEA" w:rsidRPr="00444B94">
        <w:rPr>
          <w:rFonts w:ascii="Tahoma" w:hAnsi="Tahoma" w:cs="Tahoma"/>
          <w:bCs/>
          <w:color w:val="CC9900"/>
          <w:sz w:val="21"/>
          <w:szCs w:val="21"/>
        </w:rPr>
        <w:t xml:space="preserve">“ </w:t>
      </w:r>
      <w:r w:rsidR="00230CEA" w:rsidRPr="00444B94">
        <w:rPr>
          <w:rFonts w:ascii="Tahoma" w:hAnsi="Tahoma" w:cs="Tahoma"/>
          <w:bCs/>
          <w:sz w:val="21"/>
          <w:szCs w:val="21"/>
        </w:rPr>
        <w:t xml:space="preserve">všiml si ředitel </w:t>
      </w:r>
      <w:r w:rsidR="00230CEA">
        <w:rPr>
          <w:rFonts w:ascii="Tahoma" w:hAnsi="Tahoma" w:cs="Tahoma"/>
          <w:bCs/>
          <w:sz w:val="21"/>
          <w:szCs w:val="21"/>
        </w:rPr>
        <w:t>SSŠVT</w:t>
      </w:r>
      <w:r w:rsidR="00D366DB">
        <w:rPr>
          <w:rFonts w:ascii="Tahoma" w:hAnsi="Tahoma" w:cs="Tahoma"/>
          <w:bCs/>
          <w:sz w:val="21"/>
          <w:szCs w:val="21"/>
        </w:rPr>
        <w:t xml:space="preserve">, kde činí školné za celý rok 21 900 Kč. Student </w:t>
      </w:r>
      <w:r w:rsidR="002316ED">
        <w:rPr>
          <w:rFonts w:ascii="Tahoma" w:hAnsi="Tahoma" w:cs="Tahoma"/>
          <w:bCs/>
          <w:sz w:val="21"/>
          <w:szCs w:val="21"/>
        </w:rPr>
        <w:t xml:space="preserve">z něj může ubrat </w:t>
      </w:r>
      <w:r w:rsidR="00D366DB">
        <w:rPr>
          <w:rFonts w:ascii="Tahoma" w:hAnsi="Tahoma" w:cs="Tahoma"/>
          <w:bCs/>
          <w:sz w:val="21"/>
          <w:szCs w:val="21"/>
        </w:rPr>
        <w:t xml:space="preserve">díky prospěchovému </w:t>
      </w:r>
      <w:r w:rsidR="00D366DB" w:rsidRPr="003A19C1">
        <w:rPr>
          <w:rFonts w:ascii="Tahoma" w:hAnsi="Tahoma" w:cs="Tahoma"/>
          <w:bCs/>
          <w:sz w:val="21"/>
          <w:szCs w:val="21"/>
        </w:rPr>
        <w:t xml:space="preserve">stipendiu až </w:t>
      </w:r>
      <w:r w:rsidR="003A19C1" w:rsidRPr="003A19C1">
        <w:rPr>
          <w:rFonts w:ascii="Tahoma" w:hAnsi="Tahoma" w:cs="Tahoma"/>
          <w:bCs/>
          <w:sz w:val="21"/>
          <w:szCs w:val="21"/>
        </w:rPr>
        <w:t>šest</w:t>
      </w:r>
      <w:r w:rsidR="00D366DB" w:rsidRPr="003A19C1">
        <w:rPr>
          <w:rFonts w:ascii="Tahoma" w:hAnsi="Tahoma" w:cs="Tahoma"/>
          <w:bCs/>
          <w:sz w:val="21"/>
          <w:szCs w:val="21"/>
        </w:rPr>
        <w:t xml:space="preserve"> tisíc korun</w:t>
      </w:r>
      <w:r w:rsidR="00230CEA" w:rsidRPr="003A19C1">
        <w:rPr>
          <w:rFonts w:ascii="Tahoma" w:hAnsi="Tahoma" w:cs="Tahoma"/>
          <w:bCs/>
          <w:sz w:val="21"/>
          <w:szCs w:val="21"/>
        </w:rPr>
        <w:t>.</w:t>
      </w:r>
    </w:p>
    <w:p w14:paraId="723ED830" w14:textId="1AF71202" w:rsidR="00C451BE" w:rsidRDefault="00214F1D" w:rsidP="00C451BE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>S</w:t>
      </w:r>
      <w:r w:rsidRPr="00214F1D">
        <w:rPr>
          <w:rFonts w:ascii="Tahoma" w:hAnsi="Tahoma" w:cs="Tahoma"/>
          <w:bCs/>
          <w:sz w:val="21"/>
          <w:szCs w:val="21"/>
        </w:rPr>
        <w:t xml:space="preserve">oukromé školy </w:t>
      </w:r>
      <w:r>
        <w:rPr>
          <w:rFonts w:ascii="Tahoma" w:hAnsi="Tahoma" w:cs="Tahoma"/>
          <w:bCs/>
          <w:sz w:val="21"/>
          <w:szCs w:val="21"/>
        </w:rPr>
        <w:t>přitahují uchazeče</w:t>
      </w:r>
      <w:r w:rsidRPr="00214F1D">
        <w:rPr>
          <w:rFonts w:ascii="Tahoma" w:hAnsi="Tahoma" w:cs="Tahoma"/>
          <w:bCs/>
          <w:sz w:val="21"/>
          <w:szCs w:val="21"/>
        </w:rPr>
        <w:t xml:space="preserve"> svou odborností</w:t>
      </w:r>
      <w:r>
        <w:rPr>
          <w:rFonts w:ascii="Tahoma" w:hAnsi="Tahoma" w:cs="Tahoma"/>
          <w:bCs/>
          <w:sz w:val="21"/>
          <w:szCs w:val="21"/>
        </w:rPr>
        <w:t xml:space="preserve">, </w:t>
      </w:r>
      <w:r w:rsidRPr="00214F1D">
        <w:rPr>
          <w:rFonts w:ascii="Tahoma" w:hAnsi="Tahoma" w:cs="Tahoma"/>
          <w:bCs/>
          <w:sz w:val="21"/>
          <w:szCs w:val="21"/>
        </w:rPr>
        <w:t>rozsahem praktické výuky</w:t>
      </w:r>
      <w:r>
        <w:rPr>
          <w:rFonts w:ascii="Tahoma" w:hAnsi="Tahoma" w:cs="Tahoma"/>
          <w:bCs/>
          <w:sz w:val="21"/>
          <w:szCs w:val="21"/>
        </w:rPr>
        <w:t xml:space="preserve"> a důrazem na vlastní </w:t>
      </w:r>
      <w:r w:rsidRPr="003A19C1">
        <w:rPr>
          <w:rFonts w:ascii="Tahoma" w:hAnsi="Tahoma" w:cs="Tahoma"/>
          <w:bCs/>
          <w:sz w:val="21"/>
          <w:szCs w:val="21"/>
        </w:rPr>
        <w:t>projekty. Jejich absolventi mají podle odborníků viditeln</w:t>
      </w:r>
      <w:r w:rsidR="00B209E5" w:rsidRPr="003A19C1">
        <w:rPr>
          <w:rFonts w:ascii="Tahoma" w:hAnsi="Tahoma" w:cs="Tahoma"/>
          <w:bCs/>
          <w:sz w:val="21"/>
          <w:szCs w:val="21"/>
        </w:rPr>
        <w:t>é</w:t>
      </w:r>
      <w:r w:rsidR="007B32B9" w:rsidRPr="007B32B9">
        <w:rPr>
          <w:rFonts w:ascii="Tahoma" w:hAnsi="Tahoma" w:cs="Tahoma"/>
          <w:bCs/>
          <w:sz w:val="21"/>
          <w:szCs w:val="21"/>
        </w:rPr>
        <w:t xml:space="preserve"> </w:t>
      </w:r>
      <w:r w:rsidR="0059236A" w:rsidRPr="003A19C1">
        <w:rPr>
          <w:rFonts w:ascii="Tahoma" w:hAnsi="Tahoma" w:cs="Tahoma"/>
          <w:bCs/>
          <w:sz w:val="21"/>
          <w:szCs w:val="21"/>
        </w:rPr>
        <w:t xml:space="preserve">dovednosti v sebeprezentaci a nebojí se </w:t>
      </w:r>
      <w:r w:rsidR="0059236A">
        <w:rPr>
          <w:rFonts w:ascii="Tahoma" w:hAnsi="Tahoma" w:cs="Tahoma"/>
          <w:bCs/>
          <w:sz w:val="21"/>
          <w:szCs w:val="21"/>
        </w:rPr>
        <w:t>„jít s kůží na trh“</w:t>
      </w:r>
      <w:r>
        <w:rPr>
          <w:rFonts w:ascii="Tahoma" w:hAnsi="Tahoma" w:cs="Tahoma"/>
          <w:bCs/>
          <w:sz w:val="21"/>
          <w:szCs w:val="21"/>
        </w:rPr>
        <w:t xml:space="preserve">. </w:t>
      </w:r>
      <w:r>
        <w:rPr>
          <w:rFonts w:ascii="Tahoma" w:hAnsi="Tahoma" w:cs="Tahoma"/>
          <w:color w:val="CC9900"/>
          <w:sz w:val="21"/>
          <w:szCs w:val="21"/>
        </w:rPr>
        <w:t>„</w:t>
      </w:r>
      <w:r w:rsidRPr="00214F1D">
        <w:rPr>
          <w:rFonts w:ascii="Tahoma" w:hAnsi="Tahoma" w:cs="Tahoma"/>
          <w:color w:val="CC9900"/>
          <w:sz w:val="21"/>
          <w:szCs w:val="21"/>
        </w:rPr>
        <w:t>V našich programech dlouhodobě spolupracujeme jak s veřejnými, tak se soukromými středními školami. Podíl studentů ze soukromých SŠ se podle konkrétního programu pohybuje mezi 12 a</w:t>
      </w:r>
      <w:r w:rsidR="0059236A">
        <w:rPr>
          <w:rFonts w:ascii="Tahoma" w:hAnsi="Tahoma" w:cs="Tahoma"/>
          <w:color w:val="CC9900"/>
          <w:sz w:val="21"/>
          <w:szCs w:val="21"/>
        </w:rPr>
        <w:t>ž</w:t>
      </w:r>
      <w:r w:rsidRPr="00214F1D">
        <w:rPr>
          <w:rFonts w:ascii="Tahoma" w:hAnsi="Tahoma" w:cs="Tahoma"/>
          <w:color w:val="CC9900"/>
          <w:sz w:val="21"/>
          <w:szCs w:val="21"/>
        </w:rPr>
        <w:t xml:space="preserve"> 24 procenty. Je pravda, že na řadě soukromých škol se častěji pracuje s projektovou výukou. Studenti mívají větší zkušenost s týmovou prací, prezentováním nápadů nebo řízením menších projektů. To se projevuje v jejich větší jistotě při vystupování – zejména na začátku programu</w:t>
      </w:r>
      <w:r w:rsidR="00C451BE">
        <w:rPr>
          <w:rFonts w:ascii="Tahoma" w:hAnsi="Tahoma" w:cs="Tahoma"/>
          <w:color w:val="CC9900"/>
          <w:sz w:val="21"/>
          <w:szCs w:val="21"/>
        </w:rPr>
        <w:t xml:space="preserve">. </w:t>
      </w:r>
      <w:r w:rsidR="00C451BE" w:rsidRPr="00C451BE">
        <w:rPr>
          <w:rFonts w:ascii="Tahoma" w:hAnsi="Tahoma" w:cs="Tahoma"/>
          <w:color w:val="CC9900"/>
          <w:sz w:val="21"/>
          <w:szCs w:val="21"/>
        </w:rPr>
        <w:t>Zároveň ale platí, že o skutečném úspěchu v programech rozhoduje především osobní nasazení</w:t>
      </w:r>
      <w:r w:rsidR="00423F4E">
        <w:rPr>
          <w:rFonts w:ascii="Tahoma" w:hAnsi="Tahoma" w:cs="Tahoma"/>
          <w:color w:val="CC9900"/>
          <w:sz w:val="21"/>
          <w:szCs w:val="21"/>
        </w:rPr>
        <w:t xml:space="preserve"> </w:t>
      </w:r>
      <w:r w:rsidR="00C451BE" w:rsidRPr="00C451BE">
        <w:rPr>
          <w:rFonts w:ascii="Tahoma" w:hAnsi="Tahoma" w:cs="Tahoma"/>
          <w:color w:val="CC9900"/>
          <w:sz w:val="21"/>
          <w:szCs w:val="21"/>
        </w:rPr>
        <w:t>a schopnost převzít odpovědnost. Opakovaně vidíme, že silný a motivovaný jednotlivec dokáže výrazně posunout celý tým – bez ohledu na to, odkud přichází.</w:t>
      </w:r>
      <w:r w:rsidR="00F0387A">
        <w:rPr>
          <w:rFonts w:ascii="Tahoma" w:hAnsi="Tahoma" w:cs="Tahoma"/>
          <w:bCs/>
          <w:sz w:val="21"/>
          <w:szCs w:val="21"/>
        </w:rPr>
        <w:t xml:space="preserve"> </w:t>
      </w:r>
      <w:r w:rsidR="00C451BE" w:rsidRPr="00C451BE">
        <w:rPr>
          <w:rFonts w:ascii="Tahoma" w:hAnsi="Tahoma" w:cs="Tahoma"/>
          <w:color w:val="CC9900"/>
          <w:sz w:val="21"/>
          <w:szCs w:val="21"/>
        </w:rPr>
        <w:t xml:space="preserve">Dobrým příkladem jsou i úspěchy studentů z učňovských a řemeslných oborů, které dokazují, že praktické dovednosti, tah </w:t>
      </w:r>
      <w:r w:rsidR="00C451BE" w:rsidRPr="00C451BE">
        <w:rPr>
          <w:rFonts w:ascii="Tahoma" w:hAnsi="Tahoma" w:cs="Tahoma"/>
          <w:color w:val="CC9900"/>
          <w:sz w:val="21"/>
          <w:szCs w:val="21"/>
        </w:rPr>
        <w:lastRenderedPageBreak/>
        <w:t xml:space="preserve">na branku a chuť učit se mají často větší váhu než </w:t>
      </w:r>
      <w:r w:rsidR="00C451BE">
        <w:rPr>
          <w:rFonts w:ascii="Tahoma" w:hAnsi="Tahoma" w:cs="Tahoma"/>
          <w:color w:val="CC9900"/>
          <w:sz w:val="21"/>
          <w:szCs w:val="21"/>
        </w:rPr>
        <w:t>typ</w:t>
      </w:r>
      <w:r w:rsidR="00C451BE" w:rsidRPr="00C451BE">
        <w:rPr>
          <w:rFonts w:ascii="Tahoma" w:hAnsi="Tahoma" w:cs="Tahoma"/>
          <w:color w:val="CC9900"/>
          <w:sz w:val="21"/>
          <w:szCs w:val="21"/>
        </w:rPr>
        <w:t xml:space="preserve"> školy,“</w:t>
      </w:r>
      <w:r w:rsidR="00F0387A">
        <w:rPr>
          <w:rFonts w:ascii="Tahoma" w:hAnsi="Tahoma" w:cs="Tahoma"/>
          <w:bCs/>
          <w:sz w:val="21"/>
          <w:szCs w:val="21"/>
        </w:rPr>
        <w:t xml:space="preserve"> </w:t>
      </w:r>
      <w:r w:rsidR="00C451BE">
        <w:rPr>
          <w:rFonts w:ascii="Tahoma" w:hAnsi="Tahoma" w:cs="Tahoma"/>
          <w:bCs/>
          <w:sz w:val="21"/>
          <w:szCs w:val="21"/>
        </w:rPr>
        <w:t>poukázal Martin Smrž, ředitel vzdělávací organizace JA Czech</w:t>
      </w:r>
      <w:r w:rsidR="00C451BE" w:rsidRPr="00AB58EF">
        <w:rPr>
          <w:rFonts w:ascii="Tahoma" w:hAnsi="Tahoma" w:cs="Tahoma"/>
          <w:bCs/>
          <w:sz w:val="21"/>
          <w:szCs w:val="21"/>
        </w:rPr>
        <w:t>.</w:t>
      </w:r>
    </w:p>
    <w:p w14:paraId="4E3F0219" w14:textId="04A36576" w:rsidR="004F723B" w:rsidRPr="00423F4E" w:rsidRDefault="00423F4E" w:rsidP="004F723B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Stejně jako existují rozdíly mezi veřejnými školami, liší se i ty soukromé. </w:t>
      </w:r>
      <w:r w:rsidR="00D366DB">
        <w:rPr>
          <w:rFonts w:ascii="Tahoma" w:hAnsi="Tahoma" w:cs="Tahoma"/>
          <w:bCs/>
          <w:sz w:val="21"/>
          <w:szCs w:val="21"/>
        </w:rPr>
        <w:t>I mezi nimi je třeba vybírat a výše školného zdaleka neodráží jejich kvalitu.</w:t>
      </w:r>
      <w:r w:rsidR="00D366DB">
        <w:rPr>
          <w:rFonts w:ascii="Tahoma" w:hAnsi="Tahoma" w:cs="Tahoma"/>
          <w:color w:val="CC9900"/>
          <w:sz w:val="21"/>
          <w:szCs w:val="21"/>
        </w:rPr>
        <w:t xml:space="preserve"> „</w:t>
      </w:r>
      <w:r w:rsidR="00230CEA" w:rsidRPr="001056F9">
        <w:rPr>
          <w:rFonts w:ascii="Tahoma" w:hAnsi="Tahoma" w:cs="Tahoma"/>
          <w:color w:val="CC9900"/>
          <w:sz w:val="21"/>
          <w:szCs w:val="21"/>
        </w:rPr>
        <w:t>Soukromá škola neznamená automaticky drahá nebo automaticky kvalitní.</w:t>
      </w:r>
      <w:r>
        <w:rPr>
          <w:rFonts w:ascii="Tahoma" w:hAnsi="Tahoma" w:cs="Tahoma"/>
          <w:color w:val="CC9900"/>
          <w:sz w:val="21"/>
          <w:szCs w:val="21"/>
        </w:rPr>
        <w:t xml:space="preserve"> </w:t>
      </w:r>
      <w:r w:rsidR="004F723B" w:rsidRPr="004F723B">
        <w:rPr>
          <w:rFonts w:ascii="Tahoma" w:hAnsi="Tahoma" w:cs="Tahoma"/>
          <w:color w:val="CC9900"/>
          <w:sz w:val="21"/>
          <w:szCs w:val="21"/>
        </w:rPr>
        <w:t xml:space="preserve">Především ve specializovaných oborech, jako jsou informační technologie, je zásadní naplnit požadavky na moderní technologické vybavení školy, vysokou dotaci hodin strávených u počítačů a dostatek odborných učitelů. V tom </w:t>
      </w:r>
      <w:r>
        <w:rPr>
          <w:rFonts w:ascii="Tahoma" w:hAnsi="Tahoma" w:cs="Tahoma"/>
          <w:color w:val="CC9900"/>
          <w:sz w:val="21"/>
          <w:szCs w:val="21"/>
        </w:rPr>
        <w:t>se jednotlivé školy liší, ať už ve státním</w:t>
      </w:r>
      <w:r w:rsidR="007B32B9">
        <w:rPr>
          <w:rFonts w:ascii="Tahoma" w:hAnsi="Tahoma" w:cs="Tahoma"/>
          <w:color w:val="CC9900"/>
          <w:sz w:val="21"/>
          <w:szCs w:val="21"/>
        </w:rPr>
        <w:t>,</w:t>
      </w:r>
      <w:r>
        <w:rPr>
          <w:rFonts w:ascii="Tahoma" w:hAnsi="Tahoma" w:cs="Tahoma"/>
          <w:color w:val="CC9900"/>
          <w:sz w:val="21"/>
          <w:szCs w:val="21"/>
        </w:rPr>
        <w:t xml:space="preserve"> či soukromém sektoru. </w:t>
      </w:r>
      <w:r w:rsidR="004F723B" w:rsidRPr="004F723B">
        <w:rPr>
          <w:rFonts w:ascii="Tahoma" w:hAnsi="Tahoma" w:cs="Tahoma"/>
          <w:color w:val="CC9900"/>
          <w:sz w:val="21"/>
          <w:szCs w:val="21"/>
        </w:rPr>
        <w:t xml:space="preserve">IT obory jsou nyní velmi oblíbené a řada škol si je do svého portfolia v posledních letech přidala. Je ale rozdíl, pokud obor IT vyučuje na škole jeden dva učitelé, </w:t>
      </w:r>
      <w:r w:rsidR="002A7FB9">
        <w:rPr>
          <w:rFonts w:ascii="Tahoma" w:hAnsi="Tahoma" w:cs="Tahoma"/>
          <w:color w:val="CC9900"/>
          <w:sz w:val="21"/>
          <w:szCs w:val="21"/>
        </w:rPr>
        <w:t xml:space="preserve">převážně u tabule, </w:t>
      </w:r>
      <w:r w:rsidR="004F723B" w:rsidRPr="004F723B">
        <w:rPr>
          <w:rFonts w:ascii="Tahoma" w:hAnsi="Tahoma" w:cs="Tahoma"/>
          <w:color w:val="CC9900"/>
          <w:sz w:val="21"/>
          <w:szCs w:val="21"/>
        </w:rPr>
        <w:t xml:space="preserve">nebo zda má škola nadpoloviční počet pedagogů, kteří jsou zároveň IT specialisty a každý se do hloubky věnuje svému odbornému předmětu, přičemž si studenti hned vše prakticky </w:t>
      </w:r>
      <w:r w:rsidR="002A7FB9">
        <w:rPr>
          <w:rFonts w:ascii="Tahoma" w:hAnsi="Tahoma" w:cs="Tahoma"/>
          <w:color w:val="CC9900"/>
          <w:sz w:val="21"/>
          <w:szCs w:val="21"/>
        </w:rPr>
        <w:t xml:space="preserve">na počítačích </w:t>
      </w:r>
      <w:r w:rsidR="004F723B" w:rsidRPr="004F723B">
        <w:rPr>
          <w:rFonts w:ascii="Tahoma" w:hAnsi="Tahoma" w:cs="Tahoma"/>
          <w:color w:val="CC9900"/>
          <w:sz w:val="21"/>
          <w:szCs w:val="21"/>
        </w:rPr>
        <w:t xml:space="preserve">vyzkouší,“ </w:t>
      </w:r>
      <w:r w:rsidR="002A7FB9">
        <w:rPr>
          <w:rFonts w:ascii="Tahoma" w:hAnsi="Tahoma" w:cs="Tahoma"/>
          <w:sz w:val="21"/>
          <w:szCs w:val="21"/>
        </w:rPr>
        <w:t>p</w:t>
      </w:r>
      <w:r>
        <w:rPr>
          <w:rFonts w:ascii="Tahoma" w:hAnsi="Tahoma" w:cs="Tahoma"/>
          <w:sz w:val="21"/>
          <w:szCs w:val="21"/>
        </w:rPr>
        <w:t>řiblížil</w:t>
      </w:r>
      <w:r w:rsidR="004F723B" w:rsidRPr="004F723B">
        <w:rPr>
          <w:rFonts w:ascii="Tahoma" w:hAnsi="Tahoma" w:cs="Tahoma"/>
          <w:sz w:val="21"/>
          <w:szCs w:val="21"/>
        </w:rPr>
        <w:t xml:space="preserve"> Martin Vodička.</w:t>
      </w:r>
    </w:p>
    <w:p w14:paraId="6AEF5D80" w14:textId="3360EC59" w:rsidR="0026185E" w:rsidRPr="002A7FB9" w:rsidRDefault="002A7FB9" w:rsidP="00B41DCC">
      <w:pPr>
        <w:jc w:val="both"/>
        <w:rPr>
          <w:rFonts w:ascii="Tahoma" w:hAnsi="Tahoma" w:cs="Tahoma"/>
          <w:i/>
          <w:iCs/>
          <w:sz w:val="18"/>
          <w:szCs w:val="18"/>
        </w:rPr>
      </w:pPr>
      <w:r w:rsidRPr="002A7FB9">
        <w:rPr>
          <w:rFonts w:ascii="Tahoma" w:hAnsi="Tahoma" w:cs="Tahoma"/>
          <w:bCs/>
          <w:i/>
          <w:iCs/>
          <w:sz w:val="18"/>
          <w:szCs w:val="18"/>
        </w:rPr>
        <w:t xml:space="preserve">V tiskové zprávě byla použita data Českého statistického úřadu: Školy a školská </w:t>
      </w:r>
      <w:proofErr w:type="gramStart"/>
      <w:r w:rsidRPr="002A7FB9">
        <w:rPr>
          <w:rFonts w:ascii="Tahoma" w:hAnsi="Tahoma" w:cs="Tahoma"/>
          <w:bCs/>
          <w:i/>
          <w:iCs/>
          <w:sz w:val="18"/>
          <w:szCs w:val="18"/>
        </w:rPr>
        <w:t>zařízení - školní</w:t>
      </w:r>
      <w:proofErr w:type="gramEnd"/>
      <w:r w:rsidRPr="002A7FB9">
        <w:rPr>
          <w:rFonts w:ascii="Tahoma" w:hAnsi="Tahoma" w:cs="Tahoma"/>
          <w:bCs/>
          <w:i/>
          <w:iCs/>
          <w:sz w:val="18"/>
          <w:szCs w:val="18"/>
        </w:rPr>
        <w:t xml:space="preserve"> rok 2024/25.</w:t>
      </w:r>
    </w:p>
    <w:p w14:paraId="3A64518C" w14:textId="77777777" w:rsidR="006A3A8F" w:rsidRDefault="00D454FD">
      <w:pPr>
        <w:pBdr>
          <w:top w:val="single" w:sz="4" w:space="1" w:color="000000"/>
        </w:pBdr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>KONTAKT PRO MÉDIA:</w:t>
      </w:r>
    </w:p>
    <w:p w14:paraId="359938C8" w14:textId="77777777" w:rsidR="006A3A8F" w:rsidRDefault="00D454FD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 xml:space="preserve">Mgr. Eliška </w:t>
      </w:r>
      <w:proofErr w:type="spellStart"/>
      <w:r>
        <w:rPr>
          <w:rFonts w:ascii="Tahoma" w:eastAsia="Tahoma" w:hAnsi="Tahoma" w:cs="Tahoma"/>
          <w:b/>
          <w:color w:val="333333"/>
          <w:sz w:val="18"/>
          <w:szCs w:val="18"/>
        </w:rPr>
        <w:t>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</w:t>
      </w:r>
      <w:proofErr w:type="spellEnd"/>
      <w:r>
        <w:rPr>
          <w:rFonts w:ascii="Tahoma" w:eastAsia="Tahoma" w:hAnsi="Tahoma" w:cs="Tahoma"/>
          <w:b/>
          <w:color w:val="CC9900"/>
          <w:sz w:val="18"/>
          <w:szCs w:val="18"/>
        </w:rPr>
        <w:t xml:space="preserve"> konzultant</w:t>
      </w:r>
    </w:p>
    <w:p w14:paraId="52243117" w14:textId="77777777" w:rsidR="006A3A8F" w:rsidRDefault="00D454FD">
      <w:pPr>
        <w:spacing w:line="240" w:lineRule="auto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noProof/>
          <w:sz w:val="18"/>
          <w:szCs w:val="18"/>
          <w:lang w:val="de-LI" w:eastAsia="de-LI"/>
        </w:rPr>
        <w:drawing>
          <wp:inline distT="0" distB="0" distL="0" distR="0" wp14:anchorId="7C859058" wp14:editId="2AFF6C64">
            <wp:extent cx="830580" cy="133350"/>
            <wp:effectExtent l="0" t="0" r="0" b="0"/>
            <wp:docPr id="3" name="image3.pn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pear_media logo_fin rgb_bez okraju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8F13F8" w14:textId="0A20A36D" w:rsidR="006A3A8F" w:rsidRPr="0026185E" w:rsidRDefault="00D454FD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8">
        <w:r w:rsidR="006A3A8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  <w:r w:rsidR="0026185E">
        <w:rPr>
          <w:rFonts w:ascii="Tahoma" w:eastAsia="Tahoma" w:hAnsi="Tahoma" w:cs="Tahoma"/>
          <w:b/>
          <w:sz w:val="18"/>
          <w:szCs w:val="18"/>
        </w:rPr>
        <w:t xml:space="preserve">, </w:t>
      </w:r>
      <w:hyperlink r:id="rId9">
        <w:r w:rsidR="006A3A8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pearmedia.cz</w:t>
        </w:r>
      </w:hyperlink>
      <w:r w:rsidR="006A3A8F">
        <w:rPr>
          <w:rFonts w:ascii="Tahoma" w:eastAsia="Tahoma" w:hAnsi="Tahoma" w:cs="Tahoma"/>
          <w:sz w:val="18"/>
          <w:szCs w:val="18"/>
        </w:rPr>
        <w:br/>
      </w:r>
    </w:p>
    <w:p w14:paraId="4EFDD9EC" w14:textId="77777777" w:rsidR="006A3A8F" w:rsidRDefault="00D454FD">
      <w:pPr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SOUKROMÁ STŘEDNÍ ŠKOLA VÝPOČETNÍ TECHNIKY, </w:t>
      </w:r>
      <w:hyperlink r:id="rId10">
        <w:r w:rsidR="006A3A8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www.sssvt.cz</w:t>
        </w:r>
      </w:hyperlink>
    </w:p>
    <w:p w14:paraId="1A66A30D" w14:textId="77777777" w:rsidR="003A19C1" w:rsidRDefault="003A19C1" w:rsidP="003A19C1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Soukromá střední škola výpočetní techniky (SSŠVT) se od svého založení v roce 1994 věnuje tvorbě a výuce maturitních oborů z odvětví informačních technologií. V současné době škola nabízí tři studijní specializace: grafické systémy a tvorbu webových stránek, správu počítačových sítí, programování a databázové systémy. Důraz na praktickou výuku podtrhuje moderním vybavením a vysokým podílem fundovaných profesionálů v řadách učitelů. SSŠVT je členem Sdružení soukromých škol ČMS. Každý rok pořádá soutěž pro žáky základních škol IT-SLOT.</w:t>
      </w:r>
    </w:p>
    <w:p w14:paraId="7B9E21DA" w14:textId="08D97B94" w:rsidR="006A3A8F" w:rsidRDefault="006A3A8F" w:rsidP="003A19C1">
      <w:pPr>
        <w:jc w:val="both"/>
        <w:rPr>
          <w:rFonts w:ascii="Tahoma" w:eastAsia="Tahoma" w:hAnsi="Tahoma" w:cs="Tahoma"/>
          <w:sz w:val="18"/>
          <w:szCs w:val="18"/>
        </w:rPr>
      </w:pPr>
    </w:p>
    <w:sectPr w:rsidR="006A3A8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50D19" w14:textId="77777777" w:rsidR="00713E94" w:rsidRDefault="00713E94">
      <w:pPr>
        <w:spacing w:after="0" w:line="240" w:lineRule="auto"/>
      </w:pPr>
      <w:r>
        <w:separator/>
      </w:r>
    </w:p>
  </w:endnote>
  <w:endnote w:type="continuationSeparator" w:id="0">
    <w:p w14:paraId="29705B3A" w14:textId="77777777" w:rsidR="00713E94" w:rsidRDefault="00713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8198E" w14:textId="77777777" w:rsidR="006A3A8F" w:rsidRDefault="00D454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lang w:val="de-LI" w:eastAsia="de-LI"/>
      </w:rPr>
      <w:drawing>
        <wp:anchor distT="0" distB="0" distL="0" distR="0" simplePos="0" relativeHeight="251659264" behindDoc="1" locked="0" layoutInCell="1" hidden="0" allowOverlap="1" wp14:anchorId="21470EFD" wp14:editId="3E16C9DD">
          <wp:simplePos x="0" y="0"/>
          <wp:positionH relativeFrom="column">
            <wp:posOffset>-880741</wp:posOffset>
          </wp:positionH>
          <wp:positionV relativeFrom="paragraph">
            <wp:posOffset>0</wp:posOffset>
          </wp:positionV>
          <wp:extent cx="7548880" cy="38100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60394"/>
                  <a:stretch>
                    <a:fillRect/>
                  </a:stretch>
                </pic:blipFill>
                <pic:spPr>
                  <a:xfrm>
                    <a:off x="0" y="0"/>
                    <a:ext cx="7548880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4494663" w14:textId="77777777" w:rsidR="006A3A8F" w:rsidRDefault="006A3A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84822" w14:textId="77777777" w:rsidR="00713E94" w:rsidRDefault="00713E94">
      <w:pPr>
        <w:spacing w:after="0" w:line="240" w:lineRule="auto"/>
      </w:pPr>
      <w:r>
        <w:separator/>
      </w:r>
    </w:p>
  </w:footnote>
  <w:footnote w:type="continuationSeparator" w:id="0">
    <w:p w14:paraId="62443AEA" w14:textId="77777777" w:rsidR="00713E94" w:rsidRDefault="00713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73D6" w14:textId="77777777" w:rsidR="006A3A8F" w:rsidRDefault="00D454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noProof/>
        <w:lang w:val="de-LI" w:eastAsia="de-LI"/>
      </w:rPr>
      <w:drawing>
        <wp:anchor distT="0" distB="0" distL="114300" distR="114300" simplePos="0" relativeHeight="251658240" behindDoc="0" locked="0" layoutInCell="1" hidden="0" allowOverlap="1" wp14:anchorId="74762EEA" wp14:editId="74F2CA47">
          <wp:simplePos x="0" y="0"/>
          <wp:positionH relativeFrom="column">
            <wp:posOffset>-471166</wp:posOffset>
          </wp:positionH>
          <wp:positionV relativeFrom="paragraph">
            <wp:posOffset>-240024</wp:posOffset>
          </wp:positionV>
          <wp:extent cx="2305050" cy="762000"/>
          <wp:effectExtent l="0" t="0" r="0" b="0"/>
          <wp:wrapSquare wrapText="bothSides" distT="0" distB="0" distL="114300" distR="114300"/>
          <wp:docPr id="1" name="image1.png" descr="C:\Users\Eli\Documents\FIRMA, pear_media\KLIENTI\SSŠVT\foto + logo\logo_sssvt_barv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Eli\Documents\FIRMA, pear_media\KLIENTI\SSŠVT\foto + logo\logo_sssvt_barva.png"/>
                  <pic:cNvPicPr preferRelativeResize="0"/>
                </pic:nvPicPr>
                <pic:blipFill>
                  <a:blip r:embed="rId1"/>
                  <a:srcRect l="9646" t="27129" r="10930" b="29256"/>
                  <a:stretch>
                    <a:fillRect/>
                  </a:stretch>
                </pic:blipFill>
                <pic:spPr>
                  <a:xfrm>
                    <a:off x="0" y="0"/>
                    <a:ext cx="2305050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73B307" w14:textId="77777777" w:rsidR="006A3A8F" w:rsidRDefault="00D454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TISKOVÁ ZPRÁVA</w:t>
    </w:r>
  </w:p>
  <w:p w14:paraId="2DA80F07" w14:textId="77777777" w:rsidR="006A3A8F" w:rsidRDefault="006A3A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color w:val="000000"/>
      </w:rPr>
    </w:pPr>
  </w:p>
  <w:p w14:paraId="23554035" w14:textId="77777777" w:rsidR="006A3A8F" w:rsidRDefault="006A3A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128A"/>
    <w:multiLevelType w:val="hybridMultilevel"/>
    <w:tmpl w:val="C21E98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388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A8F"/>
    <w:rsid w:val="0001682B"/>
    <w:rsid w:val="00063BA8"/>
    <w:rsid w:val="00066E18"/>
    <w:rsid w:val="000A201D"/>
    <w:rsid w:val="000A6F81"/>
    <w:rsid w:val="000B0BC0"/>
    <w:rsid w:val="000E79FD"/>
    <w:rsid w:val="001056F9"/>
    <w:rsid w:val="001465C6"/>
    <w:rsid w:val="00154F83"/>
    <w:rsid w:val="00164CB3"/>
    <w:rsid w:val="00182736"/>
    <w:rsid w:val="001B60EE"/>
    <w:rsid w:val="001D268E"/>
    <w:rsid w:val="001F7E86"/>
    <w:rsid w:val="0020297A"/>
    <w:rsid w:val="00206AA5"/>
    <w:rsid w:val="0021107E"/>
    <w:rsid w:val="00211A2D"/>
    <w:rsid w:val="00214766"/>
    <w:rsid w:val="00214F1D"/>
    <w:rsid w:val="002235B7"/>
    <w:rsid w:val="00230CEA"/>
    <w:rsid w:val="002316ED"/>
    <w:rsid w:val="002364A4"/>
    <w:rsid w:val="002374C2"/>
    <w:rsid w:val="00247591"/>
    <w:rsid w:val="00255D0E"/>
    <w:rsid w:val="0026185E"/>
    <w:rsid w:val="00263B0E"/>
    <w:rsid w:val="00283EB9"/>
    <w:rsid w:val="00293940"/>
    <w:rsid w:val="002A7FB9"/>
    <w:rsid w:val="002C1DEA"/>
    <w:rsid w:val="002C76BF"/>
    <w:rsid w:val="002F4E85"/>
    <w:rsid w:val="002F5DE3"/>
    <w:rsid w:val="0031520C"/>
    <w:rsid w:val="00322D43"/>
    <w:rsid w:val="00353FE6"/>
    <w:rsid w:val="00364931"/>
    <w:rsid w:val="0037774C"/>
    <w:rsid w:val="00380A20"/>
    <w:rsid w:val="00393BF3"/>
    <w:rsid w:val="003948CE"/>
    <w:rsid w:val="0039613C"/>
    <w:rsid w:val="003A19C1"/>
    <w:rsid w:val="003B1DF1"/>
    <w:rsid w:val="003C499B"/>
    <w:rsid w:val="003E7E68"/>
    <w:rsid w:val="00422B3C"/>
    <w:rsid w:val="00423F4E"/>
    <w:rsid w:val="004355F2"/>
    <w:rsid w:val="00481218"/>
    <w:rsid w:val="004B4EF3"/>
    <w:rsid w:val="004C5FB9"/>
    <w:rsid w:val="004C6F50"/>
    <w:rsid w:val="004D0571"/>
    <w:rsid w:val="004E0AEF"/>
    <w:rsid w:val="004F14F6"/>
    <w:rsid w:val="004F723B"/>
    <w:rsid w:val="004F7BDA"/>
    <w:rsid w:val="00503C0D"/>
    <w:rsid w:val="00505331"/>
    <w:rsid w:val="005909C1"/>
    <w:rsid w:val="0059236A"/>
    <w:rsid w:val="005D337A"/>
    <w:rsid w:val="005D5BC2"/>
    <w:rsid w:val="005F0265"/>
    <w:rsid w:val="00640193"/>
    <w:rsid w:val="00657A40"/>
    <w:rsid w:val="006660A7"/>
    <w:rsid w:val="006908CA"/>
    <w:rsid w:val="006A3A8F"/>
    <w:rsid w:val="006B3BBF"/>
    <w:rsid w:val="006C5A9B"/>
    <w:rsid w:val="006D22CE"/>
    <w:rsid w:val="006E1FA0"/>
    <w:rsid w:val="006E27FF"/>
    <w:rsid w:val="00701CCF"/>
    <w:rsid w:val="00713298"/>
    <w:rsid w:val="00713E94"/>
    <w:rsid w:val="007343E3"/>
    <w:rsid w:val="00751B08"/>
    <w:rsid w:val="00762B38"/>
    <w:rsid w:val="007903DF"/>
    <w:rsid w:val="007A2C50"/>
    <w:rsid w:val="007A7274"/>
    <w:rsid w:val="007B32B9"/>
    <w:rsid w:val="007C70A8"/>
    <w:rsid w:val="007D5AC8"/>
    <w:rsid w:val="007D5E05"/>
    <w:rsid w:val="007D689B"/>
    <w:rsid w:val="007D7C07"/>
    <w:rsid w:val="00826BFA"/>
    <w:rsid w:val="008276CA"/>
    <w:rsid w:val="00827ADF"/>
    <w:rsid w:val="0085135F"/>
    <w:rsid w:val="00865A60"/>
    <w:rsid w:val="008747B4"/>
    <w:rsid w:val="008817E4"/>
    <w:rsid w:val="008E09A9"/>
    <w:rsid w:val="008E23C7"/>
    <w:rsid w:val="009117E7"/>
    <w:rsid w:val="0091569B"/>
    <w:rsid w:val="00917C08"/>
    <w:rsid w:val="009401D3"/>
    <w:rsid w:val="00944FF1"/>
    <w:rsid w:val="00985F50"/>
    <w:rsid w:val="009F3432"/>
    <w:rsid w:val="00A205CE"/>
    <w:rsid w:val="00A81584"/>
    <w:rsid w:val="00AB58EF"/>
    <w:rsid w:val="00AB65C7"/>
    <w:rsid w:val="00AB703D"/>
    <w:rsid w:val="00AC6D27"/>
    <w:rsid w:val="00AE3066"/>
    <w:rsid w:val="00B209E5"/>
    <w:rsid w:val="00B3352E"/>
    <w:rsid w:val="00B411E0"/>
    <w:rsid w:val="00B41DCC"/>
    <w:rsid w:val="00B42C7A"/>
    <w:rsid w:val="00BB22B2"/>
    <w:rsid w:val="00BC4C23"/>
    <w:rsid w:val="00BD56B5"/>
    <w:rsid w:val="00BE5CB0"/>
    <w:rsid w:val="00BF0F2C"/>
    <w:rsid w:val="00C012A6"/>
    <w:rsid w:val="00C06146"/>
    <w:rsid w:val="00C15DBC"/>
    <w:rsid w:val="00C338BE"/>
    <w:rsid w:val="00C35687"/>
    <w:rsid w:val="00C451BE"/>
    <w:rsid w:val="00C456E5"/>
    <w:rsid w:val="00C819BF"/>
    <w:rsid w:val="00C964AB"/>
    <w:rsid w:val="00CA4343"/>
    <w:rsid w:val="00CD14E2"/>
    <w:rsid w:val="00CF0556"/>
    <w:rsid w:val="00CF71C7"/>
    <w:rsid w:val="00D01653"/>
    <w:rsid w:val="00D025AB"/>
    <w:rsid w:val="00D0353E"/>
    <w:rsid w:val="00D20FA0"/>
    <w:rsid w:val="00D2208C"/>
    <w:rsid w:val="00D23D29"/>
    <w:rsid w:val="00D32097"/>
    <w:rsid w:val="00D33529"/>
    <w:rsid w:val="00D366DB"/>
    <w:rsid w:val="00D4516D"/>
    <w:rsid w:val="00D454FD"/>
    <w:rsid w:val="00D813E7"/>
    <w:rsid w:val="00D853EF"/>
    <w:rsid w:val="00D97A80"/>
    <w:rsid w:val="00DA3856"/>
    <w:rsid w:val="00DD2CDE"/>
    <w:rsid w:val="00DF6A62"/>
    <w:rsid w:val="00E120CB"/>
    <w:rsid w:val="00E3094F"/>
    <w:rsid w:val="00E54283"/>
    <w:rsid w:val="00E558A1"/>
    <w:rsid w:val="00E73F98"/>
    <w:rsid w:val="00E9144F"/>
    <w:rsid w:val="00EA6D17"/>
    <w:rsid w:val="00EB3997"/>
    <w:rsid w:val="00ED24FB"/>
    <w:rsid w:val="00EE5370"/>
    <w:rsid w:val="00EF549A"/>
    <w:rsid w:val="00F0387A"/>
    <w:rsid w:val="00F108F3"/>
    <w:rsid w:val="00F23FD9"/>
    <w:rsid w:val="00F27029"/>
    <w:rsid w:val="00F47AD8"/>
    <w:rsid w:val="00F54BD1"/>
    <w:rsid w:val="00F6578A"/>
    <w:rsid w:val="00F81434"/>
    <w:rsid w:val="00F86EF6"/>
    <w:rsid w:val="00F95C72"/>
    <w:rsid w:val="00FD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93CD"/>
  <w15:docId w15:val="{9FBD850F-950E-4C69-8036-5BB9F15B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B41DCC"/>
    <w:pPr>
      <w:ind w:left="720"/>
      <w:contextualSpacing/>
    </w:pPr>
    <w:rPr>
      <w:rFonts w:cs="Times New Roman"/>
      <w:lang w:eastAsia="en-US"/>
    </w:rPr>
  </w:style>
  <w:style w:type="paragraph" w:styleId="Revize">
    <w:name w:val="Revision"/>
    <w:hidden/>
    <w:uiPriority w:val="99"/>
    <w:semiHidden/>
    <w:rsid w:val="00A205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ka@pearmedia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ssvt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armedia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775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</dc:creator>
  <cp:lastModifiedBy>eliska</cp:lastModifiedBy>
  <cp:revision>2</cp:revision>
  <dcterms:created xsi:type="dcterms:W3CDTF">2026-01-26T08:17:00Z</dcterms:created>
  <dcterms:modified xsi:type="dcterms:W3CDTF">2026-01-26T08:17:00Z</dcterms:modified>
</cp:coreProperties>
</file>