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7B08" w14:textId="77777777" w:rsidR="00950012" w:rsidRPr="007D04FA" w:rsidRDefault="00950012" w:rsidP="00950012">
      <w:pPr>
        <w:jc w:val="center"/>
        <w:rPr>
          <w:rFonts w:ascii="Tahoma" w:eastAsia="Tahoma" w:hAnsi="Tahoma" w:cs="Tahoma"/>
          <w:b/>
          <w:sz w:val="36"/>
          <w:szCs w:val="36"/>
        </w:rPr>
      </w:pPr>
      <w:bookmarkStart w:id="0" w:name="_heading=h.gjdgxs" w:colFirst="0" w:colLast="0"/>
      <w:bookmarkEnd w:id="0"/>
      <w:r w:rsidRPr="007D04FA">
        <w:rPr>
          <w:rFonts w:ascii="Tahoma" w:eastAsia="Tahoma" w:hAnsi="Tahoma" w:cs="Tahoma"/>
          <w:b/>
          <w:sz w:val="36"/>
          <w:szCs w:val="36"/>
        </w:rPr>
        <w:t>Vánoce jsou pro samoživitele nejnáročnějším obdobím. Na dárcích šetří, odepřou si i večeři</w:t>
      </w:r>
    </w:p>
    <w:p w14:paraId="5F9BB2E7" w14:textId="77777777" w:rsidR="00950012" w:rsidRPr="007D04FA" w:rsidRDefault="00950012" w:rsidP="00950012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7D04FA">
        <w:rPr>
          <w:rFonts w:ascii="Tahoma" w:eastAsia="Tahoma" w:hAnsi="Tahoma" w:cs="Tahoma"/>
          <w:b/>
          <w:sz w:val="21"/>
          <w:szCs w:val="21"/>
        </w:rPr>
        <w:t>PRAHA 27. LISTOPADU 2023 – Pro samoživitele jsou vánoční svátky jedním z nejvíce stresujících období v roce. V Česku žije 210 000 rodičů, kteří sami pečují o víc než 336 000 dětí. Pod hranicí chudoby žije 36 procent z nich. Mnoho samoživitelů šetří na Vánoce celý rok, přesto si mnozí nemohou dovolit ani nakoupit dárky nebo usednout k plnohodnotné štědrovečerní tabuli.</w:t>
      </w:r>
    </w:p>
    <w:p w14:paraId="732B2F51" w14:textId="77777777" w:rsidR="00950012" w:rsidRPr="007D04FA" w:rsidRDefault="00950012" w:rsidP="00950012">
      <w:pPr>
        <w:jc w:val="both"/>
        <w:rPr>
          <w:rFonts w:ascii="Tahoma" w:eastAsia="Tahoma" w:hAnsi="Tahoma" w:cs="Tahoma"/>
          <w:sz w:val="21"/>
          <w:szCs w:val="21"/>
        </w:rPr>
      </w:pPr>
      <w:r w:rsidRPr="007D04FA">
        <w:rPr>
          <w:rFonts w:ascii="Tahoma" w:eastAsia="Tahoma" w:hAnsi="Tahoma" w:cs="Tahoma"/>
          <w:sz w:val="21"/>
          <w:szCs w:val="21"/>
        </w:rPr>
        <w:t>Většina samoživitelů balancuje na hranici chudoby, nemají žádné finanční úspory a jakýkoli nečekaný výdaj tvrdě zasáhne jejich rodinný rozpočet na několik měsíců. S nadcházejícími Vánocemi zjišťují i ti, kteří jsou během roku s financemi schopni vyjít, že nemají dost peněz na dárky nebo jídlo. Právě v předvánočním období podává řada firem samoživitelům pomocnou ruku, bez jejich podpory by tisíce dětí byly o dárky i klasickou štědrovečerní večeři ochuzeny.</w:t>
      </w:r>
      <w:r w:rsidRPr="007D04FA">
        <w:rPr>
          <w:rFonts w:ascii="Tahoma" w:eastAsia="Tahoma" w:hAnsi="Tahoma" w:cs="Tahoma"/>
          <w:color w:val="CC9900"/>
          <w:sz w:val="21"/>
          <w:szCs w:val="21"/>
        </w:rPr>
        <w:t xml:space="preserve"> „Už od roku 2020 rozdáváme v předvánočním období bramborový salát lidem v nouzi, doposud jsme darovali takřka šest tisíc porcí této vánoční klasiky. Jsme vděčni, že se nám podařilo vytvořit tradici, která každoročně přináší kousek Vánoc i těm, kteří by si to jinak nemohli dovolit. Inflace zasáhla všechny, především ale </w:t>
      </w:r>
      <w:proofErr w:type="spellStart"/>
      <w:r w:rsidRPr="007D04FA">
        <w:rPr>
          <w:rFonts w:ascii="Tahoma" w:eastAsia="Tahoma" w:hAnsi="Tahoma" w:cs="Tahoma"/>
          <w:color w:val="CC9900"/>
          <w:sz w:val="21"/>
          <w:szCs w:val="21"/>
        </w:rPr>
        <w:t>jednopříjmové</w:t>
      </w:r>
      <w:proofErr w:type="spellEnd"/>
      <w:r w:rsidRPr="007D04FA">
        <w:rPr>
          <w:rFonts w:ascii="Tahoma" w:eastAsia="Tahoma" w:hAnsi="Tahoma" w:cs="Tahoma"/>
          <w:color w:val="CC9900"/>
          <w:sz w:val="21"/>
          <w:szCs w:val="21"/>
        </w:rPr>
        <w:t xml:space="preserve"> domácnosti, a proto chceme v letošním roce obdarovat právě samoživitele. Akce zároveň proběhne v duchu snižování plýtvání potravinami, jelikož v Česku podle odhadů končí v odpadcích zhruba 830 tisíc tun jídla ročně. Na přípravu charitativního salátu nám poskytne společnost Tesco nevyužitou zeleninu ze svých provozoven,“</w:t>
      </w:r>
      <w:r w:rsidRPr="007D04FA">
        <w:rPr>
          <w:rFonts w:ascii="Tahoma" w:eastAsia="Tahoma" w:hAnsi="Tahoma" w:cs="Tahoma"/>
          <w:sz w:val="21"/>
          <w:szCs w:val="21"/>
        </w:rPr>
        <w:t xml:space="preserve"> popsala Silvie </w:t>
      </w:r>
      <w:proofErr w:type="spellStart"/>
      <w:r w:rsidRPr="007D04FA">
        <w:rPr>
          <w:rFonts w:ascii="Tahoma" w:eastAsia="Tahoma" w:hAnsi="Tahoma" w:cs="Tahoma"/>
          <w:sz w:val="21"/>
          <w:szCs w:val="21"/>
        </w:rPr>
        <w:t>Dittertová</w:t>
      </w:r>
      <w:proofErr w:type="spellEnd"/>
      <w:r w:rsidRPr="007D04FA">
        <w:rPr>
          <w:rFonts w:ascii="Tahoma" w:eastAsia="Tahoma" w:hAnsi="Tahoma" w:cs="Tahoma"/>
          <w:sz w:val="21"/>
          <w:szCs w:val="21"/>
        </w:rPr>
        <w:t xml:space="preserve">, </w:t>
      </w:r>
      <w:proofErr w:type="spellStart"/>
      <w:r w:rsidRPr="007D04FA">
        <w:rPr>
          <w:rFonts w:ascii="Tahoma" w:eastAsia="Tahoma" w:hAnsi="Tahoma" w:cs="Tahoma"/>
          <w:sz w:val="21"/>
          <w:szCs w:val="21"/>
        </w:rPr>
        <w:t>brand</w:t>
      </w:r>
      <w:proofErr w:type="spellEnd"/>
      <w:r w:rsidRPr="007D04FA">
        <w:rPr>
          <w:rFonts w:ascii="Tahoma" w:eastAsia="Tahoma" w:hAnsi="Tahoma" w:cs="Tahoma"/>
          <w:sz w:val="21"/>
          <w:szCs w:val="21"/>
        </w:rPr>
        <w:t xml:space="preserve"> managerka značky </w:t>
      </w:r>
      <w:proofErr w:type="spellStart"/>
      <w:r w:rsidRPr="007D04FA">
        <w:rPr>
          <w:rFonts w:ascii="Tahoma" w:eastAsia="Tahoma" w:hAnsi="Tahoma" w:cs="Tahoma"/>
          <w:sz w:val="21"/>
          <w:szCs w:val="21"/>
        </w:rPr>
        <w:t>Hellmann's</w:t>
      </w:r>
      <w:proofErr w:type="spellEnd"/>
      <w:r w:rsidRPr="007D04FA">
        <w:rPr>
          <w:rFonts w:ascii="Tahoma" w:eastAsia="Tahoma" w:hAnsi="Tahoma" w:cs="Tahoma"/>
          <w:sz w:val="21"/>
          <w:szCs w:val="21"/>
        </w:rPr>
        <w:t xml:space="preserve">. </w:t>
      </w:r>
    </w:p>
    <w:p w14:paraId="5AC329BD" w14:textId="77777777" w:rsidR="00950012" w:rsidRPr="007D04FA" w:rsidRDefault="00950012" w:rsidP="00950012">
      <w:pPr>
        <w:jc w:val="both"/>
        <w:rPr>
          <w:rFonts w:ascii="Tahoma" w:eastAsia="Tahoma" w:hAnsi="Tahoma" w:cs="Tahoma"/>
          <w:sz w:val="21"/>
          <w:szCs w:val="21"/>
        </w:rPr>
      </w:pPr>
      <w:r w:rsidRPr="007D04FA">
        <w:rPr>
          <w:rFonts w:ascii="Tahoma" w:eastAsia="Arial" w:hAnsi="Tahoma" w:cs="Tahoma"/>
          <w:color w:val="000000"/>
          <w:sz w:val="21"/>
          <w:szCs w:val="21"/>
        </w:rPr>
        <w:t xml:space="preserve">Za klasickou štědrovečerní tabuli utratí Češi průměrně kolem 3,5 tisíce korun – </w:t>
      </w:r>
      <w:r w:rsidRPr="007D04FA">
        <w:rPr>
          <w:rFonts w:ascii="Tahoma" w:eastAsia="Arial" w:hAnsi="Tahoma" w:cs="Tahoma"/>
          <w:sz w:val="21"/>
          <w:szCs w:val="21"/>
        </w:rPr>
        <w:t xml:space="preserve">částku, která značně převyšuje </w:t>
      </w:r>
      <w:r w:rsidRPr="007D04FA">
        <w:rPr>
          <w:rFonts w:ascii="Tahoma" w:eastAsia="Arial" w:hAnsi="Tahoma" w:cs="Tahoma"/>
          <w:color w:val="000000"/>
          <w:sz w:val="21"/>
          <w:szCs w:val="21"/>
        </w:rPr>
        <w:t>rozpočet samoživitelů na celé vánoční svátky. Přes 80 procent Čechů bude 24. prosince večeřet bramborový salát.</w:t>
      </w:r>
      <w:r w:rsidRPr="007D04FA">
        <w:rPr>
          <w:rFonts w:ascii="Tahoma" w:eastAsia="Arial" w:hAnsi="Tahoma" w:cs="Tahoma"/>
          <w:sz w:val="21"/>
          <w:szCs w:val="21"/>
        </w:rPr>
        <w:t xml:space="preserve"> K</w:t>
      </w:r>
      <w:r w:rsidRPr="007D04FA">
        <w:rPr>
          <w:rFonts w:ascii="Tahoma" w:eastAsia="Arial" w:hAnsi="Tahoma" w:cs="Tahoma"/>
          <w:color w:val="000000"/>
          <w:sz w:val="21"/>
          <w:szCs w:val="21"/>
        </w:rPr>
        <w:t xml:space="preserve">vůli rostoucím cenám potravin se jeho cena </w:t>
      </w:r>
      <w:r w:rsidRPr="007D04FA">
        <w:rPr>
          <w:rFonts w:ascii="Tahoma" w:eastAsia="Arial" w:hAnsi="Tahoma" w:cs="Tahoma"/>
          <w:sz w:val="21"/>
          <w:szCs w:val="21"/>
        </w:rPr>
        <w:t xml:space="preserve">během loňských Vánoc </w:t>
      </w:r>
      <w:r w:rsidRPr="007D04FA">
        <w:rPr>
          <w:rFonts w:ascii="Tahoma" w:eastAsia="Arial" w:hAnsi="Tahoma" w:cs="Tahoma"/>
          <w:color w:val="000000"/>
          <w:sz w:val="21"/>
          <w:szCs w:val="21"/>
        </w:rPr>
        <w:t>meziročně zvýšila o 43 procent. T</w:t>
      </w:r>
      <w:r w:rsidRPr="007D04FA">
        <w:rPr>
          <w:rFonts w:ascii="Tahoma" w:eastAsia="Arial" w:hAnsi="Tahoma" w:cs="Tahoma"/>
          <w:sz w:val="21"/>
          <w:szCs w:val="21"/>
        </w:rPr>
        <w:t>akový rozdíl je pro mnohé z řad samoživitelů již neúnosný</w:t>
      </w:r>
      <w:r w:rsidRPr="007D04FA">
        <w:rPr>
          <w:rFonts w:ascii="Tahoma" w:eastAsia="Arial" w:hAnsi="Tahoma" w:cs="Tahoma"/>
          <w:color w:val="000000"/>
          <w:sz w:val="21"/>
          <w:szCs w:val="21"/>
        </w:rPr>
        <w:t xml:space="preserve">. </w:t>
      </w:r>
      <w:r w:rsidRPr="007D04FA">
        <w:rPr>
          <w:rFonts w:ascii="Tahoma" w:eastAsia="Tahoma" w:hAnsi="Tahoma" w:cs="Tahoma"/>
          <w:color w:val="CC9900"/>
          <w:sz w:val="21"/>
          <w:szCs w:val="21"/>
        </w:rPr>
        <w:t xml:space="preserve">„Náš rozpočet je celý rok velmi napjatý, každý měsíc si nejsem jistá, zda vyjdeme. V loňském roce nám zvedli nájem, zdražily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Pr="007D04FA">
        <w:rPr>
          <w:rFonts w:ascii="Tahoma" w:eastAsia="Tahoma" w:hAnsi="Tahoma" w:cs="Tahoma"/>
          <w:color w:val="CC9900"/>
          <w:sz w:val="21"/>
          <w:szCs w:val="21"/>
        </w:rPr>
        <w:t xml:space="preserve">energie i potraviny, nejmladší dcera navíc nastoupila letos do první třídy, s čímž byla spojena spousta výdajů. Vánoce slavíme každý rok velmi skromně, i když bych velmi ráda dětem dopřála vše, co si přejí. Bohužel to ale nejde, můj letošní rozpočet pro obě děti je tisíc korun, takže každé z nich najde pod stromečkem jen pár levných dárků. Cukroví nám daruje babička, jinak by nebylo vůbec, k večeři bude darovaný salát,“ </w:t>
      </w:r>
      <w:r w:rsidRPr="007D04FA">
        <w:rPr>
          <w:rFonts w:ascii="Tahoma" w:eastAsia="Tahoma" w:hAnsi="Tahoma" w:cs="Tahoma"/>
          <w:sz w:val="21"/>
          <w:szCs w:val="21"/>
        </w:rPr>
        <w:t>uvedla samoživitelka Aneta, maminka dvou dětí.</w:t>
      </w:r>
    </w:p>
    <w:p w14:paraId="0C25267C" w14:textId="77777777" w:rsidR="00950012" w:rsidRPr="007D04FA" w:rsidRDefault="00950012" w:rsidP="00950012">
      <w:pPr>
        <w:jc w:val="both"/>
        <w:rPr>
          <w:rFonts w:ascii="Tahoma" w:eastAsia="Tahoma" w:hAnsi="Tahoma" w:cs="Tahoma"/>
          <w:sz w:val="21"/>
          <w:szCs w:val="21"/>
        </w:rPr>
      </w:pPr>
      <w:r w:rsidRPr="007D04FA">
        <w:rPr>
          <w:rFonts w:ascii="Tahoma" w:eastAsia="Tahoma" w:hAnsi="Tahoma" w:cs="Tahoma"/>
          <w:sz w:val="21"/>
          <w:szCs w:val="21"/>
        </w:rPr>
        <w:t xml:space="preserve">Do projektu, který rodinám samoživitelů v nouzi zajistí štědrovečerní bramborový salát, se letos poprvé může zapojit i veřejnost. Sami lidé ovlivní počet porcí bramborového salátu, které se budou rozdávat. </w:t>
      </w:r>
      <w:r w:rsidRPr="007D04FA">
        <w:rPr>
          <w:rFonts w:ascii="Tahoma" w:eastAsia="Tahoma" w:hAnsi="Tahoma" w:cs="Tahoma"/>
          <w:color w:val="CC9900"/>
          <w:sz w:val="21"/>
          <w:szCs w:val="21"/>
        </w:rPr>
        <w:t xml:space="preserve">„Letos jsme se rozhodli naši tradiční darovací akci rozšířit mezi širokou veřejnost prostřednictvím sociálních sítích, kde se snažíme spotřebitele inspirovat k vyzkoušení různých variací bramborových salátů. Za každou fotku majonézy </w:t>
      </w:r>
      <w:proofErr w:type="spellStart"/>
      <w:r w:rsidRPr="007D04FA">
        <w:rPr>
          <w:rFonts w:ascii="Tahoma" w:eastAsia="Tahoma" w:hAnsi="Tahoma" w:cs="Tahoma"/>
          <w:color w:val="CC9900"/>
          <w:sz w:val="21"/>
          <w:szCs w:val="21"/>
        </w:rPr>
        <w:t>Hellmann's</w:t>
      </w:r>
      <w:proofErr w:type="spellEnd"/>
      <w:r w:rsidRPr="007D04FA">
        <w:rPr>
          <w:rFonts w:ascii="Tahoma" w:eastAsia="Tahoma" w:hAnsi="Tahoma" w:cs="Tahoma"/>
          <w:color w:val="CC9900"/>
          <w:sz w:val="21"/>
          <w:szCs w:val="21"/>
        </w:rPr>
        <w:t xml:space="preserve"> Originál, </w:t>
      </w:r>
      <w:proofErr w:type="spellStart"/>
      <w:r w:rsidRPr="007D04FA">
        <w:rPr>
          <w:rFonts w:ascii="Tahoma" w:eastAsia="Tahoma" w:hAnsi="Tahoma" w:cs="Tahoma"/>
          <w:color w:val="CC9900"/>
          <w:sz w:val="21"/>
          <w:szCs w:val="21"/>
        </w:rPr>
        <w:t>Hellmann's</w:t>
      </w:r>
      <w:proofErr w:type="spellEnd"/>
      <w:r w:rsidRPr="007D04FA">
        <w:rPr>
          <w:rFonts w:ascii="Tahoma" w:eastAsia="Tahoma" w:hAnsi="Tahoma" w:cs="Tahoma"/>
          <w:color w:val="CC9900"/>
          <w:sz w:val="21"/>
          <w:szCs w:val="21"/>
        </w:rPr>
        <w:t xml:space="preserve"> Delikátní nebo salátu, ve kterém byla použita majonéza </w:t>
      </w:r>
      <w:proofErr w:type="spellStart"/>
      <w:r w:rsidRPr="007D04FA">
        <w:rPr>
          <w:rFonts w:ascii="Tahoma" w:eastAsia="Tahoma" w:hAnsi="Tahoma" w:cs="Tahoma"/>
          <w:color w:val="CC9900"/>
          <w:sz w:val="21"/>
          <w:szCs w:val="21"/>
        </w:rPr>
        <w:t>Hellmann's</w:t>
      </w:r>
      <w:proofErr w:type="spellEnd"/>
      <w:r w:rsidRPr="007D04FA">
        <w:rPr>
          <w:rFonts w:ascii="Tahoma" w:eastAsia="Tahoma" w:hAnsi="Tahoma" w:cs="Tahoma"/>
          <w:color w:val="CC9900"/>
          <w:sz w:val="21"/>
          <w:szCs w:val="21"/>
        </w:rPr>
        <w:t xml:space="preserve">, kterou bude veřejnost sdílet na našich sociálních sítích, darujeme porci bramborového salátu. Na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7D04FA">
        <w:rPr>
          <w:rFonts w:ascii="Tahoma" w:eastAsia="Tahoma" w:hAnsi="Tahoma" w:cs="Tahoma"/>
          <w:color w:val="CC9900"/>
          <w:sz w:val="21"/>
          <w:szCs w:val="21"/>
        </w:rPr>
        <w:t>nstagramu</w:t>
      </w:r>
      <w:proofErr w:type="spellEnd"/>
      <w:r w:rsidRPr="007D04FA">
        <w:rPr>
          <w:rFonts w:ascii="Tahoma" w:eastAsia="Tahoma" w:hAnsi="Tahoma" w:cs="Tahoma"/>
          <w:color w:val="CC9900"/>
          <w:sz w:val="21"/>
          <w:szCs w:val="21"/>
        </w:rPr>
        <w:t xml:space="preserve"> stačí takovou fotku nahrát do svého </w:t>
      </w:r>
      <w:proofErr w:type="spellStart"/>
      <w:r w:rsidRPr="007D04FA">
        <w:rPr>
          <w:rFonts w:ascii="Tahoma" w:eastAsia="Tahoma" w:hAnsi="Tahoma" w:cs="Tahoma"/>
          <w:color w:val="CC9900"/>
          <w:sz w:val="21"/>
          <w:szCs w:val="21"/>
        </w:rPr>
        <w:t>instastory</w:t>
      </w:r>
      <w:proofErr w:type="spellEnd"/>
      <w:r w:rsidRPr="007D04FA">
        <w:rPr>
          <w:rFonts w:ascii="Tahoma" w:eastAsia="Tahoma" w:hAnsi="Tahoma" w:cs="Tahoma"/>
          <w:color w:val="CC9900"/>
          <w:sz w:val="21"/>
          <w:szCs w:val="21"/>
        </w:rPr>
        <w:t xml:space="preserve"> a označit profil @hellmannns_czsk. Na </w:t>
      </w:r>
      <w:proofErr w:type="spellStart"/>
      <w:r w:rsidRPr="007D04FA">
        <w:rPr>
          <w:rFonts w:ascii="Tahoma" w:eastAsia="Tahoma" w:hAnsi="Tahoma" w:cs="Tahoma"/>
          <w:color w:val="CC9900"/>
          <w:sz w:val="21"/>
          <w:szCs w:val="21"/>
        </w:rPr>
        <w:t>facebooku</w:t>
      </w:r>
      <w:proofErr w:type="spellEnd"/>
      <w:r w:rsidRPr="007D04FA">
        <w:rPr>
          <w:rFonts w:ascii="Tahoma" w:eastAsia="Tahoma" w:hAnsi="Tahoma" w:cs="Tahoma"/>
          <w:color w:val="CC9900"/>
          <w:sz w:val="21"/>
          <w:szCs w:val="21"/>
        </w:rPr>
        <w:t xml:space="preserve"> stačí sdílet fotku pod naším </w:t>
      </w:r>
      <w:r w:rsidRPr="007D04FA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adventním postem na profilu </w:t>
      </w:r>
      <w:proofErr w:type="spellStart"/>
      <w:r w:rsidRPr="007D04FA">
        <w:rPr>
          <w:rFonts w:ascii="Tahoma" w:eastAsia="Tahoma" w:hAnsi="Tahoma" w:cs="Tahoma"/>
          <w:color w:val="CC9900"/>
          <w:sz w:val="21"/>
          <w:szCs w:val="21"/>
        </w:rPr>
        <w:t>Hellmann's_CZSK</w:t>
      </w:r>
      <w:proofErr w:type="spellEnd"/>
      <w:r w:rsidRPr="007D04FA">
        <w:rPr>
          <w:rFonts w:ascii="Tahoma" w:eastAsia="Tahoma" w:hAnsi="Tahoma" w:cs="Tahoma"/>
          <w:color w:val="CC9900"/>
          <w:sz w:val="21"/>
          <w:szCs w:val="21"/>
        </w:rPr>
        <w:t xml:space="preserve"> označeným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7D04FA">
        <w:rPr>
          <w:rFonts w:ascii="Tahoma" w:eastAsia="Tahoma" w:hAnsi="Tahoma" w:cs="Tahoma"/>
          <w:color w:val="CC9900"/>
          <w:sz w:val="21"/>
          <w:szCs w:val="21"/>
        </w:rPr>
        <w:t xml:space="preserve">Díky Vám”. Všechny fotky následně sečteme a 21. prosince rozvezeme porce bramborového salátu do zapojených dobročinných organizací po celém Česku. Mezi tyto organizace se zapojil například Český červený kříž nebo Armáda spásy,“ </w:t>
      </w:r>
      <w:r w:rsidRPr="007D04FA">
        <w:rPr>
          <w:rFonts w:ascii="Tahoma" w:eastAsia="Tahoma" w:hAnsi="Tahoma" w:cs="Tahoma"/>
          <w:sz w:val="21"/>
          <w:szCs w:val="21"/>
        </w:rPr>
        <w:t xml:space="preserve">popsala Silvie </w:t>
      </w:r>
      <w:proofErr w:type="spellStart"/>
      <w:r w:rsidRPr="007D04FA">
        <w:rPr>
          <w:rFonts w:ascii="Tahoma" w:eastAsia="Tahoma" w:hAnsi="Tahoma" w:cs="Tahoma"/>
          <w:sz w:val="21"/>
          <w:szCs w:val="21"/>
        </w:rPr>
        <w:t>Dittertová</w:t>
      </w:r>
      <w:proofErr w:type="spellEnd"/>
      <w:r w:rsidRPr="007D04FA">
        <w:rPr>
          <w:rFonts w:ascii="Tahoma" w:eastAsia="Tahoma" w:hAnsi="Tahoma" w:cs="Tahoma"/>
          <w:sz w:val="21"/>
          <w:szCs w:val="21"/>
        </w:rPr>
        <w:t>.</w:t>
      </w:r>
    </w:p>
    <w:p w14:paraId="084208F7" w14:textId="77777777" w:rsidR="00950012" w:rsidRPr="007D04FA" w:rsidRDefault="00950012" w:rsidP="00950012">
      <w:pPr>
        <w:pBdr>
          <w:bottom w:val="single" w:sz="4" w:space="1" w:color="000000"/>
        </w:pBdr>
        <w:jc w:val="right"/>
        <w:rPr>
          <w:rFonts w:ascii="Tahoma" w:eastAsia="Tahoma" w:hAnsi="Tahoma" w:cs="Tahoma"/>
          <w:i/>
          <w:sz w:val="14"/>
          <w:szCs w:val="14"/>
        </w:rPr>
      </w:pPr>
      <w:r w:rsidRPr="007D04FA">
        <w:rPr>
          <w:rFonts w:ascii="Tahoma" w:eastAsia="Tahoma" w:hAnsi="Tahoma" w:cs="Tahoma"/>
          <w:i/>
          <w:sz w:val="14"/>
          <w:szCs w:val="14"/>
        </w:rPr>
        <w:t xml:space="preserve">V tiskové zprávě byla použita data z průzkumů organizace neviditelni.org, Trinity Bank a ČBA </w:t>
      </w:r>
    </w:p>
    <w:p w14:paraId="685E9BC2" w14:textId="77777777" w:rsidR="00950012" w:rsidRPr="007D04FA" w:rsidRDefault="00950012" w:rsidP="00950012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7D04FA">
        <w:rPr>
          <w:rFonts w:ascii="Tahoma" w:eastAsia="Tahoma" w:hAnsi="Tahoma" w:cs="Tahoma"/>
          <w:b/>
          <w:sz w:val="21"/>
          <w:szCs w:val="21"/>
        </w:rPr>
        <w:t>KONTAKT PRO MÉDIA:</w:t>
      </w:r>
    </w:p>
    <w:p w14:paraId="108A4BE1" w14:textId="77777777" w:rsidR="00950012" w:rsidRPr="007D04FA" w:rsidRDefault="00950012" w:rsidP="00950012">
      <w:pPr>
        <w:jc w:val="both"/>
        <w:rPr>
          <w:rFonts w:ascii="Tahoma" w:eastAsia="Tahoma" w:hAnsi="Tahoma" w:cs="Tahoma"/>
          <w:b/>
          <w:color w:val="CC9900"/>
          <w:sz w:val="21"/>
          <w:szCs w:val="21"/>
        </w:rPr>
      </w:pPr>
      <w:r w:rsidRPr="007D04FA">
        <w:rPr>
          <w:rFonts w:ascii="Tahoma" w:eastAsia="Tahoma" w:hAnsi="Tahoma" w:cs="Tahoma"/>
          <w:b/>
          <w:color w:val="333333"/>
          <w:sz w:val="21"/>
          <w:szCs w:val="21"/>
        </w:rPr>
        <w:t xml:space="preserve">Mgr. Petra </w:t>
      </w:r>
      <w:proofErr w:type="spellStart"/>
      <w:r w:rsidRPr="007D04FA">
        <w:rPr>
          <w:rFonts w:ascii="Tahoma" w:eastAsia="Tahoma" w:hAnsi="Tahoma" w:cs="Tahoma"/>
          <w:b/>
          <w:color w:val="333333"/>
          <w:sz w:val="21"/>
          <w:szCs w:val="21"/>
        </w:rPr>
        <w:t>Ďurčíková</w:t>
      </w:r>
      <w:r w:rsidRPr="007D04FA">
        <w:rPr>
          <w:rFonts w:ascii="Tahoma" w:eastAsia="Tahoma" w:hAnsi="Tahoma" w:cs="Tahoma"/>
          <w:b/>
          <w:color w:val="CC9900"/>
          <w:sz w:val="21"/>
          <w:szCs w:val="21"/>
        </w:rPr>
        <w:t>_mediální</w:t>
      </w:r>
      <w:proofErr w:type="spellEnd"/>
      <w:r w:rsidRPr="007D04FA">
        <w:rPr>
          <w:rFonts w:ascii="Tahoma" w:eastAsia="Tahoma" w:hAnsi="Tahoma" w:cs="Tahoma"/>
          <w:b/>
          <w:color w:val="CC9900"/>
          <w:sz w:val="21"/>
          <w:szCs w:val="21"/>
        </w:rPr>
        <w:t xml:space="preserve"> konzultant</w:t>
      </w:r>
    </w:p>
    <w:p w14:paraId="248DA785" w14:textId="77777777" w:rsidR="00950012" w:rsidRPr="007D04FA" w:rsidRDefault="00950012" w:rsidP="00950012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7D04FA">
        <w:rPr>
          <w:rFonts w:ascii="Tahoma" w:eastAsia="Tahoma" w:hAnsi="Tahoma" w:cs="Tahoma"/>
          <w:b/>
          <w:noProof/>
          <w:sz w:val="21"/>
          <w:szCs w:val="21"/>
        </w:rPr>
        <w:drawing>
          <wp:inline distT="0" distB="0" distL="0" distR="0" wp14:anchorId="5BCFE84A" wp14:editId="520F587E">
            <wp:extent cx="828675" cy="133350"/>
            <wp:effectExtent l="0" t="0" r="0" b="0"/>
            <wp:docPr id="1622922890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60564E" w14:textId="77777777" w:rsidR="00950012" w:rsidRPr="007D04FA" w:rsidRDefault="00950012" w:rsidP="00950012">
      <w:pPr>
        <w:pBdr>
          <w:bottom w:val="single" w:sz="4" w:space="1" w:color="000000"/>
        </w:pBdr>
        <w:rPr>
          <w:rFonts w:ascii="Tahoma" w:eastAsia="Tahoma" w:hAnsi="Tahoma" w:cs="Tahoma"/>
          <w:b/>
          <w:sz w:val="21"/>
          <w:szCs w:val="21"/>
        </w:rPr>
      </w:pPr>
      <w:r w:rsidRPr="007D04FA">
        <w:rPr>
          <w:rFonts w:ascii="Tahoma" w:eastAsia="Tahoma" w:hAnsi="Tahoma" w:cs="Tahoma"/>
          <w:b/>
          <w:sz w:val="21"/>
          <w:szCs w:val="21"/>
        </w:rPr>
        <w:t xml:space="preserve">+420 733 643 825, </w:t>
      </w:r>
      <w:hyperlink r:id="rId5">
        <w:r w:rsidRPr="007D04FA">
          <w:rPr>
            <w:rFonts w:ascii="Tahoma" w:eastAsia="Tahoma" w:hAnsi="Tahoma" w:cs="Tahoma"/>
            <w:b/>
            <w:color w:val="0000FF"/>
            <w:sz w:val="21"/>
            <w:szCs w:val="21"/>
            <w:u w:val="single"/>
          </w:rPr>
          <w:t>petra@pearmedia.cz</w:t>
        </w:r>
      </w:hyperlink>
      <w:r w:rsidRPr="007D04FA">
        <w:rPr>
          <w:rFonts w:ascii="Tahoma" w:eastAsia="Tahoma" w:hAnsi="Tahoma" w:cs="Tahoma"/>
          <w:b/>
          <w:sz w:val="21"/>
          <w:szCs w:val="21"/>
        </w:rPr>
        <w:t xml:space="preserve">, </w:t>
      </w:r>
      <w:hyperlink r:id="rId6">
        <w:r w:rsidRPr="007D04FA">
          <w:rPr>
            <w:rFonts w:ascii="Tahoma" w:eastAsia="Tahoma" w:hAnsi="Tahoma" w:cs="Tahoma"/>
            <w:b/>
            <w:color w:val="0000FF"/>
            <w:sz w:val="21"/>
            <w:szCs w:val="21"/>
            <w:u w:val="single"/>
          </w:rPr>
          <w:t>pearmedia.cz</w:t>
        </w:r>
      </w:hyperlink>
      <w:r w:rsidRPr="007D04FA">
        <w:rPr>
          <w:rFonts w:ascii="Tahoma" w:eastAsia="Tahoma" w:hAnsi="Tahoma" w:cs="Tahoma"/>
          <w:sz w:val="21"/>
          <w:szCs w:val="21"/>
        </w:rPr>
        <w:br/>
      </w:r>
    </w:p>
    <w:p w14:paraId="2FDBE8FF" w14:textId="77777777" w:rsidR="00950012" w:rsidRPr="007D04FA" w:rsidRDefault="00950012" w:rsidP="0095001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7D04FA">
        <w:rPr>
          <w:rFonts w:ascii="Tahoma" w:eastAsia="Tahoma" w:hAnsi="Tahoma" w:cs="Tahoma"/>
          <w:b/>
          <w:sz w:val="20"/>
          <w:szCs w:val="20"/>
        </w:rPr>
        <w:t xml:space="preserve">HELLMANN'S, </w:t>
      </w:r>
      <w:hyperlink r:id="rId7">
        <w:r w:rsidRPr="007D04FA">
          <w:rPr>
            <w:rFonts w:ascii="Tahoma" w:hAnsi="Tahoma" w:cs="Tahoma"/>
            <w:b/>
            <w:color w:val="0000FF"/>
            <w:u w:val="single"/>
          </w:rPr>
          <w:t>www.hellmanns.cz</w:t>
        </w:r>
      </w:hyperlink>
      <w:r w:rsidRPr="007D04FA">
        <w:rPr>
          <w:rFonts w:ascii="Tahoma" w:hAnsi="Tahoma" w:cs="Tahoma"/>
        </w:rPr>
        <w:t xml:space="preserve"> </w:t>
      </w:r>
    </w:p>
    <w:p w14:paraId="22863F60" w14:textId="77777777" w:rsidR="00950012" w:rsidRPr="007D04FA" w:rsidRDefault="00950012" w:rsidP="00950012">
      <w:pPr>
        <w:jc w:val="both"/>
        <w:rPr>
          <w:rFonts w:ascii="Tahoma" w:eastAsia="Tahoma" w:hAnsi="Tahoma" w:cs="Tahoma"/>
          <w:color w:val="000000"/>
          <w:sz w:val="18"/>
          <w:szCs w:val="18"/>
        </w:rPr>
      </w:pPr>
      <w:r w:rsidRPr="007D04FA">
        <w:rPr>
          <w:rFonts w:ascii="Tahoma" w:eastAsia="Tahoma" w:hAnsi="Tahoma" w:cs="Tahoma"/>
          <w:sz w:val="18"/>
          <w:szCs w:val="18"/>
        </w:rPr>
        <w:t xml:space="preserve">Od zrodu první </w:t>
      </w:r>
      <w:r w:rsidRPr="007D04FA">
        <w:rPr>
          <w:rFonts w:ascii="Tahoma" w:eastAsia="Tahoma" w:hAnsi="Tahoma" w:cs="Tahoma"/>
          <w:color w:val="000000"/>
          <w:sz w:val="18"/>
          <w:szCs w:val="18"/>
        </w:rPr>
        <w:t>majonéz</w:t>
      </w:r>
      <w:r w:rsidRPr="007D04FA">
        <w:rPr>
          <w:rFonts w:ascii="Tahoma" w:eastAsia="Tahoma" w:hAnsi="Tahoma" w:cs="Tahoma"/>
          <w:sz w:val="18"/>
          <w:szCs w:val="18"/>
        </w:rPr>
        <w:t>y</w:t>
      </w:r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Hellmann</w:t>
      </w:r>
      <w:r w:rsidRPr="007D04FA">
        <w:rPr>
          <w:rFonts w:ascii="Tahoma" w:eastAsia="Tahoma" w:hAnsi="Tahoma" w:cs="Tahoma"/>
          <w:sz w:val="18"/>
          <w:szCs w:val="18"/>
        </w:rPr>
        <w:t>'</w:t>
      </w:r>
      <w:r w:rsidRPr="007D04FA">
        <w:rPr>
          <w:rFonts w:ascii="Tahoma" w:eastAsia="Tahoma" w:hAnsi="Tahoma" w:cs="Tahoma"/>
          <w:color w:val="000000"/>
          <w:sz w:val="18"/>
          <w:szCs w:val="18"/>
        </w:rPr>
        <w:t>s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uběhlo už více než 100 let. Tehdy </w:t>
      </w:r>
      <w:r w:rsidRPr="007D04FA">
        <w:rPr>
          <w:rFonts w:ascii="Tahoma" w:eastAsia="Tahoma" w:hAnsi="Tahoma" w:cs="Tahoma"/>
          <w:sz w:val="18"/>
          <w:szCs w:val="18"/>
        </w:rPr>
        <w:t>ji</w:t>
      </w:r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ve svém obchůdku v New Yorku </w:t>
      </w:r>
      <w:r w:rsidRPr="007D04FA">
        <w:rPr>
          <w:rFonts w:ascii="Tahoma" w:eastAsia="Tahoma" w:hAnsi="Tahoma" w:cs="Tahoma"/>
          <w:sz w:val="18"/>
          <w:szCs w:val="18"/>
        </w:rPr>
        <w:t xml:space="preserve">začal prodávat Richard </w:t>
      </w:r>
      <w:proofErr w:type="spellStart"/>
      <w:r w:rsidRPr="007D04FA">
        <w:rPr>
          <w:rFonts w:ascii="Tahoma" w:eastAsia="Tahoma" w:hAnsi="Tahoma" w:cs="Tahoma"/>
          <w:sz w:val="18"/>
          <w:szCs w:val="18"/>
        </w:rPr>
        <w:t>Hellmann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. Modrá stuha, kterou svoji novinku ovázal, je dodnes symbolem kvalitních ingrediencí. Čeští spotřebitelé mohli poprvé ochutnat výrobky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Hellmann</w:t>
      </w:r>
      <w:r w:rsidRPr="007D04FA">
        <w:rPr>
          <w:rFonts w:ascii="Tahoma" w:eastAsia="Tahoma" w:hAnsi="Tahoma" w:cs="Tahoma"/>
          <w:sz w:val="18"/>
          <w:szCs w:val="18"/>
        </w:rPr>
        <w:t>'</w:t>
      </w:r>
      <w:r w:rsidRPr="007D04FA">
        <w:rPr>
          <w:rFonts w:ascii="Tahoma" w:eastAsia="Tahoma" w:hAnsi="Tahoma" w:cs="Tahoma"/>
          <w:color w:val="000000"/>
          <w:sz w:val="18"/>
          <w:szCs w:val="18"/>
        </w:rPr>
        <w:t>s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v roce 1992, kdy firma Best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Foods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koupila od tehdejších státních Drůbežářských závodů výrobní závod v Zábřehu na Moravě a začala tam vyrábět majonézu a tatarskou omáčku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Hellmann</w:t>
      </w:r>
      <w:r w:rsidRPr="007D04FA">
        <w:rPr>
          <w:rFonts w:ascii="Tahoma" w:eastAsia="Tahoma" w:hAnsi="Tahoma" w:cs="Tahoma"/>
          <w:sz w:val="18"/>
          <w:szCs w:val="18"/>
        </w:rPr>
        <w:t>'</w:t>
      </w:r>
      <w:r w:rsidRPr="007D04FA">
        <w:rPr>
          <w:rFonts w:ascii="Tahoma" w:eastAsia="Tahoma" w:hAnsi="Tahoma" w:cs="Tahoma"/>
          <w:color w:val="000000"/>
          <w:sz w:val="18"/>
          <w:szCs w:val="18"/>
        </w:rPr>
        <w:t>s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. V roce 2000 převzala tehdy již nadnárodní firmu Best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Foods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britská národní korporace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Unilever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, která se řadí na jedno z předních míst nejen v potravinářském průmyslu. Filozofií značky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Hellmann</w:t>
      </w:r>
      <w:r w:rsidRPr="007D04FA">
        <w:rPr>
          <w:rFonts w:ascii="Tahoma" w:eastAsia="Tahoma" w:hAnsi="Tahoma" w:cs="Tahoma"/>
          <w:sz w:val="18"/>
          <w:szCs w:val="18"/>
        </w:rPr>
        <w:t>'</w:t>
      </w:r>
      <w:r w:rsidRPr="007D04FA">
        <w:rPr>
          <w:rFonts w:ascii="Tahoma" w:eastAsia="Tahoma" w:hAnsi="Tahoma" w:cs="Tahoma"/>
          <w:color w:val="000000"/>
          <w:sz w:val="18"/>
          <w:szCs w:val="18"/>
        </w:rPr>
        <w:t>s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je stát na straně jídla. Ambicí je vyrábět takové produkty, které jsou dobré pro nás i naši planetu. Proto je receptura postavena na udržitelných surovinách. Značka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Hellmann</w:t>
      </w:r>
      <w:r w:rsidRPr="007D04FA">
        <w:rPr>
          <w:rFonts w:ascii="Tahoma" w:eastAsia="Tahoma" w:hAnsi="Tahoma" w:cs="Tahoma"/>
          <w:sz w:val="18"/>
          <w:szCs w:val="18"/>
        </w:rPr>
        <w:t>'</w:t>
      </w:r>
      <w:r w:rsidRPr="007D04FA">
        <w:rPr>
          <w:rFonts w:ascii="Tahoma" w:eastAsia="Tahoma" w:hAnsi="Tahoma" w:cs="Tahoma"/>
          <w:color w:val="000000"/>
          <w:sz w:val="18"/>
          <w:szCs w:val="18"/>
        </w:rPr>
        <w:t>s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ve svých majonézách, tatarských omáčkách a salátových dresincích používá 100 % vajec z volného chovu. V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Hellmann</w:t>
      </w:r>
      <w:r w:rsidRPr="007D04FA">
        <w:rPr>
          <w:rFonts w:ascii="Tahoma" w:eastAsia="Tahoma" w:hAnsi="Tahoma" w:cs="Tahoma"/>
          <w:sz w:val="18"/>
          <w:szCs w:val="18"/>
        </w:rPr>
        <w:t>'</w:t>
      </w:r>
      <w:r w:rsidRPr="007D04FA">
        <w:rPr>
          <w:rFonts w:ascii="Tahoma" w:eastAsia="Tahoma" w:hAnsi="Tahoma" w:cs="Tahoma"/>
          <w:color w:val="000000"/>
          <w:sz w:val="18"/>
          <w:szCs w:val="18"/>
        </w:rPr>
        <w:t>s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nabídce najdete i produkty se sníženým obsahem cukru nebo zcela veganské alternativy. </w:t>
      </w:r>
      <w:r w:rsidRPr="007D04FA">
        <w:rPr>
          <w:rFonts w:ascii="Tahoma" w:eastAsia="Tahoma" w:hAnsi="Tahoma" w:cs="Tahoma"/>
          <w:sz w:val="18"/>
          <w:szCs w:val="18"/>
        </w:rPr>
        <w:t>F</w:t>
      </w:r>
      <w:r w:rsidRPr="007D04FA">
        <w:rPr>
          <w:rFonts w:ascii="Tahoma" w:eastAsia="Tahoma" w:hAnsi="Tahoma" w:cs="Tahoma"/>
          <w:color w:val="000000"/>
          <w:sz w:val="18"/>
          <w:szCs w:val="18"/>
        </w:rPr>
        <w:t>irma se zaměřuje i na boj proti plýtvání potravinami v domácnostech, mimo jiné spolupracuje se spolkem Zachraň jídlo</w:t>
      </w:r>
      <w:r w:rsidRPr="007D04FA">
        <w:rPr>
          <w:rFonts w:ascii="Tahoma" w:eastAsia="Tahoma" w:hAnsi="Tahoma" w:cs="Tahoma"/>
          <w:sz w:val="18"/>
          <w:szCs w:val="18"/>
        </w:rPr>
        <w:t xml:space="preserve">, ale i s </w:t>
      </w:r>
      <w:r w:rsidRPr="007D04FA">
        <w:rPr>
          <w:rFonts w:ascii="Tahoma" w:eastAsia="Tahoma" w:hAnsi="Tahoma" w:cs="Tahoma"/>
          <w:color w:val="000000"/>
          <w:sz w:val="18"/>
          <w:szCs w:val="18"/>
        </w:rPr>
        <w:t>občanským sdružením Free Food na Slovensku.</w:t>
      </w:r>
    </w:p>
    <w:p w14:paraId="133A1D52" w14:textId="77777777" w:rsidR="00950012" w:rsidRPr="007D04FA" w:rsidRDefault="00950012" w:rsidP="00950012">
      <w:pPr>
        <w:jc w:val="both"/>
        <w:rPr>
          <w:rFonts w:ascii="Tahoma" w:eastAsia="Tahoma" w:hAnsi="Tahoma" w:cs="Tahoma"/>
          <w:b/>
          <w:color w:val="000000"/>
          <w:sz w:val="18"/>
          <w:szCs w:val="18"/>
        </w:rPr>
      </w:pPr>
      <w:r w:rsidRPr="007D04FA">
        <w:rPr>
          <w:rFonts w:ascii="Tahoma" w:eastAsia="Tahoma" w:hAnsi="Tahoma" w:cs="Tahoma"/>
          <w:b/>
          <w:color w:val="000000"/>
          <w:sz w:val="18"/>
          <w:szCs w:val="18"/>
        </w:rPr>
        <w:t xml:space="preserve">O společnosti </w:t>
      </w:r>
      <w:proofErr w:type="spellStart"/>
      <w:r w:rsidRPr="007D04FA">
        <w:rPr>
          <w:rFonts w:ascii="Tahoma" w:eastAsia="Tahoma" w:hAnsi="Tahoma" w:cs="Tahoma"/>
          <w:b/>
          <w:color w:val="000000"/>
          <w:sz w:val="18"/>
          <w:szCs w:val="18"/>
        </w:rPr>
        <w:t>Unilever</w:t>
      </w:r>
      <w:proofErr w:type="spellEnd"/>
      <w:r w:rsidRPr="007D04FA">
        <w:rPr>
          <w:rFonts w:ascii="Tahoma" w:eastAsia="Tahoma" w:hAnsi="Tahoma" w:cs="Tahoma"/>
          <w:b/>
          <w:color w:val="000000"/>
          <w:sz w:val="18"/>
          <w:szCs w:val="18"/>
        </w:rPr>
        <w:t xml:space="preserve">, </w:t>
      </w:r>
      <w:hyperlink r:id="rId8">
        <w:r w:rsidRPr="007D04FA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www.unilever.cz</w:t>
        </w:r>
      </w:hyperlink>
      <w:r w:rsidRPr="007D04FA">
        <w:rPr>
          <w:rFonts w:ascii="Tahoma" w:eastAsia="Tahoma" w:hAnsi="Tahoma" w:cs="Tahoma"/>
          <w:b/>
          <w:color w:val="000000"/>
          <w:sz w:val="18"/>
          <w:szCs w:val="18"/>
        </w:rPr>
        <w:t xml:space="preserve"> </w:t>
      </w:r>
    </w:p>
    <w:p w14:paraId="3783854B" w14:textId="77777777" w:rsidR="00950012" w:rsidRPr="007D04FA" w:rsidRDefault="00950012" w:rsidP="00950012">
      <w:pPr>
        <w:jc w:val="both"/>
        <w:rPr>
          <w:rFonts w:ascii="Tahoma" w:eastAsia="Tahoma" w:hAnsi="Tahoma" w:cs="Tahoma"/>
          <w:color w:val="000000"/>
          <w:sz w:val="18"/>
          <w:szCs w:val="18"/>
        </w:rPr>
      </w:pP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Unilever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byl založen v roce 1930 a svou českou pobočku zřídil v roce 1991.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Unilever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ČR, spol. s r. o., s hlavním sídlem v Praze, je </w:t>
      </w:r>
      <w:r w:rsidRPr="007D04FA">
        <w:rPr>
          <w:rFonts w:ascii="Tahoma" w:eastAsia="Tahoma" w:hAnsi="Tahoma" w:cs="Tahoma"/>
          <w:sz w:val="18"/>
          <w:szCs w:val="18"/>
        </w:rPr>
        <w:t xml:space="preserve">spolu s dalšími devatenácti pobočkami </w:t>
      </w:r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součástí regionu Východní Evropa (EE).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Unilever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v Česku a na Slovensku zaměstnává cca 330 zaměstnanců. </w:t>
      </w:r>
      <w:r w:rsidRPr="007D04FA">
        <w:rPr>
          <w:rFonts w:ascii="Tahoma" w:eastAsia="Tahoma" w:hAnsi="Tahoma" w:cs="Tahoma"/>
          <w:sz w:val="18"/>
          <w:szCs w:val="18"/>
        </w:rPr>
        <w:t>Jedná se o jednoho z</w:t>
      </w:r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předních světových dodavatelů produktů osobní péče a krásy, péče o domácnost, potravin a zmrzlin, s prodejem ve více než 190 zemích a produkty používanými 3,4 miliardami lidí každý den. Zaměstnává 148 000 lidí</w:t>
      </w:r>
      <w:r w:rsidRPr="007D04FA">
        <w:rPr>
          <w:rFonts w:ascii="Tahoma" w:eastAsia="Tahoma" w:hAnsi="Tahoma" w:cs="Tahoma"/>
          <w:sz w:val="18"/>
          <w:szCs w:val="18"/>
        </w:rPr>
        <w:t xml:space="preserve"> a</w:t>
      </w:r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v roce 2021 dosáhl obratu 52 miliard eur. V domácnostech po celém světě najdete přibližně jeho 400 značek, včetně ikonických světových značek jako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Dove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,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TRESemmé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,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Rexona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,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Axe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,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Hellmann’s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,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Knorr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, Magnum,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Domestos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a Surf, ale i dalších značek</w:t>
      </w:r>
      <w:r w:rsidRPr="007D04FA">
        <w:rPr>
          <w:rFonts w:ascii="Tahoma" w:eastAsia="Tahoma" w:hAnsi="Tahoma" w:cs="Tahoma"/>
          <w:sz w:val="18"/>
          <w:szCs w:val="18"/>
        </w:rPr>
        <w:t>, například</w:t>
      </w:r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Love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Beauty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&amp; Planet,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Seventh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Generation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či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The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Vegetarian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Butcher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. Mezi lokální poklady pak patří např. značka Míša a Savo. Vizí společnosti je být světovým lídrem v oblasti udržitelného podnikání. Strategie udržitelnosti, tzv.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Unilever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 w:rsidRPr="007D04FA">
        <w:rPr>
          <w:rFonts w:ascii="Tahoma" w:eastAsia="Tahoma" w:hAnsi="Tahoma" w:cs="Tahoma"/>
          <w:color w:val="000000"/>
          <w:sz w:val="18"/>
          <w:szCs w:val="18"/>
        </w:rPr>
        <w:t>Compass</w:t>
      </w:r>
      <w:proofErr w:type="spellEnd"/>
      <w:r w:rsidRPr="007D04FA">
        <w:rPr>
          <w:rFonts w:ascii="Tahoma" w:eastAsia="Tahoma" w:hAnsi="Tahoma" w:cs="Tahoma"/>
          <w:color w:val="000000"/>
          <w:sz w:val="18"/>
          <w:szCs w:val="18"/>
        </w:rPr>
        <w:t>, se zaměřuje na aktuální výzvy dnešní doby, a to hlavně v oblasti sociální a enviromentální. Velmi důležitou roli hrají vývoj a inovace.</w:t>
      </w:r>
    </w:p>
    <w:p w14:paraId="4B9D520E" w14:textId="77777777" w:rsidR="00950012" w:rsidRPr="007D04FA" w:rsidRDefault="00950012" w:rsidP="00950012">
      <w:pPr>
        <w:jc w:val="both"/>
        <w:rPr>
          <w:rFonts w:ascii="Tahoma" w:eastAsia="Tahoma" w:hAnsi="Tahoma" w:cs="Tahoma"/>
          <w:sz w:val="18"/>
          <w:szCs w:val="18"/>
        </w:rPr>
      </w:pPr>
    </w:p>
    <w:p w14:paraId="6D61CBAF" w14:textId="77777777" w:rsidR="00950012" w:rsidRPr="007D04FA" w:rsidRDefault="00950012" w:rsidP="00950012">
      <w:pPr>
        <w:rPr>
          <w:rFonts w:ascii="Tahoma" w:hAnsi="Tahoma" w:cs="Tahoma"/>
        </w:rPr>
      </w:pPr>
    </w:p>
    <w:p w14:paraId="58592B2F" w14:textId="77777777" w:rsidR="00950012" w:rsidRDefault="00950012"/>
    <w:sectPr w:rsidR="0095001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D4D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  <w:p w14:paraId="1B8D2F0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AC0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rFonts w:cs="Calibri"/>
        <w:b/>
        <w:color w:val="000000"/>
        <w:sz w:val="36"/>
        <w:szCs w:val="36"/>
      </w:rPr>
    </w:pPr>
    <w:r>
      <w:rPr>
        <w:rFonts w:cs="Calibri"/>
        <w:b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hidden="0" allowOverlap="1" wp14:anchorId="464CFDC2" wp14:editId="12AFE1E8">
          <wp:simplePos x="0" y="0"/>
          <wp:positionH relativeFrom="margin">
            <wp:posOffset>66675</wp:posOffset>
          </wp:positionH>
          <wp:positionV relativeFrom="topMargin">
            <wp:posOffset>320040</wp:posOffset>
          </wp:positionV>
          <wp:extent cx="2066290" cy="990600"/>
          <wp:effectExtent l="0" t="0" r="0" b="0"/>
          <wp:wrapSquare wrapText="bothSides" distT="0" distB="0" distL="114300" distR="114300"/>
          <wp:docPr id="16229228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023" b="12771"/>
                  <a:stretch>
                    <a:fillRect/>
                  </a:stretch>
                </pic:blipFill>
                <pic:spPr>
                  <a:xfrm>
                    <a:off x="0" y="0"/>
                    <a:ext cx="206629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4F0CC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rFonts w:cs="Calibri"/>
        <w:b/>
        <w:color w:val="000000"/>
        <w:sz w:val="36"/>
        <w:szCs w:val="36"/>
      </w:rPr>
    </w:pPr>
  </w:p>
  <w:p w14:paraId="37A9B53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rFonts w:cs="Calibri"/>
        <w:b/>
        <w:color w:val="000000"/>
        <w:sz w:val="36"/>
        <w:szCs w:val="36"/>
      </w:rPr>
    </w:pPr>
    <w:r>
      <w:rPr>
        <w:rFonts w:cs="Calibri"/>
        <w:b/>
        <w:color w:val="000000"/>
        <w:sz w:val="36"/>
        <w:szCs w:val="36"/>
      </w:rPr>
      <w:t>TISKOVÁ ZPRÁVA</w:t>
    </w:r>
  </w:p>
  <w:p w14:paraId="0498C13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2"/>
        <w:szCs w:val="2"/>
      </w:rPr>
    </w:pPr>
  </w:p>
  <w:p w14:paraId="7338249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2"/>
        <w:szCs w:val="2"/>
      </w:rPr>
    </w:pPr>
  </w:p>
  <w:p w14:paraId="4BE123C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2"/>
        <w:szCs w:val="2"/>
      </w:rPr>
    </w:pPr>
  </w:p>
  <w:p w14:paraId="1727530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2"/>
        <w:szCs w:val="2"/>
      </w:rPr>
    </w:pPr>
  </w:p>
  <w:p w14:paraId="5AAA02E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2"/>
        <w:szCs w:val="2"/>
      </w:rPr>
    </w:pPr>
  </w:p>
  <w:p w14:paraId="473EF27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2"/>
        <w:szCs w:val="2"/>
      </w:rPr>
    </w:pPr>
  </w:p>
  <w:p w14:paraId="54E8E48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2"/>
        <w:szCs w:val="2"/>
      </w:rPr>
    </w:pPr>
  </w:p>
  <w:p w14:paraId="0593B6F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2"/>
        <w:szCs w:val="2"/>
      </w:rPr>
    </w:pPr>
  </w:p>
  <w:p w14:paraId="0EDF8DE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2"/>
        <w:szCs w:val="2"/>
      </w:rPr>
    </w:pPr>
  </w:p>
  <w:p w14:paraId="3153C52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2"/>
        <w:szCs w:val="2"/>
      </w:rPr>
    </w:pPr>
  </w:p>
  <w:p w14:paraId="75BEB0F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2"/>
        <w:szCs w:val="2"/>
      </w:rPr>
    </w:pPr>
  </w:p>
  <w:p w14:paraId="2F98117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2"/>
        <w:szCs w:val="2"/>
      </w:rPr>
    </w:pPr>
  </w:p>
  <w:p w14:paraId="77E2769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2"/>
        <w:szCs w:val="2"/>
      </w:rPr>
    </w:pPr>
  </w:p>
  <w:p w14:paraId="45ED5F5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2"/>
        <w:szCs w:val="2"/>
      </w:rPr>
    </w:pPr>
  </w:p>
  <w:p w14:paraId="3E6E910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2"/>
        <w:szCs w:val="2"/>
      </w:rPr>
    </w:pPr>
  </w:p>
  <w:p w14:paraId="32BF656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2"/>
        <w:szCs w:val="2"/>
      </w:rPr>
    </w:pPr>
  </w:p>
  <w:p w14:paraId="73A21DC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12"/>
    <w:rsid w:val="0095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3579"/>
  <w15:chartTrackingRefBased/>
  <w15:docId w15:val="{25E9735C-2683-4222-ADFC-D66A77EF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0012"/>
    <w:pPr>
      <w:spacing w:after="200" w:line="276" w:lineRule="auto"/>
    </w:pPr>
    <w:rPr>
      <w:rFonts w:ascii="Calibri" w:eastAsia="Calibri" w:hAnsi="Calibri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lever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ellmann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etra@pearmedia.cz" TargetMode="External"/><Relationship Id="rId10" Type="http://schemas.openxmlformats.org/officeDocument/2006/relationships/footer" Target="footer1.xml"/><Relationship Id="rId4" Type="http://schemas.openxmlformats.org/officeDocument/2006/relationships/image" Target="media/image1.jpg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941</Words>
  <Characters>5557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2023-11-25T10:37:00Z</dcterms:created>
  <dcterms:modified xsi:type="dcterms:W3CDTF">2023-11-25T10:37:00Z</dcterms:modified>
</cp:coreProperties>
</file>