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5497D" w14:textId="77777777" w:rsidR="0096376B" w:rsidRPr="005A6287" w:rsidRDefault="0096376B" w:rsidP="0096376B">
      <w:pPr>
        <w:jc w:val="center"/>
        <w:rPr>
          <w:rFonts w:ascii="Tahoma" w:eastAsia="Tahoma" w:hAnsi="Tahoma" w:cs="Tahoma"/>
          <w:b/>
          <w:bCs/>
          <w:sz w:val="42"/>
          <w:szCs w:val="42"/>
        </w:rPr>
      </w:pPr>
      <w:r w:rsidRPr="005A6287">
        <w:rPr>
          <w:rFonts w:ascii="Tahoma" w:eastAsia="Tahoma" w:hAnsi="Tahoma" w:cs="Tahoma"/>
          <w:b/>
          <w:bCs/>
          <w:sz w:val="42"/>
          <w:szCs w:val="42"/>
        </w:rPr>
        <w:t>V létě přibývá lidí s citlivými zuby. Studené nápoje a zmrzlina mohou potíže zhoršit</w:t>
      </w:r>
    </w:p>
    <w:p w14:paraId="25612B2F" w14:textId="502B8128" w:rsidR="0096376B" w:rsidRDefault="0096376B" w:rsidP="0096376B">
      <w:pPr>
        <w:jc w:val="both"/>
        <w:rPr>
          <w:rFonts w:ascii="Tahoma" w:eastAsia="Tahoma" w:hAnsi="Tahoma" w:cs="Tahoma"/>
          <w:b/>
          <w:bCs/>
          <w:sz w:val="21"/>
          <w:szCs w:val="21"/>
        </w:rPr>
      </w:pPr>
      <w:r>
        <w:rPr>
          <w:rFonts w:ascii="Tahoma" w:eastAsia="Tahoma" w:hAnsi="Tahoma" w:cs="Tahoma"/>
          <w:b/>
          <w:bCs/>
          <w:sz w:val="21"/>
          <w:szCs w:val="21"/>
        </w:rPr>
        <w:t xml:space="preserve">PRAHA, </w:t>
      </w:r>
      <w:r w:rsidR="00B14109">
        <w:rPr>
          <w:rFonts w:ascii="Tahoma" w:eastAsia="Tahoma" w:hAnsi="Tahoma" w:cs="Tahoma"/>
          <w:b/>
          <w:bCs/>
          <w:sz w:val="21"/>
          <w:szCs w:val="21"/>
        </w:rPr>
        <w:t>5</w:t>
      </w:r>
      <w:r>
        <w:rPr>
          <w:rFonts w:ascii="Tahoma" w:eastAsia="Tahoma" w:hAnsi="Tahoma" w:cs="Tahoma"/>
          <w:b/>
          <w:bCs/>
          <w:sz w:val="21"/>
          <w:szCs w:val="21"/>
        </w:rPr>
        <w:t>. KVĚTNA 2026 – Zvýšená citlivost zubů</w:t>
      </w:r>
      <w:r w:rsidRPr="008A66D5">
        <w:rPr>
          <w:rFonts w:ascii="Tahoma" w:eastAsia="Tahoma" w:hAnsi="Tahoma" w:cs="Tahoma"/>
          <w:b/>
          <w:bCs/>
          <w:sz w:val="21"/>
          <w:szCs w:val="21"/>
        </w:rPr>
        <w:t xml:space="preserve"> není výjimečný problém –</w:t>
      </w:r>
      <w:r>
        <w:rPr>
          <w:rFonts w:ascii="Tahoma" w:eastAsia="Tahoma" w:hAnsi="Tahoma" w:cs="Tahoma"/>
          <w:b/>
          <w:bCs/>
          <w:sz w:val="21"/>
          <w:szCs w:val="21"/>
        </w:rPr>
        <w:t xml:space="preserve"> </w:t>
      </w:r>
      <w:r w:rsidRPr="008A66D5">
        <w:rPr>
          <w:rFonts w:ascii="Tahoma" w:eastAsia="Tahoma" w:hAnsi="Tahoma" w:cs="Tahoma"/>
          <w:b/>
          <w:bCs/>
          <w:sz w:val="21"/>
          <w:szCs w:val="21"/>
        </w:rPr>
        <w:t>postihuje zhruba třetinu dospělé populace.</w:t>
      </w:r>
      <w:r>
        <w:rPr>
          <w:rFonts w:ascii="Tahoma" w:eastAsia="Tahoma" w:hAnsi="Tahoma" w:cs="Tahoma"/>
          <w:b/>
          <w:bCs/>
          <w:sz w:val="21"/>
          <w:szCs w:val="21"/>
        </w:rPr>
        <w:t xml:space="preserve"> V létě se navíc bolest zubů kvůli zvýšené konzumaci ledových nápojů a zmrzlin objevuje častěji. N</w:t>
      </w:r>
      <w:r w:rsidRPr="008A66D5">
        <w:rPr>
          <w:rFonts w:ascii="Tahoma" w:eastAsia="Tahoma" w:hAnsi="Tahoma" w:cs="Tahoma"/>
          <w:b/>
          <w:bCs/>
          <w:sz w:val="21"/>
          <w:szCs w:val="21"/>
        </w:rPr>
        <w:t>ejde</w:t>
      </w:r>
      <w:r>
        <w:rPr>
          <w:rFonts w:ascii="Tahoma" w:eastAsia="Tahoma" w:hAnsi="Tahoma" w:cs="Tahoma"/>
          <w:b/>
          <w:bCs/>
          <w:sz w:val="21"/>
          <w:szCs w:val="21"/>
        </w:rPr>
        <w:t xml:space="preserve"> přitom </w:t>
      </w:r>
      <w:r w:rsidRPr="008A66D5">
        <w:rPr>
          <w:rFonts w:ascii="Tahoma" w:eastAsia="Tahoma" w:hAnsi="Tahoma" w:cs="Tahoma"/>
          <w:b/>
          <w:bCs/>
          <w:sz w:val="21"/>
          <w:szCs w:val="21"/>
        </w:rPr>
        <w:t>jen o krátkodobý diskomfort, ale často o signál narušené zubní skloviny nebo ustupujících dásní.</w:t>
      </w:r>
    </w:p>
    <w:p w14:paraId="1BC27DB2" w14:textId="77777777" w:rsidR="0096376B" w:rsidRPr="005A6287" w:rsidRDefault="0096376B" w:rsidP="0096376B">
      <w:pPr>
        <w:jc w:val="both"/>
        <w:rPr>
          <w:rFonts w:ascii="Tahoma" w:eastAsia="Tahoma" w:hAnsi="Tahoma" w:cs="Tahoma"/>
          <w:color w:val="CC9900"/>
          <w:sz w:val="21"/>
          <w:szCs w:val="21"/>
          <w:lang w:val="cs-CZ"/>
        </w:rPr>
      </w:pPr>
      <w:r w:rsidRPr="00FF341F">
        <w:rPr>
          <w:rFonts w:ascii="Tahoma" w:eastAsia="Tahoma" w:hAnsi="Tahoma" w:cs="Tahoma"/>
          <w:sz w:val="21"/>
          <w:szCs w:val="21"/>
        </w:rPr>
        <w:t xml:space="preserve">Během letních měsíců přibývá lidí, kteří si stěžují na citlivost zubů. Na vině je zvýšená konzumace zmrzliny, kyselých ovocných šťáv a ledových nápojů. Chlad je totiž až v 90 procentech spouštěčem nepříjemné bolesti. </w:t>
      </w:r>
      <w:r>
        <w:rPr>
          <w:rFonts w:ascii="Tahoma" w:eastAsia="Tahoma" w:hAnsi="Tahoma" w:cs="Tahoma"/>
          <w:color w:val="CC9900"/>
          <w:sz w:val="21"/>
          <w:szCs w:val="21"/>
        </w:rPr>
        <w:t>„T</w:t>
      </w:r>
      <w:r w:rsidRPr="00A61374">
        <w:rPr>
          <w:rFonts w:ascii="Tahoma" w:eastAsia="Tahoma" w:hAnsi="Tahoma" w:cs="Tahoma"/>
          <w:color w:val="CC9900"/>
          <w:sz w:val="21"/>
          <w:szCs w:val="21"/>
        </w:rPr>
        <w:t>eplotní změny mohou dráždit obnažené dentinové kanálky a vyvolávat krátkou, ostrou bolest. Kromě toho se v létě častěji mění denní režim i stravovací návyky, což může vést k vyšší konzumaci kyselých potravin a nápojů, které narušují zubní sklovinu. Kombinace chladu a oslabené ochrany zubu tak zvyšuje citlivost, kterou si lidé právě v tomto období více uvědomují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Pr="00FF341F">
        <w:rPr>
          <w:rFonts w:ascii="Tahoma" w:eastAsia="Tahoma" w:hAnsi="Tahoma" w:cs="Tahoma"/>
          <w:sz w:val="21"/>
          <w:szCs w:val="21"/>
        </w:rPr>
        <w:t>vysvětlil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 xml:space="preserve">Jakub Hladík, zubní lékař centra stomatologie </w:t>
      </w:r>
      <w:hyperlink r:id="rId7">
        <w:r>
          <w:rPr>
            <w:rFonts w:ascii="Tahoma" w:eastAsia="Tahoma" w:hAnsi="Tahoma" w:cs="Tahoma"/>
            <w:color w:val="467886"/>
            <w:sz w:val="21"/>
            <w:szCs w:val="21"/>
            <w:u w:val="single"/>
          </w:rPr>
          <w:t>The Clinic</w:t>
        </w:r>
      </w:hyperlink>
      <w:r>
        <w:rPr>
          <w:rFonts w:ascii="Tahoma" w:eastAsia="Tahoma" w:hAnsi="Tahoma" w:cs="Tahoma"/>
          <w:sz w:val="21"/>
          <w:szCs w:val="21"/>
        </w:rPr>
        <w:t>.</w:t>
      </w:r>
    </w:p>
    <w:p w14:paraId="0F5CE46B" w14:textId="77777777" w:rsidR="0096376B" w:rsidRPr="005A6287" w:rsidRDefault="0096376B" w:rsidP="0096376B">
      <w:pPr>
        <w:jc w:val="both"/>
        <w:rPr>
          <w:rFonts w:ascii="Tahoma" w:eastAsia="Tahoma" w:hAnsi="Tahoma" w:cs="Tahoma"/>
          <w:color w:val="CC9900"/>
          <w:sz w:val="21"/>
          <w:szCs w:val="21"/>
          <w:lang w:val="cs-CZ"/>
        </w:rPr>
      </w:pPr>
      <w:r w:rsidRPr="00A318B7">
        <w:rPr>
          <w:rFonts w:ascii="Tahoma" w:eastAsia="Tahoma" w:hAnsi="Tahoma" w:cs="Tahoma"/>
          <w:sz w:val="21"/>
          <w:szCs w:val="21"/>
        </w:rPr>
        <w:t xml:space="preserve">Dentinová hypersenzitivita není okrajovým problémem – podle odborných studií postihuje přibližně 30 procent dospělé populace. </w:t>
      </w:r>
      <w:r>
        <w:rPr>
          <w:rFonts w:ascii="Tahoma" w:eastAsia="Tahoma" w:hAnsi="Tahoma" w:cs="Tahoma"/>
          <w:color w:val="CC9900"/>
          <w:sz w:val="21"/>
          <w:szCs w:val="21"/>
        </w:rPr>
        <w:t>„Mezi hlavní rizikové faktory vzniku zvýšené citlivosti zubů patří b</w:t>
      </w:r>
      <w:r w:rsidRPr="00A318B7">
        <w:rPr>
          <w:rFonts w:ascii="Tahoma" w:eastAsia="Tahoma" w:hAnsi="Tahoma" w:cs="Tahoma"/>
          <w:color w:val="CC9900"/>
          <w:sz w:val="21"/>
          <w:szCs w:val="21"/>
        </w:rPr>
        <w:t>ruxismus. Dále jsou to erozivní defekty způsobené nadbytečným pitím kyselých nápojů a ovocných š</w:t>
      </w:r>
      <w:r>
        <w:rPr>
          <w:rFonts w:ascii="Tahoma" w:eastAsia="Tahoma" w:hAnsi="Tahoma" w:cs="Tahoma"/>
          <w:color w:val="CC9900"/>
          <w:sz w:val="21"/>
          <w:szCs w:val="21"/>
        </w:rPr>
        <w:t>ť</w:t>
      </w:r>
      <w:r w:rsidRPr="00A318B7">
        <w:rPr>
          <w:rFonts w:ascii="Tahoma" w:eastAsia="Tahoma" w:hAnsi="Tahoma" w:cs="Tahoma"/>
          <w:color w:val="CC9900"/>
          <w:sz w:val="21"/>
          <w:szCs w:val="21"/>
        </w:rPr>
        <w:t xml:space="preserve">áv, salátů s kyselými zálivkami, kolových nápojů nebo </w:t>
      </w:r>
      <w:r>
        <w:rPr>
          <w:rFonts w:ascii="Tahoma" w:eastAsia="Tahoma" w:hAnsi="Tahoma" w:cs="Tahoma"/>
          <w:color w:val="CC9900"/>
          <w:sz w:val="21"/>
          <w:szCs w:val="21"/>
        </w:rPr>
        <w:t>kvůli</w:t>
      </w:r>
      <w:r w:rsidRPr="00A318B7">
        <w:rPr>
          <w:rFonts w:ascii="Tahoma" w:eastAsia="Tahoma" w:hAnsi="Tahoma" w:cs="Tahoma"/>
          <w:color w:val="CC9900"/>
          <w:sz w:val="21"/>
          <w:szCs w:val="21"/>
        </w:rPr>
        <w:t xml:space="preserve"> reflux</w:t>
      </w:r>
      <w:r>
        <w:rPr>
          <w:rFonts w:ascii="Tahoma" w:eastAsia="Tahoma" w:hAnsi="Tahoma" w:cs="Tahoma"/>
          <w:color w:val="CC9900"/>
          <w:sz w:val="21"/>
          <w:szCs w:val="21"/>
        </w:rPr>
        <w:t>u</w:t>
      </w:r>
      <w:r w:rsidRPr="00A318B7">
        <w:rPr>
          <w:rFonts w:ascii="Tahoma" w:eastAsia="Tahoma" w:hAnsi="Tahoma" w:cs="Tahoma"/>
          <w:color w:val="CC9900"/>
          <w:sz w:val="21"/>
          <w:szCs w:val="21"/>
        </w:rPr>
        <w:t xml:space="preserve"> žaludečních šťáv a stav</w:t>
      </w:r>
      <w:r>
        <w:rPr>
          <w:rFonts w:ascii="Tahoma" w:eastAsia="Tahoma" w:hAnsi="Tahoma" w:cs="Tahoma"/>
          <w:color w:val="CC9900"/>
          <w:sz w:val="21"/>
          <w:szCs w:val="21"/>
        </w:rPr>
        <w:t>u</w:t>
      </w:r>
      <w:r w:rsidRPr="00A318B7">
        <w:rPr>
          <w:rFonts w:ascii="Tahoma" w:eastAsia="Tahoma" w:hAnsi="Tahoma" w:cs="Tahoma"/>
          <w:color w:val="CC9900"/>
          <w:sz w:val="21"/>
          <w:szCs w:val="21"/>
        </w:rPr>
        <w:t xml:space="preserve"> častého zvracení u pacientů s poruchami příjmu potravy. </w:t>
      </w:r>
      <w:r>
        <w:rPr>
          <w:rFonts w:ascii="Tahoma" w:eastAsia="Tahoma" w:hAnsi="Tahoma" w:cs="Tahoma"/>
          <w:color w:val="CC9900"/>
          <w:sz w:val="21"/>
          <w:szCs w:val="21"/>
        </w:rPr>
        <w:t>Do ohrožené skupiny patří také</w:t>
      </w:r>
      <w:r w:rsidRPr="00A318B7">
        <w:rPr>
          <w:rFonts w:ascii="Tahoma" w:eastAsia="Tahoma" w:hAnsi="Tahoma" w:cs="Tahoma"/>
          <w:color w:val="CC9900"/>
          <w:sz w:val="21"/>
          <w:szCs w:val="21"/>
        </w:rPr>
        <w:t xml:space="preserve"> pacienti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s</w:t>
      </w:r>
      <w:r w:rsidRPr="00A318B7">
        <w:rPr>
          <w:rFonts w:ascii="Tahoma" w:eastAsia="Tahoma" w:hAnsi="Tahoma" w:cs="Tahoma"/>
          <w:color w:val="CC9900"/>
          <w:sz w:val="21"/>
          <w:szCs w:val="21"/>
        </w:rPr>
        <w:t xml:space="preserve"> nedokonale vyvinutou sklovin</w:t>
      </w:r>
      <w:r>
        <w:rPr>
          <w:rFonts w:ascii="Tahoma" w:eastAsia="Tahoma" w:hAnsi="Tahoma" w:cs="Tahoma"/>
          <w:color w:val="CC9900"/>
          <w:sz w:val="21"/>
          <w:szCs w:val="21"/>
        </w:rPr>
        <w:t>o</w:t>
      </w:r>
      <w:r w:rsidRPr="00A318B7">
        <w:rPr>
          <w:rFonts w:ascii="Tahoma" w:eastAsia="Tahoma" w:hAnsi="Tahoma" w:cs="Tahoma"/>
          <w:color w:val="CC9900"/>
          <w:sz w:val="21"/>
          <w:szCs w:val="21"/>
        </w:rPr>
        <w:t>u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a tím</w:t>
      </w:r>
      <w:r w:rsidRPr="00A318B7">
        <w:rPr>
          <w:rFonts w:ascii="Tahoma" w:eastAsia="Tahoma" w:hAnsi="Tahoma" w:cs="Tahoma"/>
          <w:color w:val="CC9900"/>
          <w:sz w:val="21"/>
          <w:szCs w:val="21"/>
        </w:rPr>
        <w:t xml:space="preserve"> odhalenou zubovinou</w:t>
      </w:r>
      <w:r>
        <w:rPr>
          <w:rFonts w:ascii="Tahoma" w:eastAsia="Tahoma" w:hAnsi="Tahoma" w:cs="Tahoma"/>
          <w:color w:val="CC9900"/>
          <w:sz w:val="21"/>
          <w:szCs w:val="21"/>
        </w:rPr>
        <w:t>, z toho plyne</w:t>
      </w:r>
      <w:r w:rsidRPr="00A318B7">
        <w:rPr>
          <w:rFonts w:ascii="Tahoma" w:eastAsia="Tahoma" w:hAnsi="Tahoma" w:cs="Tahoma"/>
          <w:color w:val="CC9900"/>
          <w:sz w:val="21"/>
          <w:szCs w:val="21"/>
        </w:rPr>
        <w:t xml:space="preserve"> značn</w:t>
      </w:r>
      <w:r>
        <w:rPr>
          <w:rFonts w:ascii="Tahoma" w:eastAsia="Tahoma" w:hAnsi="Tahoma" w:cs="Tahoma"/>
          <w:color w:val="CC9900"/>
          <w:sz w:val="21"/>
          <w:szCs w:val="21"/>
        </w:rPr>
        <w:t>á</w:t>
      </w:r>
      <w:r w:rsidRPr="00A318B7">
        <w:rPr>
          <w:rFonts w:ascii="Tahoma" w:eastAsia="Tahoma" w:hAnsi="Tahoma" w:cs="Tahoma"/>
          <w:color w:val="CC9900"/>
          <w:sz w:val="21"/>
          <w:szCs w:val="21"/>
        </w:rPr>
        <w:t xml:space="preserve"> citlivost na tekutiny a potravu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>popsal Jakub Hladík.</w:t>
      </w:r>
    </w:p>
    <w:p w14:paraId="79B38CAC" w14:textId="77777777" w:rsidR="0096376B" w:rsidRPr="005A6287" w:rsidRDefault="0096376B" w:rsidP="0096376B">
      <w:pPr>
        <w:jc w:val="both"/>
        <w:rPr>
          <w:rFonts w:ascii="Tahoma" w:eastAsia="Tahoma" w:hAnsi="Tahoma" w:cs="Tahoma"/>
          <w:color w:val="CC9900"/>
          <w:sz w:val="21"/>
          <w:szCs w:val="21"/>
          <w:lang w:val="cs-CZ"/>
        </w:rPr>
      </w:pPr>
      <w:r w:rsidRPr="00FF341F">
        <w:rPr>
          <w:rFonts w:ascii="Tahoma" w:eastAsia="Tahoma" w:hAnsi="Tahoma" w:cs="Tahoma"/>
          <w:sz w:val="21"/>
          <w:szCs w:val="21"/>
        </w:rPr>
        <w:t xml:space="preserve">Citlivost zubů nejčastěji souvisí s odhalováním krčkové oblasti zubů. </w:t>
      </w:r>
      <w:r>
        <w:rPr>
          <w:rFonts w:ascii="Tahoma" w:eastAsia="Tahoma" w:hAnsi="Tahoma" w:cs="Tahoma"/>
          <w:sz w:val="21"/>
          <w:szCs w:val="21"/>
        </w:rPr>
        <w:t xml:space="preserve">Postihuje především osoby, které během spánku skřípou zuby, používají špatný zubní kartáček nebo trpí poruchami příjmu potravy. </w:t>
      </w:r>
      <w:r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5A6287">
        <w:rPr>
          <w:rFonts w:ascii="Tahoma" w:eastAsia="Tahoma" w:hAnsi="Tahoma" w:cs="Tahoma"/>
          <w:color w:val="CC9900"/>
          <w:sz w:val="21"/>
          <w:szCs w:val="21"/>
          <w:lang w:val="cs-CZ"/>
        </w:rPr>
        <w:t xml:space="preserve">Příčinou jsou dnes nejčastěji stavy spojené s bruxismem – tedy </w:t>
      </w:r>
      <w:r>
        <w:rPr>
          <w:rFonts w:ascii="Tahoma" w:eastAsia="Tahoma" w:hAnsi="Tahoma" w:cs="Tahoma"/>
          <w:color w:val="CC9900"/>
          <w:sz w:val="21"/>
          <w:szCs w:val="21"/>
          <w:lang w:val="cs-CZ"/>
        </w:rPr>
        <w:t>skřípáním</w:t>
      </w:r>
      <w:r w:rsidRPr="005A6287">
        <w:rPr>
          <w:rFonts w:ascii="Tahoma" w:eastAsia="Tahoma" w:hAnsi="Tahoma" w:cs="Tahoma"/>
          <w:color w:val="CC9900"/>
          <w:sz w:val="21"/>
          <w:szCs w:val="21"/>
          <w:lang w:val="cs-CZ"/>
        </w:rPr>
        <w:t xml:space="preserve"> a zatínání</w:t>
      </w:r>
      <w:r>
        <w:rPr>
          <w:rFonts w:ascii="Tahoma" w:eastAsia="Tahoma" w:hAnsi="Tahoma" w:cs="Tahoma"/>
          <w:color w:val="CC9900"/>
          <w:sz w:val="21"/>
          <w:szCs w:val="21"/>
          <w:lang w:val="cs-CZ"/>
        </w:rPr>
        <w:t>m</w:t>
      </w:r>
      <w:r w:rsidRPr="005A6287">
        <w:rPr>
          <w:rFonts w:ascii="Tahoma" w:eastAsia="Tahoma" w:hAnsi="Tahoma" w:cs="Tahoma"/>
          <w:color w:val="CC9900"/>
          <w:sz w:val="21"/>
          <w:szCs w:val="21"/>
          <w:lang w:val="cs-CZ"/>
        </w:rPr>
        <w:t xml:space="preserve"> zubů. V oblasti krčku zubu dochází díky těmto obrovským silám k ohybům a postupnému vylamování částí skloviny s ústupem dásní – to pak způsobuje hluboké klínovité defekty v krčku zubu s odhalením zuboviny</w:t>
      </w:r>
      <w:r>
        <w:rPr>
          <w:rFonts w:ascii="Tahoma" w:eastAsia="Tahoma" w:hAnsi="Tahoma" w:cs="Tahoma"/>
          <w:color w:val="CC9900"/>
          <w:sz w:val="21"/>
          <w:szCs w:val="21"/>
          <w:lang w:val="cs-CZ"/>
        </w:rPr>
        <w:t xml:space="preserve"> a kořene zubu. Kvůli tomu se objevuje</w:t>
      </w:r>
      <w:r w:rsidRPr="005A6287">
        <w:rPr>
          <w:rFonts w:ascii="Tahoma" w:eastAsia="Tahoma" w:hAnsi="Tahoma" w:cs="Tahoma"/>
          <w:color w:val="CC9900"/>
          <w:sz w:val="21"/>
          <w:szCs w:val="21"/>
          <w:lang w:val="cs-CZ"/>
        </w:rPr>
        <w:t xml:space="preserve"> znatelná citlivost na teplé a studené podněty</w:t>
      </w:r>
      <w:r>
        <w:rPr>
          <w:rFonts w:ascii="Tahoma" w:eastAsia="Tahoma" w:hAnsi="Tahoma" w:cs="Tahoma"/>
          <w:color w:val="CC9900"/>
          <w:sz w:val="21"/>
          <w:szCs w:val="21"/>
          <w:lang w:val="cs-CZ"/>
        </w:rPr>
        <w:t>,</w:t>
      </w:r>
      <w:r w:rsidRPr="005A6287">
        <w:rPr>
          <w:rFonts w:ascii="Tahoma" w:eastAsia="Tahoma" w:hAnsi="Tahoma" w:cs="Tahoma"/>
          <w:color w:val="CC9900"/>
          <w:sz w:val="21"/>
          <w:szCs w:val="21"/>
          <w:lang w:val="cs-CZ"/>
        </w:rPr>
        <w:t xml:space="preserve"> případně vzduch a sladké. Krčkové defekty lze způsobit také špatnou technikou</w:t>
      </w:r>
      <w:r>
        <w:rPr>
          <w:rFonts w:ascii="Tahoma" w:eastAsia="Tahoma" w:hAnsi="Tahoma" w:cs="Tahoma"/>
          <w:color w:val="CC9900"/>
          <w:sz w:val="21"/>
          <w:szCs w:val="21"/>
          <w:lang w:val="cs-CZ"/>
        </w:rPr>
        <w:t xml:space="preserve"> čištění</w:t>
      </w:r>
      <w:r w:rsidRPr="005A6287">
        <w:rPr>
          <w:rFonts w:ascii="Tahoma" w:eastAsia="Tahoma" w:hAnsi="Tahoma" w:cs="Tahoma"/>
          <w:color w:val="CC9900"/>
          <w:sz w:val="21"/>
          <w:szCs w:val="21"/>
          <w:lang w:val="cs-CZ"/>
        </w:rPr>
        <w:t>, silným tlakem anebo tvrdým kartáčkem. Dalšími příčinami dočasné citlivost</w:t>
      </w:r>
      <w:r>
        <w:rPr>
          <w:rFonts w:ascii="Tahoma" w:eastAsia="Tahoma" w:hAnsi="Tahoma" w:cs="Tahoma"/>
          <w:color w:val="CC9900"/>
          <w:sz w:val="21"/>
          <w:szCs w:val="21"/>
          <w:lang w:val="cs-CZ"/>
        </w:rPr>
        <w:t>i</w:t>
      </w:r>
      <w:r w:rsidRPr="005A6287">
        <w:rPr>
          <w:rFonts w:ascii="Tahoma" w:eastAsia="Tahoma" w:hAnsi="Tahoma" w:cs="Tahoma"/>
          <w:color w:val="CC9900"/>
          <w:sz w:val="21"/>
          <w:szCs w:val="21"/>
          <w:lang w:val="cs-CZ"/>
        </w:rPr>
        <w:t xml:space="preserve"> může být užívání bělení s obsahem peroxidu, stav se však vždy po několika dnech spontánně srovná a pro zuby není škodlivý</w:t>
      </w:r>
      <w:r>
        <w:rPr>
          <w:rFonts w:ascii="Tahoma" w:eastAsia="Tahoma" w:hAnsi="Tahoma" w:cs="Tahoma"/>
          <w:color w:val="CC9900"/>
          <w:sz w:val="21"/>
          <w:szCs w:val="21"/>
          <w:lang w:val="cs-CZ"/>
        </w:rPr>
        <w:t xml:space="preserve">. </w:t>
      </w:r>
      <w:r w:rsidRPr="005A6287">
        <w:rPr>
          <w:rFonts w:ascii="Tahoma" w:eastAsia="Tahoma" w:hAnsi="Tahoma" w:cs="Tahoma"/>
          <w:color w:val="CC9900"/>
          <w:sz w:val="21"/>
          <w:szCs w:val="21"/>
          <w:lang w:val="cs-CZ"/>
        </w:rPr>
        <w:t>Citlivost zubu</w:t>
      </w:r>
      <w:r>
        <w:rPr>
          <w:rFonts w:ascii="Tahoma" w:eastAsia="Tahoma" w:hAnsi="Tahoma" w:cs="Tahoma"/>
          <w:color w:val="CC9900"/>
          <w:sz w:val="21"/>
          <w:szCs w:val="21"/>
          <w:lang w:val="cs-CZ"/>
        </w:rPr>
        <w:t>,</w:t>
      </w:r>
      <w:r w:rsidRPr="005A6287">
        <w:rPr>
          <w:rFonts w:ascii="Tahoma" w:eastAsia="Tahoma" w:hAnsi="Tahoma" w:cs="Tahoma"/>
          <w:color w:val="CC9900"/>
          <w:sz w:val="21"/>
          <w:szCs w:val="21"/>
          <w:lang w:val="cs-CZ"/>
        </w:rPr>
        <w:t xml:space="preserve"> zejména pak na sladké a kyselé potraviny</w:t>
      </w:r>
      <w:r>
        <w:rPr>
          <w:rFonts w:ascii="Tahoma" w:eastAsia="Tahoma" w:hAnsi="Tahoma" w:cs="Tahoma"/>
          <w:color w:val="CC9900"/>
          <w:sz w:val="21"/>
          <w:szCs w:val="21"/>
          <w:lang w:val="cs-CZ"/>
        </w:rPr>
        <w:t>,</w:t>
      </w:r>
      <w:r w:rsidRPr="005A6287">
        <w:rPr>
          <w:rFonts w:ascii="Tahoma" w:eastAsia="Tahoma" w:hAnsi="Tahoma" w:cs="Tahoma"/>
          <w:color w:val="CC9900"/>
          <w:sz w:val="21"/>
          <w:szCs w:val="21"/>
          <w:lang w:val="cs-CZ"/>
        </w:rPr>
        <w:t xml:space="preserve"> může být způsobena také hlubším kazem nebo naprasknutím zubu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>vyjmenoval lékař.</w:t>
      </w:r>
    </w:p>
    <w:p w14:paraId="78289E56" w14:textId="77777777" w:rsidR="0096376B" w:rsidRPr="00A61374" w:rsidRDefault="0096376B" w:rsidP="0096376B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Za zvýšenou citlivost zubů si mohou lidé často sami, na vině je špatná technika čištění. </w:t>
      </w:r>
      <w:r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5A6287">
        <w:rPr>
          <w:rFonts w:ascii="Tahoma" w:eastAsia="Tahoma" w:hAnsi="Tahoma" w:cs="Tahoma"/>
          <w:color w:val="CC9900"/>
          <w:sz w:val="21"/>
          <w:szCs w:val="21"/>
        </w:rPr>
        <w:t>Citlivost zubů je velmi často způsobená horizontální technik</w:t>
      </w:r>
      <w:r>
        <w:rPr>
          <w:rFonts w:ascii="Tahoma" w:eastAsia="Tahoma" w:hAnsi="Tahoma" w:cs="Tahoma"/>
          <w:color w:val="CC9900"/>
          <w:sz w:val="21"/>
          <w:szCs w:val="21"/>
        </w:rPr>
        <w:t>o</w:t>
      </w:r>
      <w:r w:rsidRPr="005A6287">
        <w:rPr>
          <w:rFonts w:ascii="Tahoma" w:eastAsia="Tahoma" w:hAnsi="Tahoma" w:cs="Tahoma"/>
          <w:color w:val="CC9900"/>
          <w:sz w:val="21"/>
          <w:szCs w:val="21"/>
        </w:rPr>
        <w:t>u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čištění zubů, tedy </w:t>
      </w:r>
      <w:r w:rsidRPr="005A6287">
        <w:rPr>
          <w:rFonts w:ascii="Tahoma" w:eastAsia="Tahoma" w:hAnsi="Tahoma" w:cs="Tahoma"/>
          <w:color w:val="CC9900"/>
          <w:sz w:val="21"/>
          <w:szCs w:val="21"/>
        </w:rPr>
        <w:t xml:space="preserve">pohybem kartáčku dopředu </w:t>
      </w:r>
      <w:r>
        <w:rPr>
          <w:rFonts w:ascii="Tahoma" w:eastAsia="Tahoma" w:hAnsi="Tahoma" w:cs="Tahoma"/>
          <w:color w:val="CC9900"/>
          <w:sz w:val="21"/>
          <w:szCs w:val="21"/>
        </w:rPr>
        <w:t>a</w:t>
      </w:r>
      <w:r w:rsidRPr="005A6287">
        <w:rPr>
          <w:rFonts w:ascii="Tahoma" w:eastAsia="Tahoma" w:hAnsi="Tahoma" w:cs="Tahoma"/>
          <w:color w:val="CC9900"/>
          <w:sz w:val="21"/>
          <w:szCs w:val="21"/>
        </w:rPr>
        <w:t xml:space="preserve"> dozadu. Tímto pohybem dochází k postupnému poškození dásní, jejich ústupu a následnému odhalení krčků zubů. Rizikem je také tvrdý zubní kartáček nebo přílišný tlak na kartáček. Nejčastěji se jedná o kombinaci těchto faktorů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 xml:space="preserve">vysvětlila Kristýna Vomelová, dentální hygienistka centra stomatologie </w:t>
      </w:r>
      <w:hyperlink r:id="rId8" w:history="1">
        <w:r w:rsidRPr="00827076">
          <w:rPr>
            <w:rStyle w:val="Hypertextovodkaz"/>
            <w:rFonts w:ascii="Tahoma" w:eastAsia="Tahoma" w:hAnsi="Tahoma" w:cs="Tahoma"/>
            <w:sz w:val="21"/>
            <w:szCs w:val="21"/>
          </w:rPr>
          <w:t>The Clinic</w:t>
        </w:r>
      </w:hyperlink>
      <w:r>
        <w:rPr>
          <w:rFonts w:ascii="Tahoma" w:eastAsia="Tahoma" w:hAnsi="Tahoma" w:cs="Tahoma"/>
          <w:sz w:val="21"/>
          <w:szCs w:val="21"/>
        </w:rPr>
        <w:t>.</w:t>
      </w:r>
    </w:p>
    <w:p w14:paraId="494F532F" w14:textId="77777777" w:rsidR="0096376B" w:rsidRDefault="0096376B" w:rsidP="0096376B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lastRenderedPageBreak/>
        <w:t xml:space="preserve">Problémem častěji trpí muži, v péči zubařů ale končí víc žen. </w:t>
      </w:r>
      <w:r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5A6287">
        <w:rPr>
          <w:rFonts w:ascii="Tahoma" w:eastAsia="Tahoma" w:hAnsi="Tahoma" w:cs="Tahoma"/>
          <w:color w:val="CC9900"/>
          <w:sz w:val="21"/>
          <w:szCs w:val="21"/>
        </w:rPr>
        <w:t>Celkov</w:t>
      </w:r>
      <w:r>
        <w:rPr>
          <w:rFonts w:ascii="Tahoma" w:eastAsia="Tahoma" w:hAnsi="Tahoma" w:cs="Tahoma"/>
          <w:color w:val="CC9900"/>
          <w:sz w:val="21"/>
          <w:szCs w:val="21"/>
        </w:rPr>
        <w:t>ě</w:t>
      </w:r>
      <w:r w:rsidRPr="005A6287">
        <w:rPr>
          <w:rFonts w:ascii="Tahoma" w:eastAsia="Tahoma" w:hAnsi="Tahoma" w:cs="Tahoma"/>
          <w:color w:val="CC9900"/>
          <w:sz w:val="21"/>
          <w:szCs w:val="21"/>
        </w:rPr>
        <w:t xml:space="preserve"> jsou větší </w:t>
      </w:r>
      <w:r>
        <w:rPr>
          <w:rFonts w:ascii="Tahoma" w:eastAsia="Tahoma" w:hAnsi="Tahoma" w:cs="Tahoma"/>
          <w:color w:val="CC9900"/>
          <w:sz w:val="21"/>
          <w:szCs w:val="21"/>
        </w:rPr>
        <w:t>‚</w:t>
      </w:r>
      <w:r w:rsidRPr="005A6287">
        <w:rPr>
          <w:rFonts w:ascii="Tahoma" w:eastAsia="Tahoma" w:hAnsi="Tahoma" w:cs="Tahoma"/>
          <w:color w:val="CC9900"/>
          <w:sz w:val="21"/>
          <w:szCs w:val="21"/>
        </w:rPr>
        <w:t>zatínači</w:t>
      </w:r>
      <w:r>
        <w:rPr>
          <w:rFonts w:ascii="Tahoma" w:eastAsia="Tahoma" w:hAnsi="Tahoma" w:cs="Tahoma"/>
          <w:color w:val="CC9900"/>
          <w:sz w:val="21"/>
          <w:szCs w:val="21"/>
        </w:rPr>
        <w:t>‘</w:t>
      </w:r>
      <w:r w:rsidRPr="005A6287">
        <w:rPr>
          <w:rFonts w:ascii="Tahoma" w:eastAsia="Tahoma" w:hAnsi="Tahoma" w:cs="Tahoma"/>
          <w:color w:val="CC9900"/>
          <w:sz w:val="21"/>
          <w:szCs w:val="21"/>
        </w:rPr>
        <w:t xml:space="preserve"> muži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 kteří mají oproti ženám </w:t>
      </w:r>
      <w:r w:rsidRPr="005A6287">
        <w:rPr>
          <w:rFonts w:ascii="Tahoma" w:eastAsia="Tahoma" w:hAnsi="Tahoma" w:cs="Tahoma"/>
          <w:color w:val="CC9900"/>
          <w:sz w:val="21"/>
          <w:szCs w:val="21"/>
        </w:rPr>
        <w:t xml:space="preserve">silnější a masivnější žvýkací svaly. Častěji jsou to také muži, kteří čistí zuby tvrdšími kartáčky a větší silou. To se podepisuje na výsledném výskytu odhalených krčků častěji u mužů než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u </w:t>
      </w:r>
      <w:r w:rsidRPr="005A6287">
        <w:rPr>
          <w:rFonts w:ascii="Tahoma" w:eastAsia="Tahoma" w:hAnsi="Tahoma" w:cs="Tahoma"/>
          <w:color w:val="CC9900"/>
          <w:sz w:val="21"/>
          <w:szCs w:val="21"/>
        </w:rPr>
        <w:t>žen. Z praxe bych ale řekl, že následné řešení a terapii odhalených krčků naopak daleko více provádíme u žen, ať už z důvodu estetického, funkčního</w:t>
      </w:r>
      <w:r>
        <w:rPr>
          <w:rFonts w:ascii="Tahoma" w:eastAsia="Tahoma" w:hAnsi="Tahoma" w:cs="Tahoma"/>
          <w:color w:val="CC9900"/>
          <w:sz w:val="21"/>
          <w:szCs w:val="21"/>
        </w:rPr>
        <w:t>,</w:t>
      </w:r>
      <w:r w:rsidRPr="005A6287">
        <w:rPr>
          <w:rFonts w:ascii="Tahoma" w:eastAsia="Tahoma" w:hAnsi="Tahoma" w:cs="Tahoma"/>
          <w:color w:val="CC9900"/>
          <w:sz w:val="21"/>
          <w:szCs w:val="21"/>
        </w:rPr>
        <w:t xml:space="preserve"> nebo z důvodu hypersenzitivity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>řekl stomatolog.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</w:p>
    <w:p w14:paraId="03371B5A" w14:textId="77777777" w:rsidR="0096376B" w:rsidRDefault="0096376B" w:rsidP="0096376B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Citlivost zubů není dobré přehlížet, může signalizovat závažnější problém. </w:t>
      </w:r>
      <w:r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E420D9">
        <w:rPr>
          <w:rFonts w:ascii="Tahoma" w:eastAsia="Tahoma" w:hAnsi="Tahoma" w:cs="Tahoma"/>
          <w:color w:val="CC9900"/>
          <w:sz w:val="21"/>
          <w:szCs w:val="21"/>
        </w:rPr>
        <w:t>Pokud se bolest začne stupňovat a protahovat, zub začne reagovat také na teplé podněty, skus, případně začne bolet spontánně a zhoršovat se navečer, může to být počátek zanícení dřeně zubu a je potřeba zavčas vyhledat odbornou pomoc zubního lékaře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nebo dentálního hygienisty,“ </w:t>
      </w:r>
      <w:r>
        <w:rPr>
          <w:rFonts w:ascii="Tahoma" w:eastAsia="Tahoma" w:hAnsi="Tahoma" w:cs="Tahoma"/>
          <w:sz w:val="21"/>
          <w:szCs w:val="21"/>
        </w:rPr>
        <w:t>doporučil Jakub Hladík.</w:t>
      </w:r>
    </w:p>
    <w:p w14:paraId="74210709" w14:textId="77777777" w:rsidR="0096376B" w:rsidRDefault="0096376B" w:rsidP="0096376B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Hypersenzitivita je řešitelná. </w:t>
      </w:r>
      <w:r w:rsidRPr="00FF341F">
        <w:rPr>
          <w:rFonts w:ascii="Tahoma" w:eastAsia="Tahoma" w:hAnsi="Tahoma" w:cs="Tahoma"/>
          <w:sz w:val="21"/>
          <w:szCs w:val="21"/>
        </w:rPr>
        <w:t xml:space="preserve">Volba konkrétního postupu závisí na rozsahu poškození a celkovém stavu chrupu. </w:t>
      </w:r>
      <w:r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E420D9">
        <w:rPr>
          <w:rFonts w:ascii="Tahoma" w:eastAsia="Tahoma" w:hAnsi="Tahoma" w:cs="Tahoma"/>
          <w:color w:val="CC9900"/>
          <w:sz w:val="21"/>
          <w:szCs w:val="21"/>
        </w:rPr>
        <w:t>Nejméně invazivní terapií lehké citlivosti může být užívání speciálních past, které dokáží povrch zubu mírně zpevnit a zacelit p</w:t>
      </w:r>
      <w:r>
        <w:rPr>
          <w:rFonts w:ascii="Tahoma" w:eastAsia="Tahoma" w:hAnsi="Tahoma" w:cs="Tahoma"/>
          <w:color w:val="CC9900"/>
          <w:sz w:val="21"/>
          <w:szCs w:val="21"/>
        </w:rPr>
        <w:t>ó</w:t>
      </w:r>
      <w:r w:rsidRPr="00E420D9">
        <w:rPr>
          <w:rFonts w:ascii="Tahoma" w:eastAsia="Tahoma" w:hAnsi="Tahoma" w:cs="Tahoma"/>
          <w:color w:val="CC9900"/>
          <w:sz w:val="21"/>
          <w:szCs w:val="21"/>
        </w:rPr>
        <w:t xml:space="preserve">ry způsobující citlivost. </w:t>
      </w:r>
      <w:r>
        <w:rPr>
          <w:rFonts w:ascii="Tahoma" w:eastAsia="Tahoma" w:hAnsi="Tahoma" w:cs="Tahoma"/>
          <w:color w:val="CC9900"/>
          <w:sz w:val="21"/>
          <w:szCs w:val="21"/>
        </w:rPr>
        <w:t>Výsledky</w:t>
      </w:r>
      <w:r w:rsidRPr="00E420D9">
        <w:rPr>
          <w:rFonts w:ascii="Tahoma" w:eastAsia="Tahoma" w:hAnsi="Tahoma" w:cs="Tahoma"/>
          <w:color w:val="CC9900"/>
          <w:sz w:val="21"/>
          <w:szCs w:val="21"/>
        </w:rPr>
        <w:t xml:space="preserve"> jsou však spíše dočasné. Pokud je defekt krčkové části zubu větší, případně se v oblasti defektu objeví kaz</w:t>
      </w:r>
      <w:r>
        <w:rPr>
          <w:rFonts w:ascii="Tahoma" w:eastAsia="Tahoma" w:hAnsi="Tahoma" w:cs="Tahoma"/>
          <w:color w:val="CC9900"/>
          <w:sz w:val="21"/>
          <w:szCs w:val="21"/>
        </w:rPr>
        <w:t>,</w:t>
      </w:r>
      <w:r w:rsidRPr="00E420D9">
        <w:rPr>
          <w:rFonts w:ascii="Tahoma" w:eastAsia="Tahoma" w:hAnsi="Tahoma" w:cs="Tahoma"/>
          <w:color w:val="CC9900"/>
          <w:sz w:val="21"/>
          <w:szCs w:val="21"/>
        </w:rPr>
        <w:t xml:space="preserve"> je potřeba jej vyplnit pomocí kompozitní výplně. Tady je velmi důležité správné a přesné zhotovení výplně, jinak může časem docházet k jejímu uvolnění. Nedokonale zhotovená převislá výplň pak dráždí dáseň a způsobuje její krvácení a zanícení. Velmi elegantním způsobem terapie odhalených krčků je pak jejich zpětné překrytí dásní do původního stavu pomocí drobné parodontologické operace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>uzavřela Kristýna Vomelová.</w:t>
      </w:r>
    </w:p>
    <w:p w14:paraId="3217DF15" w14:textId="77777777" w:rsidR="0096376B" w:rsidRPr="00E420D9" w:rsidRDefault="0096376B" w:rsidP="0096376B">
      <w:pPr>
        <w:jc w:val="both"/>
        <w:rPr>
          <w:rFonts w:ascii="Tahoma" w:eastAsia="Tahoma" w:hAnsi="Tahoma" w:cs="Tahoma"/>
          <w:b/>
          <w:bCs/>
          <w:sz w:val="21"/>
          <w:szCs w:val="21"/>
        </w:rPr>
      </w:pPr>
      <w:r w:rsidRPr="00E420D9">
        <w:rPr>
          <w:rFonts w:ascii="Tahoma" w:eastAsia="Tahoma" w:hAnsi="Tahoma" w:cs="Tahoma"/>
          <w:b/>
          <w:bCs/>
          <w:sz w:val="21"/>
          <w:szCs w:val="21"/>
        </w:rPr>
        <w:t>JAK CITLIVOST ZUBŮ SNÍŽIT</w:t>
      </w:r>
    </w:p>
    <w:p w14:paraId="58D5E7F1" w14:textId="77777777" w:rsidR="0096376B" w:rsidRDefault="0096376B" w:rsidP="0096376B">
      <w:pPr>
        <w:pStyle w:val="Odstavecseseznamem"/>
        <w:numPr>
          <w:ilvl w:val="0"/>
          <w:numId w:val="1"/>
        </w:numPr>
        <w:spacing w:after="160" w:line="278" w:lineRule="auto"/>
        <w:jc w:val="both"/>
        <w:rPr>
          <w:rFonts w:ascii="Tahoma" w:eastAsia="Tahoma" w:hAnsi="Tahoma" w:cs="Tahoma"/>
          <w:sz w:val="21"/>
          <w:szCs w:val="21"/>
        </w:rPr>
      </w:pPr>
      <w:r w:rsidRPr="00E420D9">
        <w:rPr>
          <w:rFonts w:ascii="Tahoma" w:eastAsia="Tahoma" w:hAnsi="Tahoma" w:cs="Tahoma"/>
          <w:sz w:val="21"/>
          <w:szCs w:val="21"/>
        </w:rPr>
        <w:t>používat měkký zubní kartáček</w:t>
      </w:r>
    </w:p>
    <w:p w14:paraId="212FF50D" w14:textId="77777777" w:rsidR="0096376B" w:rsidRDefault="0096376B" w:rsidP="0096376B">
      <w:pPr>
        <w:pStyle w:val="Odstavecseseznamem"/>
        <w:numPr>
          <w:ilvl w:val="0"/>
          <w:numId w:val="1"/>
        </w:numPr>
        <w:spacing w:after="160" w:line="278" w:lineRule="auto"/>
        <w:jc w:val="both"/>
        <w:rPr>
          <w:rFonts w:ascii="Tahoma" w:eastAsia="Tahoma" w:hAnsi="Tahoma" w:cs="Tahoma"/>
          <w:sz w:val="21"/>
          <w:szCs w:val="21"/>
        </w:rPr>
      </w:pPr>
      <w:r w:rsidRPr="00E420D9">
        <w:rPr>
          <w:rFonts w:ascii="Tahoma" w:eastAsia="Tahoma" w:hAnsi="Tahoma" w:cs="Tahoma"/>
          <w:sz w:val="21"/>
          <w:szCs w:val="21"/>
        </w:rPr>
        <w:t xml:space="preserve">čistit si zuby šetrnou technikou </w:t>
      </w:r>
      <w:r>
        <w:rPr>
          <w:rFonts w:ascii="Tahoma" w:eastAsia="Tahoma" w:hAnsi="Tahoma" w:cs="Tahoma"/>
          <w:sz w:val="21"/>
          <w:szCs w:val="21"/>
        </w:rPr>
        <w:t>– kartáček</w:t>
      </w:r>
      <w:r w:rsidRPr="00E420D9">
        <w:rPr>
          <w:rFonts w:ascii="Tahoma" w:eastAsia="Tahoma" w:hAnsi="Tahoma" w:cs="Tahoma"/>
          <w:sz w:val="21"/>
          <w:szCs w:val="21"/>
        </w:rPr>
        <w:t xml:space="preserve"> přiložit proti dásni pod úhlem 45° a provádět jemné krouživé pohyby</w:t>
      </w:r>
    </w:p>
    <w:p w14:paraId="47D8A7CC" w14:textId="77777777" w:rsidR="0096376B" w:rsidRDefault="0096376B" w:rsidP="0096376B">
      <w:pPr>
        <w:pStyle w:val="Odstavecseseznamem"/>
        <w:numPr>
          <w:ilvl w:val="0"/>
          <w:numId w:val="1"/>
        </w:numPr>
        <w:spacing w:after="160" w:line="278" w:lineRule="auto"/>
        <w:jc w:val="both"/>
        <w:rPr>
          <w:rFonts w:ascii="Tahoma" w:eastAsia="Tahoma" w:hAnsi="Tahoma" w:cs="Tahoma"/>
          <w:sz w:val="21"/>
          <w:szCs w:val="21"/>
        </w:rPr>
      </w:pPr>
      <w:r w:rsidRPr="00E420D9">
        <w:rPr>
          <w:rFonts w:ascii="Tahoma" w:eastAsia="Tahoma" w:hAnsi="Tahoma" w:cs="Tahoma"/>
          <w:sz w:val="21"/>
          <w:szCs w:val="21"/>
        </w:rPr>
        <w:t>netlačit na kartáček</w:t>
      </w:r>
    </w:p>
    <w:p w14:paraId="5DAA202A" w14:textId="77777777" w:rsidR="0096376B" w:rsidRDefault="0096376B" w:rsidP="0096376B">
      <w:pPr>
        <w:pStyle w:val="Odstavecseseznamem"/>
        <w:numPr>
          <w:ilvl w:val="0"/>
          <w:numId w:val="1"/>
        </w:numPr>
        <w:pBdr>
          <w:bottom w:val="single" w:sz="4" w:space="1" w:color="000000"/>
        </w:pBdr>
        <w:spacing w:after="160" w:line="278" w:lineRule="auto"/>
        <w:jc w:val="both"/>
        <w:rPr>
          <w:rFonts w:ascii="Tahoma" w:eastAsia="Tahoma" w:hAnsi="Tahoma" w:cs="Tahoma"/>
          <w:sz w:val="21"/>
          <w:szCs w:val="21"/>
        </w:rPr>
      </w:pPr>
      <w:r w:rsidRPr="00E420D9">
        <w:rPr>
          <w:rFonts w:ascii="Tahoma" w:eastAsia="Tahoma" w:hAnsi="Tahoma" w:cs="Tahoma"/>
          <w:sz w:val="21"/>
          <w:szCs w:val="21"/>
        </w:rPr>
        <w:t>omezit častou konzumaci kyselých nápojů a potravin</w:t>
      </w:r>
    </w:p>
    <w:p w14:paraId="62A0CA0A" w14:textId="77777777" w:rsidR="0096376B" w:rsidRPr="00E420D9" w:rsidRDefault="0096376B" w:rsidP="0096376B">
      <w:pPr>
        <w:pStyle w:val="Odstavecseseznamem"/>
        <w:numPr>
          <w:ilvl w:val="0"/>
          <w:numId w:val="1"/>
        </w:numPr>
        <w:pBdr>
          <w:bottom w:val="single" w:sz="4" w:space="1" w:color="000000"/>
        </w:pBdr>
        <w:spacing w:after="160" w:line="278" w:lineRule="auto"/>
        <w:jc w:val="both"/>
        <w:rPr>
          <w:rFonts w:ascii="Tahoma" w:eastAsia="Tahoma" w:hAnsi="Tahoma" w:cs="Tahoma"/>
          <w:sz w:val="21"/>
          <w:szCs w:val="21"/>
        </w:rPr>
      </w:pPr>
      <w:r w:rsidRPr="00E420D9">
        <w:rPr>
          <w:rFonts w:ascii="Tahoma" w:eastAsia="Tahoma" w:hAnsi="Tahoma" w:cs="Tahoma"/>
          <w:sz w:val="21"/>
          <w:szCs w:val="21"/>
        </w:rPr>
        <w:t>nečistit si zuby ihned po konzumaci jídla a pití – ideální je vyčkat alespoň 30 minut</w:t>
      </w:r>
    </w:p>
    <w:p w14:paraId="4D73D938" w14:textId="77777777" w:rsidR="0096376B" w:rsidRDefault="0096376B" w:rsidP="0096376B">
      <w:pPr>
        <w:jc w:val="both"/>
        <w:rPr>
          <w:rFonts w:ascii="Tahoma" w:eastAsia="Tahoma" w:hAnsi="Tahoma" w:cs="Tahoma"/>
          <w:sz w:val="21"/>
          <w:szCs w:val="21"/>
        </w:rPr>
      </w:pPr>
      <w:bookmarkStart w:id="0" w:name="_np2j5cp9391v" w:colFirst="0" w:colLast="0"/>
      <w:bookmarkEnd w:id="0"/>
      <w:r>
        <w:rPr>
          <w:rFonts w:ascii="Tahoma" w:eastAsia="Tahoma" w:hAnsi="Tahoma" w:cs="Tahoma"/>
          <w:b/>
          <w:bCs/>
        </w:rPr>
        <w:t>KONTAKT PRO MÉDIA:</w:t>
      </w:r>
    </w:p>
    <w:p w14:paraId="70610F49" w14:textId="77777777" w:rsidR="0096376B" w:rsidRDefault="0096376B" w:rsidP="0096376B">
      <w:pPr>
        <w:spacing w:line="240" w:lineRule="auto"/>
        <w:jc w:val="both"/>
        <w:rPr>
          <w:rFonts w:ascii="Tahoma" w:eastAsia="Tahoma" w:hAnsi="Tahoma" w:cs="Tahoma"/>
          <w:b/>
          <w:bCs/>
          <w:color w:val="CC9900"/>
          <w:sz w:val="20"/>
          <w:szCs w:val="20"/>
        </w:rPr>
      </w:pPr>
      <w:r>
        <w:rPr>
          <w:rFonts w:ascii="Tahoma" w:eastAsia="Tahoma" w:hAnsi="Tahoma" w:cs="Tahoma"/>
          <w:b/>
          <w:bCs/>
          <w:color w:val="333333"/>
          <w:sz w:val="20"/>
          <w:szCs w:val="20"/>
        </w:rPr>
        <w:t>Mgr. Petra Ďurčíková</w:t>
      </w:r>
      <w:r>
        <w:rPr>
          <w:rFonts w:ascii="Tahoma" w:eastAsia="Tahoma" w:hAnsi="Tahoma" w:cs="Tahoma"/>
          <w:b/>
          <w:bCs/>
          <w:color w:val="CC9900"/>
          <w:sz w:val="20"/>
          <w:szCs w:val="20"/>
        </w:rPr>
        <w:t>_mediální konzultant</w:t>
      </w:r>
    </w:p>
    <w:p w14:paraId="56944A78" w14:textId="77777777" w:rsidR="0096376B" w:rsidRDefault="0096376B" w:rsidP="0096376B">
      <w:pPr>
        <w:spacing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noProof/>
          <w:sz w:val="20"/>
          <w:szCs w:val="20"/>
        </w:rPr>
        <w:drawing>
          <wp:inline distT="0" distB="0" distL="0" distR="0" wp14:anchorId="7D59BE8A" wp14:editId="76EFA725">
            <wp:extent cx="828675" cy="131954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319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F9CD9D" w14:textId="77777777" w:rsidR="0096376B" w:rsidRDefault="0096376B" w:rsidP="0096376B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 xml:space="preserve">+420 733 643 825, </w:t>
      </w:r>
      <w:hyperlink r:id="rId10">
        <w:r>
          <w:rPr>
            <w:rFonts w:ascii="Tahoma" w:eastAsia="Tahoma" w:hAnsi="Tahoma" w:cs="Tahoma"/>
            <w:b/>
            <w:bCs/>
            <w:color w:val="0000FF"/>
            <w:sz w:val="20"/>
            <w:szCs w:val="20"/>
            <w:u w:val="single"/>
          </w:rPr>
          <w:t>petra@pearmedia.cz</w:t>
        </w:r>
      </w:hyperlink>
    </w:p>
    <w:p w14:paraId="3751C8B7" w14:textId="77777777" w:rsidR="0096376B" w:rsidRDefault="0096376B" w:rsidP="0096376B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 xml:space="preserve"> </w:t>
      </w:r>
      <w:hyperlink r:id="rId11">
        <w:r>
          <w:rPr>
            <w:rFonts w:ascii="Tahoma" w:eastAsia="Tahoma" w:hAnsi="Tahoma" w:cs="Tahoma"/>
            <w:b/>
            <w:bCs/>
            <w:color w:val="0000FF"/>
            <w:sz w:val="20"/>
            <w:szCs w:val="20"/>
            <w:u w:val="single"/>
          </w:rPr>
          <w:t>pearmedia.cz</w:t>
        </w:r>
      </w:hyperlink>
      <w:r>
        <w:rPr>
          <w:rFonts w:ascii="Tahoma" w:eastAsia="Tahoma" w:hAnsi="Tahoma" w:cs="Tahoma"/>
          <w:sz w:val="20"/>
          <w:szCs w:val="20"/>
        </w:rPr>
        <w:br/>
      </w:r>
    </w:p>
    <w:p w14:paraId="578DF5A9" w14:textId="77777777" w:rsidR="0096376B" w:rsidRDefault="0096376B" w:rsidP="0096376B">
      <w:pPr>
        <w:jc w:val="both"/>
        <w:rPr>
          <w:rFonts w:ascii="Tahoma" w:eastAsia="Tahoma" w:hAnsi="Tahoma" w:cs="Tahoma"/>
          <w:b/>
          <w:bCs/>
        </w:rPr>
      </w:pPr>
      <w:r>
        <w:rPr>
          <w:rFonts w:ascii="Tahoma" w:eastAsia="Tahoma" w:hAnsi="Tahoma" w:cs="Tahoma"/>
          <w:b/>
          <w:bCs/>
        </w:rPr>
        <w:t xml:space="preserve">THE CLINIC, </w:t>
      </w:r>
      <w:hyperlink r:id="rId12">
        <w:r>
          <w:rPr>
            <w:rFonts w:ascii="Tahoma" w:eastAsia="Tahoma" w:hAnsi="Tahoma" w:cs="Tahoma"/>
            <w:b/>
            <w:bCs/>
            <w:color w:val="467886"/>
            <w:u w:val="single"/>
          </w:rPr>
          <w:t>www.theclinic.cz</w:t>
        </w:r>
      </w:hyperlink>
    </w:p>
    <w:p w14:paraId="4738A7CE" w14:textId="53D73B74" w:rsidR="0096376B" w:rsidRPr="0096376B" w:rsidRDefault="0096376B" w:rsidP="0096376B">
      <w:pPr>
        <w:jc w:val="both"/>
        <w:rPr>
          <w:rFonts w:ascii="Tahoma" w:eastAsia="Tahoma" w:hAnsi="Tahoma" w:cs="Tahoma"/>
          <w:sz w:val="17"/>
          <w:szCs w:val="17"/>
        </w:rPr>
      </w:pPr>
      <w:r w:rsidRPr="00FF341F">
        <w:rPr>
          <w:rFonts w:ascii="Tahoma" w:eastAsia="Tahoma" w:hAnsi="Tahoma" w:cs="Tahoma"/>
          <w:sz w:val="17"/>
          <w:szCs w:val="17"/>
        </w:rPr>
        <w:t xml:space="preserve">Centrum stomatologie The Clinic bylo založeno v roce 2014. V jeho čele stojí MDDr. Tomáš Pražák – specialista s atestací v oboru parodontologie a bohatými zkušenostmi z prestižních zahraničních stáží v Mnichově a Boloni. Je členem České stomatologické komory. Moderní stomatologická klinika v centru Prahy nabízí špičkovou péči, přátelské prostředí a tým zkušených odborníků. Mezi nabízené služby patří dentální hygiena, preventivní programy, dětská stomatologie, estetické rekonstrukce, ošetření kořenových kanálků, implantáty, extrakce osmiček, ortodoncie a další. </w:t>
      </w:r>
    </w:p>
    <w:sectPr w:rsidR="0096376B" w:rsidRPr="0096376B" w:rsidSect="0096376B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7B89A" w14:textId="77777777" w:rsidR="00A4625C" w:rsidRDefault="00A4625C">
      <w:pPr>
        <w:spacing w:after="0" w:line="240" w:lineRule="auto"/>
      </w:pPr>
      <w:r>
        <w:separator/>
      </w:r>
    </w:p>
  </w:endnote>
  <w:endnote w:type="continuationSeparator" w:id="0">
    <w:p w14:paraId="077D7124" w14:textId="77777777" w:rsidR="00A4625C" w:rsidRDefault="00A46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FA7A8" w14:textId="77777777" w:rsidR="00FB67B6" w:rsidRDefault="00FB67B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A7088" w14:textId="77777777" w:rsidR="00A4625C" w:rsidRDefault="00A4625C">
      <w:pPr>
        <w:spacing w:after="0" w:line="240" w:lineRule="auto"/>
      </w:pPr>
      <w:r>
        <w:separator/>
      </w:r>
    </w:p>
  </w:footnote>
  <w:footnote w:type="continuationSeparator" w:id="0">
    <w:p w14:paraId="5C1D7B1B" w14:textId="77777777" w:rsidR="00A4625C" w:rsidRDefault="00A462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C2FC0" w14:textId="77777777" w:rsidR="00FB67B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bCs/>
        <w:color w:val="000000"/>
        <w:sz w:val="36"/>
        <w:szCs w:val="36"/>
      </w:rPr>
    </w:pPr>
    <w:r>
      <w:rPr>
        <w:b/>
        <w:bCs/>
        <w:color w:val="000000"/>
        <w:sz w:val="36"/>
        <w:szCs w:val="36"/>
      </w:rPr>
      <w:tab/>
    </w:r>
    <w:r>
      <w:rPr>
        <w:b/>
        <w:bCs/>
        <w:color w:val="000000"/>
        <w:sz w:val="36"/>
        <w:szCs w:val="36"/>
      </w:rPr>
      <w:tab/>
      <w:t xml:space="preserve">      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462BE72" wp14:editId="3B311493">
          <wp:simplePos x="0" y="0"/>
          <wp:positionH relativeFrom="column">
            <wp:posOffset>-4444</wp:posOffset>
          </wp:positionH>
          <wp:positionV relativeFrom="paragraph">
            <wp:posOffset>-1904</wp:posOffset>
          </wp:positionV>
          <wp:extent cx="1877362" cy="68580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77362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9F0B597" w14:textId="77777777" w:rsidR="00FB67B6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36"/>
        <w:szCs w:val="36"/>
      </w:rPr>
    </w:pPr>
    <w:r>
      <w:rPr>
        <w:b/>
        <w:bCs/>
        <w:color w:val="000000"/>
        <w:sz w:val="36"/>
        <w:szCs w:val="36"/>
      </w:rPr>
      <w:tab/>
    </w:r>
    <w:r>
      <w:rPr>
        <w:b/>
        <w:bCs/>
        <w:color w:val="000000"/>
        <w:sz w:val="36"/>
        <w:szCs w:val="36"/>
      </w:rPr>
      <w:tab/>
      <w:t>TISKOVÁ ZPRÁVA</w:t>
    </w:r>
  </w:p>
  <w:p w14:paraId="4273175B" w14:textId="77777777" w:rsidR="00FB67B6" w:rsidRDefault="00FB67B6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36"/>
        <w:szCs w:val="36"/>
      </w:rPr>
    </w:pPr>
  </w:p>
  <w:p w14:paraId="5453CC0F" w14:textId="77777777" w:rsidR="00FB67B6" w:rsidRDefault="00FB67B6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2DC838A9" w14:textId="77777777" w:rsidR="00FB67B6" w:rsidRDefault="00FB67B6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753283BB" w14:textId="77777777" w:rsidR="00FB67B6" w:rsidRDefault="00FB67B6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2DF4A30F" w14:textId="77777777" w:rsidR="00FB67B6" w:rsidRDefault="00FB67B6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1D202F52" w14:textId="77777777" w:rsidR="00FB67B6" w:rsidRDefault="00FB67B6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76C43174" w14:textId="77777777" w:rsidR="00FB67B6" w:rsidRDefault="00FB67B6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5FAA3915" w14:textId="77777777" w:rsidR="00FB67B6" w:rsidRDefault="00FB67B6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205CC3E8" w14:textId="77777777" w:rsidR="00FB67B6" w:rsidRDefault="00FB67B6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21D456A0" w14:textId="77777777" w:rsidR="00FB67B6" w:rsidRDefault="00FB67B6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6A0C0C91" w14:textId="77777777" w:rsidR="00FB67B6" w:rsidRDefault="00FB67B6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6B4B0BB6" w14:textId="77777777" w:rsidR="00FB67B6" w:rsidRDefault="00FB67B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390D3AAE" w14:textId="77777777" w:rsidR="00FB67B6" w:rsidRDefault="00FB67B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414510"/>
    <w:multiLevelType w:val="hybridMultilevel"/>
    <w:tmpl w:val="6456C4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3365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76B"/>
    <w:rsid w:val="002C5A8E"/>
    <w:rsid w:val="008129C9"/>
    <w:rsid w:val="0096376B"/>
    <w:rsid w:val="00A4625C"/>
    <w:rsid w:val="00B14109"/>
    <w:rsid w:val="00FB6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88C37"/>
  <w15:chartTrackingRefBased/>
  <w15:docId w15:val="{DE7B6173-2D71-49A0-887F-803AD9E61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6376B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cs"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63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63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637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63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637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637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637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637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637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637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637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637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6376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6376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6376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6376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6376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6376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637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63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637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63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637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6376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6376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6376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637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6376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6376B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96376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clinic.cz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heclinic.cz/" TargetMode="External"/><Relationship Id="rId12" Type="http://schemas.openxmlformats.org/officeDocument/2006/relationships/hyperlink" Target="https://theclinic.cz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earmedia.cz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etra@pearmedia.cz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885</Words>
  <Characters>5227</Characters>
  <Application>Microsoft Office Word</Application>
  <DocSecurity>0</DocSecurity>
  <Lines>43</Lines>
  <Paragraphs>12</Paragraphs>
  <ScaleCrop>false</ScaleCrop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3</cp:revision>
  <dcterms:created xsi:type="dcterms:W3CDTF">2026-05-04T07:38:00Z</dcterms:created>
  <dcterms:modified xsi:type="dcterms:W3CDTF">2026-05-04T07:42:00Z</dcterms:modified>
</cp:coreProperties>
</file>