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B8906" w14:textId="77777777" w:rsidR="006F49C8" w:rsidRDefault="006F49C8" w:rsidP="006F49C8">
      <w:pPr>
        <w:jc w:val="center"/>
        <w:rPr>
          <w:rFonts w:ascii="Tahoma" w:eastAsia="Tahoma" w:hAnsi="Tahoma" w:cs="Tahoma"/>
          <w:b/>
          <w:sz w:val="42"/>
          <w:szCs w:val="42"/>
        </w:rPr>
      </w:pPr>
      <w:r>
        <w:rPr>
          <w:rFonts w:ascii="Tahoma" w:eastAsia="Tahoma" w:hAnsi="Tahoma" w:cs="Tahoma"/>
          <w:b/>
          <w:sz w:val="42"/>
          <w:szCs w:val="42"/>
        </w:rPr>
        <w:t>Umělá inteligence v očním lékařství: už teď umí diagnostikovat závažná onemocnění, nahradí v budoucnu lékaře?</w:t>
      </w:r>
    </w:p>
    <w:p w14:paraId="70A481B8" w14:textId="77777777" w:rsidR="006F49C8" w:rsidRDefault="006F49C8" w:rsidP="006F49C8">
      <w:pPr>
        <w:jc w:val="both"/>
        <w:rPr>
          <w:rFonts w:ascii="Tahoma" w:eastAsia="Tahoma" w:hAnsi="Tahoma" w:cs="Tahoma"/>
          <w:b/>
          <w:sz w:val="21"/>
          <w:szCs w:val="21"/>
        </w:rPr>
      </w:pPr>
      <w:r>
        <w:rPr>
          <w:rFonts w:ascii="Tahoma" w:eastAsia="Tahoma" w:hAnsi="Tahoma" w:cs="Tahoma"/>
          <w:b/>
          <w:sz w:val="21"/>
          <w:szCs w:val="21"/>
        </w:rPr>
        <w:t>PRAHA, 19. ČERVENCE 2023 – Na světě snad neexistuje obor, který by neovlivnila umělá inteligence (AI). A zdravotnictví není výjimkou. Také oční chirurgové vidí v umělé inteligenci potenciál.</w:t>
      </w:r>
    </w:p>
    <w:p w14:paraId="7211682D" w14:textId="77777777" w:rsidR="006F49C8" w:rsidRDefault="006F49C8" w:rsidP="006F49C8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Oční chirurgie je jedním z nejrychleji se rozvíjejících medicínských oborů na světě. K jejímu rozvoji přispívá i umělá inteligence. Lékaři už ji během své práce využívají, prozatím jako „pomocníka“, v budoucnu by ale část jejich práce mohla převzít.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„V oblasti zdravotnictví bude vždy potřeba lidských zdrojů k poskytování péče, diagnostice a léčbě pacientů. Navíc se v oblasti zdravotnictví očekává nárůst poptávky kvůli stárnutí populace, takže lékaři budou třeba vždy. Nicméně i do zdravotnictví umělá inteligence zasáhne zásadním způsobem. Navíc se předpokládá, že v blízké budoucnosti budou některé rutinní zákroky provádět roboti,“ </w:t>
      </w:r>
      <w:r>
        <w:rPr>
          <w:rFonts w:ascii="Tahoma" w:eastAsia="Tahoma" w:hAnsi="Tahoma" w:cs="Tahoma"/>
          <w:sz w:val="21"/>
          <w:szCs w:val="21"/>
        </w:rPr>
        <w:t xml:space="preserve">řekl Pavel Stodůlka, světově uznávaný oční chirurg a přednosta sítě očních klinik </w:t>
      </w:r>
      <w:proofErr w:type="spellStart"/>
      <w:r>
        <w:rPr>
          <w:rFonts w:ascii="Tahoma" w:eastAsia="Tahoma" w:hAnsi="Tahoma" w:cs="Tahoma"/>
          <w:sz w:val="21"/>
          <w:szCs w:val="21"/>
        </w:rPr>
        <w:t>Gemini</w:t>
      </w:r>
      <w:proofErr w:type="spellEnd"/>
      <w:r>
        <w:rPr>
          <w:rFonts w:ascii="Tahoma" w:eastAsia="Tahoma" w:hAnsi="Tahoma" w:cs="Tahoma"/>
          <w:sz w:val="21"/>
          <w:szCs w:val="21"/>
        </w:rPr>
        <w:t>.</w:t>
      </w:r>
    </w:p>
    <w:p w14:paraId="20D67BC3" w14:textId="77777777" w:rsidR="006F49C8" w:rsidRDefault="006F49C8" w:rsidP="006F49C8">
      <w:pPr>
        <w:pBdr>
          <w:bottom w:val="single" w:sz="4" w:space="1" w:color="000000"/>
        </w:pBdr>
        <w:jc w:val="both"/>
        <w:rPr>
          <w:rFonts w:ascii="Tahoma" w:eastAsia="Tahoma" w:hAnsi="Tahoma" w:cs="Tahoma"/>
          <w:color w:val="CC9900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Česká oční chirurgie patří k nejlepším na světě. Řada zákroků byla v Česku provedena vůbec poprvé, vybavení klinik je na špičkové úrovni a ani v oblasti umělé inteligence Česko za předními zahraničními klinikami nezaostává.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„Už nyní se umělá inteligence na některých předních pracovištích používá pro výběr nejvhodnější umělé nitrooční čočky, na našich klinikách takto AI využíváme už od roku 2018. V cestě AI jako náhradě lékaře jsme ještě hodně na začátku. Ve vzdálenější budoucnosti to ale vyloučit nelze,“ </w:t>
      </w:r>
      <w:r>
        <w:rPr>
          <w:rFonts w:ascii="Tahoma" w:eastAsia="Tahoma" w:hAnsi="Tahoma" w:cs="Tahoma"/>
          <w:sz w:val="21"/>
          <w:szCs w:val="21"/>
        </w:rPr>
        <w:t xml:space="preserve">uvedl Martin </w:t>
      </w:r>
      <w:proofErr w:type="spellStart"/>
      <w:r>
        <w:rPr>
          <w:rFonts w:ascii="Tahoma" w:eastAsia="Tahoma" w:hAnsi="Tahoma" w:cs="Tahoma"/>
          <w:sz w:val="21"/>
          <w:szCs w:val="21"/>
        </w:rPr>
        <w:t>Šramka</w:t>
      </w:r>
      <w:proofErr w:type="spellEnd"/>
      <w:r>
        <w:rPr>
          <w:rFonts w:ascii="Tahoma" w:eastAsia="Tahoma" w:hAnsi="Tahoma" w:cs="Tahoma"/>
          <w:sz w:val="21"/>
          <w:szCs w:val="21"/>
        </w:rPr>
        <w:t xml:space="preserve">, </w:t>
      </w:r>
      <w:proofErr w:type="spellStart"/>
      <w:r>
        <w:rPr>
          <w:rFonts w:ascii="Tahoma" w:eastAsia="Tahoma" w:hAnsi="Tahoma" w:cs="Tahoma"/>
          <w:sz w:val="21"/>
          <w:szCs w:val="21"/>
        </w:rPr>
        <w:t>technicko-vývojový</w:t>
      </w:r>
      <w:proofErr w:type="spellEnd"/>
      <w:r>
        <w:rPr>
          <w:rFonts w:ascii="Tahoma" w:eastAsia="Tahoma" w:hAnsi="Tahoma" w:cs="Tahoma"/>
          <w:sz w:val="21"/>
          <w:szCs w:val="21"/>
        </w:rPr>
        <w:t xml:space="preserve"> ředitel oční kliniky </w:t>
      </w:r>
      <w:proofErr w:type="spellStart"/>
      <w:r>
        <w:rPr>
          <w:rFonts w:ascii="Tahoma" w:eastAsia="Tahoma" w:hAnsi="Tahoma" w:cs="Tahoma"/>
          <w:sz w:val="21"/>
          <w:szCs w:val="21"/>
        </w:rPr>
        <w:t>Gemini</w:t>
      </w:r>
      <w:proofErr w:type="spellEnd"/>
      <w:r>
        <w:rPr>
          <w:rFonts w:ascii="Tahoma" w:eastAsia="Tahoma" w:hAnsi="Tahoma" w:cs="Tahoma"/>
          <w:sz w:val="21"/>
          <w:szCs w:val="21"/>
        </w:rPr>
        <w:t>.</w:t>
      </w:r>
    </w:p>
    <w:p w14:paraId="5F56B397" w14:textId="66ECEBE3" w:rsidR="006F49C8" w:rsidRDefault="006F49C8" w:rsidP="006F49C8">
      <w:pPr>
        <w:pBdr>
          <w:bottom w:val="single" w:sz="4" w:space="1" w:color="000000"/>
        </w:pBdr>
        <w:jc w:val="both"/>
        <w:rPr>
          <w:rFonts w:ascii="Tahoma" w:eastAsia="Tahoma" w:hAnsi="Tahoma" w:cs="Tahoma"/>
          <w:color w:val="CC9900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Z očního vyšetření dokáží lékaři diagnostikovat nejen onemocnění přímo související se zrakem, ale i závažné nemoci. Mezi ně patří například cukrovka, onemocnění štítné žlázy, nemoci srdce nebo ledvin. Umělá inteligence umí tato onemocnění odhalit skenem sítnice během několika vteřin.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„Sítnice je jediné místo v těle, kde lze neinvazivně a pouhým zrakem vidět cévy. A právě na nich se celá řada onemocnění propisuje. Nález na oku může ukazovat na onemocnění, které se ještě neprojevilo, takže o něm ani sám pacient neví. Právě včasná diagnostika je pro úspěšnou léčbu </w:t>
      </w:r>
      <w:r>
        <w:rPr>
          <w:rFonts w:ascii="Tahoma" w:eastAsia="Tahoma" w:hAnsi="Tahoma" w:cs="Tahoma"/>
          <w:color w:val="CC9900"/>
          <w:sz w:val="21"/>
          <w:szCs w:val="21"/>
        </w:rPr>
        <w:t>zásadní,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a právě v takových případech se hodně o umělé inteligenci hovoří. V následujících letech lze proto očekávat boom umělé inteligence v oblasti diagnostiky,“ </w:t>
      </w:r>
      <w:r>
        <w:rPr>
          <w:rFonts w:ascii="Tahoma" w:eastAsia="Tahoma" w:hAnsi="Tahoma" w:cs="Tahoma"/>
          <w:color w:val="000000"/>
          <w:sz w:val="21"/>
          <w:szCs w:val="21"/>
        </w:rPr>
        <w:t xml:space="preserve">uvedl Pavel Stodůlka.  </w:t>
      </w:r>
    </w:p>
    <w:p w14:paraId="1C349A33" w14:textId="26C1CDEB" w:rsidR="006F49C8" w:rsidRDefault="006F49C8" w:rsidP="006F49C8">
      <w:pPr>
        <w:pBdr>
          <w:bottom w:val="single" w:sz="4" w:space="1" w:color="000000"/>
        </w:pBdr>
        <w:jc w:val="both"/>
        <w:rPr>
          <w:rFonts w:ascii="Tahoma" w:eastAsia="Tahoma" w:hAnsi="Tahoma" w:cs="Tahoma"/>
          <w:color w:val="CC9900"/>
          <w:sz w:val="21"/>
          <w:szCs w:val="21"/>
        </w:rPr>
      </w:pPr>
      <w:r>
        <w:rPr>
          <w:rFonts w:ascii="Tahoma" w:eastAsia="Tahoma" w:hAnsi="Tahoma" w:cs="Tahoma"/>
          <w:color w:val="000000"/>
          <w:sz w:val="21"/>
          <w:szCs w:val="21"/>
        </w:rPr>
        <w:t xml:space="preserve">Již dnes existuje spousta vědeckých projektů, které se problematice diagnostiky prostřednictvím umělé inteligence věnují.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„Google se v AI například věnuje onemocnění srdce a jeho diagnostice ze skenu sítnice. Předpokládám, že další takové aplikace budou určitě přicházet postupem času. Myslím si, že největší přínos bude v oblastech diagnostiky a návrhu terapie pacienta. Bohužel v současnosti jsou vývoj a aplikace AI ve zdravotnictví brzděny buď neexistující, nebo ve spoustě případů nepříznivě nastavenou legislativou úředníky bez patřičného vhledu do problematiky,“ </w:t>
      </w:r>
      <w:r>
        <w:rPr>
          <w:rFonts w:ascii="Tahoma" w:eastAsia="Tahoma" w:hAnsi="Tahoma" w:cs="Tahoma"/>
          <w:sz w:val="21"/>
          <w:szCs w:val="21"/>
        </w:rPr>
        <w:t xml:space="preserve">poukázal Martin </w:t>
      </w:r>
      <w:proofErr w:type="spellStart"/>
      <w:r>
        <w:rPr>
          <w:rFonts w:ascii="Tahoma" w:eastAsia="Tahoma" w:hAnsi="Tahoma" w:cs="Tahoma"/>
          <w:sz w:val="21"/>
          <w:szCs w:val="21"/>
        </w:rPr>
        <w:t>Šramka</w:t>
      </w:r>
      <w:proofErr w:type="spellEnd"/>
      <w:r>
        <w:rPr>
          <w:rFonts w:ascii="Tahoma" w:eastAsia="Tahoma" w:hAnsi="Tahoma" w:cs="Tahoma"/>
          <w:sz w:val="21"/>
          <w:szCs w:val="21"/>
        </w:rPr>
        <w:t>.</w:t>
      </w:r>
    </w:p>
    <w:p w14:paraId="290C510C" w14:textId="77777777" w:rsidR="006F49C8" w:rsidRDefault="006F49C8" w:rsidP="006F49C8">
      <w:pPr>
        <w:spacing w:before="240" w:after="240"/>
        <w:jc w:val="both"/>
        <w:rPr>
          <w:rFonts w:ascii="Tahoma" w:eastAsia="Tahoma" w:hAnsi="Tahoma" w:cs="Tahoma"/>
          <w:color w:val="CC9900"/>
          <w:sz w:val="21"/>
          <w:szCs w:val="21"/>
        </w:rPr>
      </w:pPr>
      <w:bookmarkStart w:id="0" w:name="_heading=h.8o5q1dx6vobe" w:colFirst="0" w:colLast="0"/>
      <w:bookmarkEnd w:id="0"/>
      <w:r>
        <w:rPr>
          <w:rFonts w:ascii="Tahoma" w:eastAsia="Tahoma" w:hAnsi="Tahoma" w:cs="Tahoma"/>
          <w:b/>
        </w:rPr>
        <w:lastRenderedPageBreak/>
        <w:t>KONTAKT PRO MÉDIA:</w:t>
      </w:r>
    </w:p>
    <w:p w14:paraId="588E0DE1" w14:textId="77777777" w:rsidR="006F49C8" w:rsidRDefault="006F49C8" w:rsidP="006F49C8">
      <w:pPr>
        <w:jc w:val="both"/>
        <w:rPr>
          <w:rFonts w:ascii="Tahoma" w:eastAsia="Tahoma" w:hAnsi="Tahoma" w:cs="Tahoma"/>
          <w:b/>
          <w:color w:val="CC9900"/>
          <w:sz w:val="20"/>
          <w:szCs w:val="20"/>
        </w:rPr>
      </w:pPr>
      <w:r>
        <w:rPr>
          <w:rFonts w:ascii="Tahoma" w:eastAsia="Tahoma" w:hAnsi="Tahoma" w:cs="Tahoma"/>
          <w:b/>
          <w:color w:val="333333"/>
          <w:sz w:val="20"/>
          <w:szCs w:val="20"/>
        </w:rPr>
        <w:t xml:space="preserve">Mgr. Petra </w:t>
      </w:r>
      <w:proofErr w:type="spellStart"/>
      <w:r>
        <w:rPr>
          <w:rFonts w:ascii="Tahoma" w:eastAsia="Tahoma" w:hAnsi="Tahoma" w:cs="Tahoma"/>
          <w:b/>
          <w:color w:val="333333"/>
          <w:sz w:val="20"/>
          <w:szCs w:val="20"/>
        </w:rPr>
        <w:t>Ďurčíková</w:t>
      </w:r>
      <w:r>
        <w:rPr>
          <w:rFonts w:ascii="Tahoma" w:eastAsia="Tahoma" w:hAnsi="Tahoma" w:cs="Tahoma"/>
          <w:b/>
          <w:color w:val="CC9900"/>
          <w:sz w:val="20"/>
          <w:szCs w:val="20"/>
        </w:rPr>
        <w:t>_mediální</w:t>
      </w:r>
      <w:proofErr w:type="spellEnd"/>
      <w:r>
        <w:rPr>
          <w:rFonts w:ascii="Tahoma" w:eastAsia="Tahoma" w:hAnsi="Tahoma" w:cs="Tahoma"/>
          <w:b/>
          <w:color w:val="CC9900"/>
          <w:sz w:val="20"/>
          <w:szCs w:val="20"/>
        </w:rPr>
        <w:t xml:space="preserve"> konzultant</w:t>
      </w:r>
    </w:p>
    <w:p w14:paraId="5CB74661" w14:textId="77777777" w:rsidR="006F49C8" w:rsidRDefault="006F49C8" w:rsidP="006F49C8">
      <w:pPr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noProof/>
          <w:sz w:val="20"/>
          <w:szCs w:val="20"/>
        </w:rPr>
        <w:drawing>
          <wp:inline distT="0" distB="0" distL="0" distR="0" wp14:anchorId="31C589CE" wp14:editId="02448459">
            <wp:extent cx="833620" cy="132741"/>
            <wp:effectExtent l="0" t="0" r="0" b="0"/>
            <wp:docPr id="53" name="image1.jpg" descr="pear_media logo_fin rgb_bez okraju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pear_media logo_fin rgb_bez okraju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620" cy="1327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E13E8AD" w14:textId="77777777" w:rsidR="006F49C8" w:rsidRDefault="006F49C8" w:rsidP="006F49C8">
      <w:pPr>
        <w:pBdr>
          <w:bottom w:val="single" w:sz="4" w:space="1" w:color="000000"/>
        </w:pBdr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+420 733 643 825, </w:t>
      </w:r>
      <w:hyperlink r:id="rId5">
        <w:r>
          <w:rPr>
            <w:rFonts w:ascii="Tahoma" w:eastAsia="Tahoma" w:hAnsi="Tahoma" w:cs="Tahoma"/>
            <w:b/>
            <w:color w:val="0000FF"/>
            <w:sz w:val="20"/>
            <w:szCs w:val="20"/>
            <w:u w:val="single"/>
          </w:rPr>
          <w:t>petra@pearmedia.cz</w:t>
        </w:r>
      </w:hyperlink>
      <w:r>
        <w:rPr>
          <w:rFonts w:ascii="Tahoma" w:eastAsia="Tahoma" w:hAnsi="Tahoma" w:cs="Tahoma"/>
          <w:b/>
          <w:sz w:val="20"/>
          <w:szCs w:val="20"/>
        </w:rPr>
        <w:t xml:space="preserve">, </w:t>
      </w:r>
      <w:hyperlink r:id="rId6">
        <w:r>
          <w:rPr>
            <w:rFonts w:ascii="Tahoma" w:eastAsia="Tahoma" w:hAnsi="Tahoma" w:cs="Tahoma"/>
            <w:b/>
            <w:color w:val="0000FF"/>
            <w:sz w:val="20"/>
            <w:szCs w:val="20"/>
            <w:u w:val="single"/>
          </w:rPr>
          <w:t>pearmedia.cz</w:t>
        </w:r>
      </w:hyperlink>
      <w:r>
        <w:rPr>
          <w:rFonts w:ascii="Tahoma" w:eastAsia="Tahoma" w:hAnsi="Tahoma" w:cs="Tahoma"/>
          <w:sz w:val="20"/>
          <w:szCs w:val="20"/>
        </w:rPr>
        <w:br/>
      </w:r>
    </w:p>
    <w:p w14:paraId="5CD23533" w14:textId="77777777" w:rsidR="006F49C8" w:rsidRDefault="006F49C8" w:rsidP="006F49C8">
      <w:pPr>
        <w:rPr>
          <w:rFonts w:ascii="Tahoma" w:eastAsia="Tahoma" w:hAnsi="Tahoma" w:cs="Tahoma"/>
          <w:b/>
          <w:sz w:val="17"/>
          <w:szCs w:val="17"/>
        </w:rPr>
      </w:pPr>
      <w:r>
        <w:rPr>
          <w:rFonts w:ascii="Tahoma" w:eastAsia="Tahoma" w:hAnsi="Tahoma" w:cs="Tahoma"/>
          <w:b/>
          <w:sz w:val="17"/>
          <w:szCs w:val="17"/>
        </w:rPr>
        <w:t xml:space="preserve">SOUKROMÁ OČNÍ KLINIKA GEMINI, </w:t>
      </w:r>
      <w:hyperlink r:id="rId7">
        <w:r>
          <w:rPr>
            <w:rFonts w:ascii="Tahoma" w:eastAsia="Tahoma" w:hAnsi="Tahoma" w:cs="Tahoma"/>
            <w:b/>
            <w:color w:val="0000FF"/>
            <w:sz w:val="17"/>
            <w:szCs w:val="17"/>
            <w:u w:val="single"/>
          </w:rPr>
          <w:t>www.gemini.cz</w:t>
        </w:r>
      </w:hyperlink>
    </w:p>
    <w:p w14:paraId="074FC537" w14:textId="77777777" w:rsidR="006F49C8" w:rsidRDefault="006F49C8" w:rsidP="006F49C8">
      <w:pPr>
        <w:jc w:val="both"/>
        <w:rPr>
          <w:rFonts w:ascii="Tahoma" w:eastAsia="Tahoma" w:hAnsi="Tahoma" w:cs="Tahoma"/>
          <w:sz w:val="17"/>
          <w:szCs w:val="17"/>
        </w:rPr>
      </w:pPr>
      <w:r>
        <w:rPr>
          <w:rFonts w:ascii="Tahoma" w:eastAsia="Tahoma" w:hAnsi="Tahoma" w:cs="Tahoma"/>
          <w:sz w:val="17"/>
          <w:szCs w:val="17"/>
        </w:rPr>
        <w:t xml:space="preserve">Soukromá oční klinika </w:t>
      </w:r>
      <w:proofErr w:type="spellStart"/>
      <w:r>
        <w:rPr>
          <w:rFonts w:ascii="Tahoma" w:eastAsia="Tahoma" w:hAnsi="Tahoma" w:cs="Tahoma"/>
          <w:sz w:val="17"/>
          <w:szCs w:val="17"/>
        </w:rPr>
        <w:t>Gemini</w:t>
      </w:r>
      <w:proofErr w:type="spellEnd"/>
      <w:r>
        <w:rPr>
          <w:rFonts w:ascii="Tahoma" w:eastAsia="Tahoma" w:hAnsi="Tahoma" w:cs="Tahoma"/>
          <w:sz w:val="17"/>
          <w:szCs w:val="17"/>
        </w:rPr>
        <w:t xml:space="preserve"> rozvíjí dlouholetou tradici zlínské oční chirurgie. První klinika byla otevřena ve Zlíně v roce 2003 a v současnosti provozuje klinika v České republice deset pracovišť: ve Zlíně, v Průhonicích u Prahy, Praze-Krči, Českých Budějovicích, Ostravě, Vyškově, Brně, Novém Jičíně a Liberci. Jako jediná česká oční klinika otevřela pracoviště také ve Vídni. Vedle operací zbavujících pacienty potřeby nosit brýle a operací šedého zákalu se na klinikách provádějí i estetické zákroky, jako například plastika horních a dolních víček. V čele týmu operatérů stojí světově uznávaný oční chirurg prim. MUDr. Pavel Stodůlka, Ph.D., FEBOS-CR.</w:t>
      </w:r>
    </w:p>
    <w:p w14:paraId="1A4D80BC" w14:textId="77777777" w:rsidR="006F49C8" w:rsidRDefault="006F49C8" w:rsidP="006F49C8">
      <w:pPr>
        <w:rPr>
          <w:rFonts w:ascii="Tahoma" w:eastAsia="Tahoma" w:hAnsi="Tahoma" w:cs="Tahoma"/>
          <w:b/>
          <w:sz w:val="17"/>
          <w:szCs w:val="17"/>
        </w:rPr>
      </w:pPr>
      <w:r>
        <w:rPr>
          <w:rFonts w:ascii="Tahoma" w:eastAsia="Tahoma" w:hAnsi="Tahoma" w:cs="Tahoma"/>
          <w:b/>
          <w:sz w:val="17"/>
          <w:szCs w:val="17"/>
        </w:rPr>
        <w:t xml:space="preserve">prim. MUDr. PAVEL STODŮLKA, Ph.D., FEBOS-CR, </w:t>
      </w:r>
      <w:hyperlink r:id="rId8">
        <w:r>
          <w:rPr>
            <w:rFonts w:ascii="Tahoma" w:eastAsia="Tahoma" w:hAnsi="Tahoma" w:cs="Tahoma"/>
            <w:b/>
            <w:color w:val="0000FF"/>
            <w:sz w:val="17"/>
            <w:szCs w:val="17"/>
            <w:u w:val="single"/>
          </w:rPr>
          <w:t>www.lasik.cz</w:t>
        </w:r>
      </w:hyperlink>
    </w:p>
    <w:p w14:paraId="2A507727" w14:textId="77777777" w:rsidR="006F49C8" w:rsidRDefault="006F49C8" w:rsidP="006F49C8">
      <w:pPr>
        <w:jc w:val="both"/>
        <w:rPr>
          <w:rFonts w:ascii="Tahoma" w:eastAsia="Tahoma" w:hAnsi="Tahoma" w:cs="Tahoma"/>
          <w:sz w:val="16"/>
          <w:szCs w:val="16"/>
          <w:highlight w:val="yellow"/>
        </w:rPr>
      </w:pPr>
      <w:bookmarkStart w:id="1" w:name="_heading=h.1fob9te" w:colFirst="0" w:colLast="0"/>
      <w:bookmarkEnd w:id="1"/>
      <w:r>
        <w:rPr>
          <w:rFonts w:ascii="Tahoma" w:eastAsia="Tahoma" w:hAnsi="Tahoma" w:cs="Tahoma"/>
          <w:sz w:val="16"/>
          <w:szCs w:val="16"/>
        </w:rPr>
        <w:t xml:space="preserve">Studium medicíny na Univerzitě Palackého v Olomouci ukončil v roce 1989 s vyznamenáním a pochvalou rektora. V roce 2000 absolvoval postgraduální studium na Lékařské fakultě Univerzity Karlovy v Hradci Králové s tématem disertace metoda LASIK, kterou v ČR zavedl. Zkušenosti s oční chirurgií sbíral i po světě, hlavně v Kanadě. Působil jako přednosta očního oddělení Baťovy nemocnice ve Zlíně. V roce 2003 založil soukromou oční kliniku </w:t>
      </w:r>
      <w:proofErr w:type="spellStart"/>
      <w:r>
        <w:rPr>
          <w:rFonts w:ascii="Tahoma" w:eastAsia="Tahoma" w:hAnsi="Tahoma" w:cs="Tahoma"/>
          <w:sz w:val="16"/>
          <w:szCs w:val="16"/>
        </w:rPr>
        <w:t>Gemini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– největší soukromou oční kliniku v Česku. Několik očních operací, například centraci vychýlené lidské čočky, implantaci presbyopické </w:t>
      </w:r>
      <w:proofErr w:type="spellStart"/>
      <w:r>
        <w:rPr>
          <w:rFonts w:ascii="Tahoma" w:eastAsia="Tahoma" w:hAnsi="Tahoma" w:cs="Tahoma"/>
          <w:sz w:val="16"/>
          <w:szCs w:val="16"/>
        </w:rPr>
        <w:t>fakické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čočky nebo odstranění vetchozrakosti pomocí laseru </w:t>
      </w:r>
      <w:proofErr w:type="spellStart"/>
      <w:r>
        <w:rPr>
          <w:rFonts w:ascii="Tahoma" w:eastAsia="Tahoma" w:hAnsi="Tahoma" w:cs="Tahoma"/>
          <w:sz w:val="16"/>
          <w:szCs w:val="16"/>
        </w:rPr>
        <w:t>RElexSmile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, provedl jako první oční chirurg na světě a řadu očních operací zavedl jako první v Česku. Vyvíjí nové lasery pro oční chirurgii, jako např. </w:t>
      </w:r>
      <w:proofErr w:type="spellStart"/>
      <w:r>
        <w:rPr>
          <w:rFonts w:ascii="Tahoma" w:eastAsia="Tahoma" w:hAnsi="Tahoma" w:cs="Tahoma"/>
          <w:sz w:val="16"/>
          <w:szCs w:val="16"/>
        </w:rPr>
        <w:t>CAPSULaser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. Přednáší na prestižních mezinárodních očních kongresech, vyučuje v kurzech pro zahraniční oční lékaře a byl zvolen prezidentem AECOS – </w:t>
      </w:r>
      <w:proofErr w:type="spellStart"/>
      <w:proofErr w:type="gramStart"/>
      <w:r>
        <w:rPr>
          <w:rFonts w:ascii="Tahoma" w:eastAsia="Tahoma" w:hAnsi="Tahoma" w:cs="Tahoma"/>
          <w:sz w:val="16"/>
          <w:szCs w:val="16"/>
        </w:rPr>
        <w:t>Americko</w:t>
      </w:r>
      <w:proofErr w:type="spellEnd"/>
      <w:r>
        <w:rPr>
          <w:rFonts w:ascii="Tahoma" w:eastAsia="Tahoma" w:hAnsi="Tahoma" w:cs="Tahoma"/>
          <w:sz w:val="16"/>
          <w:szCs w:val="16"/>
        </w:rPr>
        <w:t>–evropského</w:t>
      </w:r>
      <w:proofErr w:type="gramEnd"/>
      <w:r>
        <w:rPr>
          <w:rFonts w:ascii="Tahoma" w:eastAsia="Tahoma" w:hAnsi="Tahoma" w:cs="Tahoma"/>
          <w:sz w:val="16"/>
          <w:szCs w:val="16"/>
        </w:rPr>
        <w:t xml:space="preserve"> kongresu oční chirurgie. V roce 2019 si Pavel Stodůlka na své konto připsal další dvě světová prvenství – jako první oční chirurg na světě provedl operaci šedého zákalu novým </w:t>
      </w:r>
      <w:proofErr w:type="spellStart"/>
      <w:r>
        <w:rPr>
          <w:rFonts w:ascii="Tahoma" w:eastAsia="Tahoma" w:hAnsi="Tahoma" w:cs="Tahoma"/>
          <w:sz w:val="16"/>
          <w:szCs w:val="16"/>
        </w:rPr>
        <w:t>femtomatrixovým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laserem, který jako jediný disponuje robotickým ramenem a zároveň je nejrychlejším na světě. Druhým prvenstvím byla operace, takzvaná rotace </w:t>
      </w:r>
      <w:proofErr w:type="spellStart"/>
      <w:r>
        <w:rPr>
          <w:rFonts w:ascii="Tahoma" w:eastAsia="Tahoma" w:hAnsi="Tahoma" w:cs="Tahoma"/>
          <w:sz w:val="16"/>
          <w:szCs w:val="16"/>
        </w:rPr>
        <w:t>lentikuly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, která sníží astigmatismus oka pacienta (nesprávné zakřivení rohovky). Pravidelně se umisťuje v žebříčku nejoblíbenějších lékařů v Rakousku, v roce 2021 byl zvolen již potřetí. Jako první oční chirurg provedl laserovou operaci očí metodou CLEAR v Česku a Rakousku. Od roku 2022 je nositelem medaile Za zásluhy 1. stupně. Koncem roku 2022 převzal cenu profesora Emilia </w:t>
      </w:r>
      <w:proofErr w:type="spellStart"/>
      <w:r>
        <w:rPr>
          <w:rFonts w:ascii="Tahoma" w:eastAsia="Tahoma" w:hAnsi="Tahoma" w:cs="Tahoma"/>
          <w:sz w:val="16"/>
          <w:szCs w:val="16"/>
        </w:rPr>
        <w:t>Campose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za inovaci v oftalmologii.</w:t>
      </w:r>
    </w:p>
    <w:p w14:paraId="6BF7D840" w14:textId="77777777" w:rsidR="006F49C8" w:rsidRDefault="006F49C8" w:rsidP="006F49C8"/>
    <w:p w14:paraId="1E2FFB39" w14:textId="77777777" w:rsidR="006F49C8" w:rsidRDefault="006F49C8" w:rsidP="006F49C8"/>
    <w:p w14:paraId="2F7EC02F" w14:textId="77777777" w:rsidR="006F49C8" w:rsidRDefault="006F49C8"/>
    <w:sectPr w:rsidR="006F49C8">
      <w:headerReference w:type="default" r:id="rId9"/>
      <w:footerReference w:type="default" r:id="rId10"/>
      <w:pgSz w:w="11906" w:h="16838"/>
      <w:pgMar w:top="1700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955BA" w14:textId="77777777" w:rsidR="003B386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777A8B92" w14:textId="77777777" w:rsidR="003B386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5FC03" w14:textId="77777777" w:rsidR="003B386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36"/>
        <w:szCs w:val="36"/>
      </w:rPr>
    </w:pPr>
  </w:p>
  <w:p w14:paraId="29F1C2FB" w14:textId="77777777" w:rsidR="003B3865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36"/>
        <w:szCs w:val="36"/>
      </w:rPr>
    </w:pPr>
    <w:r>
      <w:rPr>
        <w:b/>
        <w:noProof/>
        <w:color w:val="000000"/>
        <w:sz w:val="36"/>
        <w:szCs w:val="36"/>
      </w:rPr>
      <w:drawing>
        <wp:inline distT="0" distB="0" distL="0" distR="0" wp14:anchorId="1FF867F7" wp14:editId="17B93F82">
          <wp:extent cx="3105193" cy="600083"/>
          <wp:effectExtent l="0" t="0" r="0" b="0"/>
          <wp:docPr id="54" name="image2.jpg" descr="C:\Users\Notebook\Downloads\logo_gemini_ocni_klinika_RG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C:\Users\Notebook\Downloads\logo_gemini_ocni_klinika_RGB.jpg"/>
                  <pic:cNvPicPr preferRelativeResize="0"/>
                </pic:nvPicPr>
                <pic:blipFill>
                  <a:blip r:embed="rId1"/>
                  <a:srcRect l="13756" t="36594" r="13051" b="35865"/>
                  <a:stretch>
                    <a:fillRect/>
                  </a:stretch>
                </pic:blipFill>
                <pic:spPr>
                  <a:xfrm>
                    <a:off x="0" y="0"/>
                    <a:ext cx="3105193" cy="60008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b/>
        <w:color w:val="000000"/>
        <w:sz w:val="36"/>
        <w:szCs w:val="36"/>
      </w:rPr>
      <w:t xml:space="preserve">    </w:t>
    </w:r>
    <w:r>
      <w:rPr>
        <w:b/>
        <w:color w:val="000000"/>
        <w:sz w:val="36"/>
        <w:szCs w:val="36"/>
      </w:rPr>
      <w:tab/>
      <w:t>TISKOVÁ ZPRÁVA</w:t>
    </w:r>
  </w:p>
  <w:p w14:paraId="3AD1D107" w14:textId="77777777" w:rsidR="003B3865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1E4CDC13" w14:textId="77777777" w:rsidR="003B3865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05A39947" w14:textId="77777777" w:rsidR="003B3865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703BDA22" w14:textId="77777777" w:rsidR="003B3865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432C4409" w14:textId="77777777" w:rsidR="003B3865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143AE683" w14:textId="77777777" w:rsidR="003B3865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32A9EFE1" w14:textId="77777777" w:rsidR="003B3865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3C645EBC" w14:textId="77777777" w:rsidR="003B3865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71931D86" w14:textId="77777777" w:rsidR="003B3865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33E0859B" w14:textId="77777777" w:rsidR="003B3865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477262C0" w14:textId="77777777" w:rsidR="003B3865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0A43389E" w14:textId="77777777" w:rsidR="003B3865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4FDFC935" w14:textId="77777777" w:rsidR="003B3865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5736DEDA" w14:textId="77777777" w:rsidR="003B3865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6F1040E9" w14:textId="77777777" w:rsidR="003B386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5D97242D" w14:textId="77777777" w:rsidR="003B386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9C8"/>
    <w:rsid w:val="006F4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03029"/>
  <w15:chartTrackingRefBased/>
  <w15:docId w15:val="{963A5231-5390-47FD-B8C9-BCEE0F740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49C8"/>
    <w:pPr>
      <w:spacing w:after="200" w:line="276" w:lineRule="auto"/>
    </w:pPr>
    <w:rPr>
      <w:rFonts w:ascii="Calibri" w:eastAsiaTheme="minorEastAsia" w:hAnsi="Calibri" w:cs="Calibri"/>
      <w:kern w:val="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sik.cz/cs/zivotopis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gemini.cz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earmedia.cz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petra@pearmedia.cz" TargetMode="External"/><Relationship Id="rId10" Type="http://schemas.openxmlformats.org/officeDocument/2006/relationships/footer" Target="footer1.xml"/><Relationship Id="rId4" Type="http://schemas.openxmlformats.org/officeDocument/2006/relationships/image" Target="media/image1.jpg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827</Words>
  <Characters>4886</Characters>
  <Application>Microsoft Office Word</Application>
  <DocSecurity>0</DocSecurity>
  <Lines>40</Lines>
  <Paragraphs>11</Paragraphs>
  <ScaleCrop>false</ScaleCrop>
  <Company/>
  <LinksUpToDate>false</LinksUpToDate>
  <CharactersWithSpaces>5702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Ďurčíková</dc:creator>
  <cp:keywords/>
  <dc:description/>
  <cp:lastModifiedBy>Petra Ďurčíková</cp:lastModifiedBy>
  <cp:revision>1</cp:revision>
  <dcterms:created xsi:type="dcterms:W3CDTF">2023-07-19T09:38:00Z</dcterms:created>
  <dcterms:modified xsi:type="dcterms:W3CDTF">2023-07-19T09:38:00Z</dcterms:modified>
</cp:coreProperties>
</file>