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AAF5" w14:textId="50E619AE" w:rsidR="00B41DCC" w:rsidRPr="009A2FAA" w:rsidRDefault="002364A4" w:rsidP="00B41DCC">
      <w:pPr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>T</w:t>
      </w:r>
      <w:r w:rsidR="00B41DCC" w:rsidRPr="009A2FAA">
        <w:rPr>
          <w:rFonts w:ascii="Tahoma" w:hAnsi="Tahoma" w:cs="Tahoma"/>
          <w:b/>
          <w:sz w:val="40"/>
          <w:szCs w:val="40"/>
        </w:rPr>
        <w:t>ři hlavní kritéria</w:t>
      </w:r>
      <w:r>
        <w:rPr>
          <w:rFonts w:ascii="Tahoma" w:hAnsi="Tahoma" w:cs="Tahoma"/>
          <w:b/>
          <w:sz w:val="40"/>
          <w:szCs w:val="40"/>
        </w:rPr>
        <w:t xml:space="preserve"> při výběru střední školy</w:t>
      </w:r>
      <w:r w:rsidR="00B41DCC" w:rsidRPr="009A2FAA">
        <w:rPr>
          <w:rFonts w:ascii="Tahoma" w:hAnsi="Tahoma" w:cs="Tahoma"/>
          <w:b/>
          <w:sz w:val="40"/>
          <w:szCs w:val="40"/>
        </w:rPr>
        <w:t xml:space="preserve">: </w:t>
      </w:r>
      <w:r>
        <w:rPr>
          <w:rFonts w:ascii="Tahoma" w:hAnsi="Tahoma" w:cs="Tahoma"/>
          <w:b/>
          <w:sz w:val="40"/>
          <w:szCs w:val="40"/>
        </w:rPr>
        <w:t>typ studia</w:t>
      </w:r>
      <w:r w:rsidR="00B41DCC" w:rsidRPr="009A2FAA">
        <w:rPr>
          <w:rFonts w:ascii="Tahoma" w:hAnsi="Tahoma" w:cs="Tahoma"/>
          <w:b/>
          <w:sz w:val="40"/>
          <w:szCs w:val="40"/>
        </w:rPr>
        <w:t xml:space="preserve">, </w:t>
      </w:r>
      <w:r w:rsidR="00EB3997">
        <w:rPr>
          <w:rFonts w:ascii="Tahoma" w:hAnsi="Tahoma" w:cs="Tahoma"/>
          <w:b/>
          <w:sz w:val="40"/>
          <w:szCs w:val="40"/>
        </w:rPr>
        <w:t>finanční náklady, lokalita</w:t>
      </w:r>
    </w:p>
    <w:p w14:paraId="2383F77D" w14:textId="513918EA" w:rsidR="00C012A6" w:rsidRPr="0026185E" w:rsidRDefault="00B41DCC" w:rsidP="00C012A6">
      <w:pPr>
        <w:jc w:val="both"/>
        <w:rPr>
          <w:rFonts w:ascii="Tahoma" w:hAnsi="Tahoma" w:cs="Tahoma"/>
          <w:b/>
          <w:sz w:val="20"/>
          <w:szCs w:val="20"/>
        </w:rPr>
      </w:pPr>
      <w:r w:rsidRPr="0026185E">
        <w:rPr>
          <w:rFonts w:ascii="Tahoma" w:hAnsi="Tahoma" w:cs="Tahoma"/>
          <w:b/>
          <w:sz w:val="20"/>
          <w:szCs w:val="20"/>
        </w:rPr>
        <w:t>PRAHA, 1</w:t>
      </w:r>
      <w:r w:rsidR="00BD56B5">
        <w:rPr>
          <w:rFonts w:ascii="Tahoma" w:hAnsi="Tahoma" w:cs="Tahoma"/>
          <w:b/>
          <w:sz w:val="20"/>
          <w:szCs w:val="20"/>
        </w:rPr>
        <w:t>5</w:t>
      </w:r>
      <w:r w:rsidRPr="0026185E">
        <w:rPr>
          <w:rFonts w:ascii="Tahoma" w:hAnsi="Tahoma" w:cs="Tahoma"/>
          <w:b/>
          <w:sz w:val="20"/>
          <w:szCs w:val="20"/>
        </w:rPr>
        <w:t xml:space="preserve">. ZÁŘÍ 2025 – </w:t>
      </w:r>
      <w:r w:rsidR="00D025AB" w:rsidRPr="0026185E">
        <w:rPr>
          <w:rFonts w:ascii="Tahoma" w:hAnsi="Tahoma" w:cs="Tahoma"/>
          <w:b/>
          <w:sz w:val="20"/>
          <w:szCs w:val="20"/>
        </w:rPr>
        <w:t xml:space="preserve">Zhruba 106 tisíc deváťáků letos čeká zásadní otázka – co dál? </w:t>
      </w:r>
      <w:r w:rsidR="00C012A6" w:rsidRPr="0026185E">
        <w:rPr>
          <w:rFonts w:ascii="Tahoma" w:hAnsi="Tahoma" w:cs="Tahoma"/>
          <w:b/>
          <w:sz w:val="20"/>
          <w:szCs w:val="20"/>
        </w:rPr>
        <w:t xml:space="preserve">O navazujícím vzdělávání obvykle rozhoduje celá rodina. </w:t>
      </w:r>
      <w:r w:rsidR="00713298" w:rsidRPr="0026185E">
        <w:rPr>
          <w:rFonts w:ascii="Tahoma" w:hAnsi="Tahoma" w:cs="Tahoma"/>
          <w:b/>
          <w:sz w:val="20"/>
          <w:szCs w:val="20"/>
        </w:rPr>
        <w:t xml:space="preserve">Při výběru </w:t>
      </w:r>
      <w:r w:rsidR="006C5A9B" w:rsidRPr="0026185E">
        <w:rPr>
          <w:rFonts w:ascii="Tahoma" w:hAnsi="Tahoma" w:cs="Tahoma"/>
          <w:b/>
          <w:sz w:val="20"/>
          <w:szCs w:val="20"/>
        </w:rPr>
        <w:t>střední školy</w:t>
      </w:r>
      <w:r w:rsidR="00713298" w:rsidRPr="0026185E">
        <w:rPr>
          <w:rFonts w:ascii="Tahoma" w:hAnsi="Tahoma" w:cs="Tahoma"/>
          <w:b/>
          <w:sz w:val="20"/>
          <w:szCs w:val="20"/>
        </w:rPr>
        <w:t xml:space="preserve"> se řídí mimo jiné </w:t>
      </w:r>
      <w:r w:rsidR="006C5A9B" w:rsidRPr="0026185E">
        <w:rPr>
          <w:rFonts w:ascii="Tahoma" w:hAnsi="Tahoma" w:cs="Tahoma"/>
          <w:b/>
          <w:sz w:val="20"/>
          <w:szCs w:val="20"/>
        </w:rPr>
        <w:t>dostupnost</w:t>
      </w:r>
      <w:r w:rsidR="00713298" w:rsidRPr="0026185E">
        <w:rPr>
          <w:rFonts w:ascii="Tahoma" w:hAnsi="Tahoma" w:cs="Tahoma"/>
          <w:b/>
          <w:sz w:val="20"/>
          <w:szCs w:val="20"/>
        </w:rPr>
        <w:t>í</w:t>
      </w:r>
      <w:r w:rsidR="006C5A9B" w:rsidRPr="0026185E">
        <w:rPr>
          <w:rFonts w:ascii="Tahoma" w:hAnsi="Tahoma" w:cs="Tahoma"/>
          <w:b/>
          <w:sz w:val="20"/>
          <w:szCs w:val="20"/>
        </w:rPr>
        <w:t xml:space="preserve"> oborů v regionu </w:t>
      </w:r>
      <w:r w:rsidR="00713298" w:rsidRPr="0026185E">
        <w:rPr>
          <w:rFonts w:ascii="Tahoma" w:hAnsi="Tahoma" w:cs="Tahoma"/>
          <w:b/>
          <w:sz w:val="20"/>
          <w:szCs w:val="20"/>
        </w:rPr>
        <w:t>nebo</w:t>
      </w:r>
      <w:r w:rsidR="00C012A6" w:rsidRPr="0026185E">
        <w:rPr>
          <w:rFonts w:ascii="Tahoma" w:hAnsi="Tahoma" w:cs="Tahoma"/>
          <w:b/>
          <w:sz w:val="20"/>
          <w:szCs w:val="20"/>
        </w:rPr>
        <w:t xml:space="preserve"> „kolik bude studium stát“.</w:t>
      </w:r>
    </w:p>
    <w:p w14:paraId="33EC881C" w14:textId="57CAFF75" w:rsidR="002235B7" w:rsidRPr="0026185E" w:rsidRDefault="007C70A8" w:rsidP="00C012A6">
      <w:pPr>
        <w:jc w:val="both"/>
        <w:rPr>
          <w:rFonts w:ascii="Tahoma" w:hAnsi="Tahoma" w:cs="Tahoma"/>
          <w:noProof/>
          <w:sz w:val="20"/>
          <w:szCs w:val="20"/>
        </w:rPr>
      </w:pPr>
      <w:r w:rsidRPr="0026185E">
        <w:rPr>
          <w:rFonts w:ascii="Tahoma" w:hAnsi="Tahoma" w:cs="Tahoma"/>
          <w:bCs/>
          <w:sz w:val="20"/>
          <w:szCs w:val="20"/>
        </w:rPr>
        <w:t>Podle průzkumu organizace Než zazvoní začíná výběr střední školy u většiny dětí mnohem dříve než v posledním roce povinné školní docházky. Už v osmé třídě má alespoň představu o tom, kam si podat přihlášku, tři čtvrtiny žáků a zcela rozhodnutých je 8,5 procenta</w:t>
      </w:r>
      <w:r w:rsidR="00713298" w:rsidRPr="0026185E">
        <w:rPr>
          <w:rFonts w:ascii="Tahoma" w:hAnsi="Tahoma" w:cs="Tahoma"/>
          <w:bCs/>
          <w:sz w:val="20"/>
          <w:szCs w:val="20"/>
        </w:rPr>
        <w:t xml:space="preserve"> osmáků</w:t>
      </w:r>
      <w:r w:rsidRPr="0026185E">
        <w:rPr>
          <w:rFonts w:ascii="Tahoma" w:hAnsi="Tahoma" w:cs="Tahoma"/>
          <w:bCs/>
          <w:sz w:val="20"/>
          <w:szCs w:val="20"/>
        </w:rPr>
        <w:t>.</w:t>
      </w:r>
      <w:r w:rsidR="00C819BF" w:rsidRPr="0026185E">
        <w:rPr>
          <w:rFonts w:ascii="Tahoma" w:hAnsi="Tahoma" w:cs="Tahoma"/>
          <w:bCs/>
          <w:sz w:val="20"/>
          <w:szCs w:val="20"/>
        </w:rPr>
        <w:t xml:space="preserve"> Jasno mají typicky děti s vyhraněnými zájmy, které se těší na odborně zaměřené studium. </w:t>
      </w:r>
      <w:r w:rsidR="00C819BF" w:rsidRPr="0026185E">
        <w:rPr>
          <w:rFonts w:ascii="Tahoma" w:hAnsi="Tahoma" w:cs="Tahoma"/>
          <w:noProof/>
          <w:color w:val="CC9900"/>
          <w:sz w:val="20"/>
          <w:szCs w:val="20"/>
        </w:rPr>
        <w:t>„</w:t>
      </w:r>
      <w:r w:rsidR="008E23C7" w:rsidRPr="0026185E">
        <w:rPr>
          <w:rFonts w:ascii="Tahoma" w:hAnsi="Tahoma" w:cs="Tahoma"/>
          <w:noProof/>
          <w:color w:val="CC9900"/>
          <w:sz w:val="20"/>
          <w:szCs w:val="20"/>
        </w:rPr>
        <w:t>Kolem třetiny našich studentů si naši školu vyhlédlo už v osmé třídě základní školy a dříve</w:t>
      </w:r>
      <w:r w:rsidR="005909C1" w:rsidRPr="0026185E">
        <w:rPr>
          <w:rFonts w:ascii="Tahoma" w:hAnsi="Tahoma" w:cs="Tahoma"/>
          <w:noProof/>
          <w:color w:val="CC9900"/>
          <w:sz w:val="20"/>
          <w:szCs w:val="20"/>
        </w:rPr>
        <w:t>. D</w:t>
      </w:r>
      <w:r w:rsidR="008E23C7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vě třetiny se rozhodly v 9. třídě, například na základě </w:t>
      </w:r>
      <w:r w:rsidR="00D32097">
        <w:rPr>
          <w:rFonts w:ascii="Tahoma" w:hAnsi="Tahoma" w:cs="Tahoma"/>
          <w:noProof/>
          <w:color w:val="CC9900"/>
          <w:sz w:val="20"/>
          <w:szCs w:val="20"/>
        </w:rPr>
        <w:t>d</w:t>
      </w:r>
      <w:r w:rsidR="008E23C7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nů otevřených dveří. </w:t>
      </w:r>
      <w:r w:rsidR="00C819BF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Současné děti </w:t>
      </w:r>
      <w:r w:rsidR="001B60EE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mívají přehled o svých možnostech, hodně je rozebírají mezi sebou, </w:t>
      </w:r>
      <w:r w:rsidR="00C819BF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kdo má jaké zkušenosti, </w:t>
      </w:r>
      <w:r w:rsidR="001B60EE" w:rsidRPr="0026185E">
        <w:rPr>
          <w:rFonts w:ascii="Tahoma" w:hAnsi="Tahoma" w:cs="Tahoma"/>
          <w:noProof/>
          <w:color w:val="CC9900"/>
          <w:sz w:val="20"/>
          <w:szCs w:val="20"/>
        </w:rPr>
        <w:t>například od sourozenců nebo starších kamarádů, kteří už střední školy navštěvují</w:t>
      </w:r>
      <w:r w:rsidR="002235B7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, umí si vše vyhledat na </w:t>
      </w:r>
      <w:r w:rsidR="005D5BC2" w:rsidRPr="005D5BC2">
        <w:rPr>
          <w:rFonts w:ascii="Tahoma" w:hAnsi="Tahoma" w:cs="Tahoma"/>
          <w:noProof/>
          <w:color w:val="CC9900"/>
          <w:sz w:val="20"/>
          <w:szCs w:val="20"/>
        </w:rPr>
        <w:t xml:space="preserve">internetu a hlavně na sociálních sítích. </w:t>
      </w:r>
      <w:r w:rsidR="001B60EE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Mnohdy jsou informovanější než sami dospělí,“ </w:t>
      </w:r>
      <w:r w:rsidR="002235B7" w:rsidRPr="0026185E">
        <w:rPr>
          <w:rFonts w:ascii="Tahoma" w:hAnsi="Tahoma" w:cs="Tahoma"/>
          <w:noProof/>
          <w:sz w:val="20"/>
          <w:szCs w:val="20"/>
        </w:rPr>
        <w:t xml:space="preserve">uvedl </w:t>
      </w:r>
      <w:r w:rsidR="001B60EE" w:rsidRPr="0026185E">
        <w:rPr>
          <w:rFonts w:ascii="Tahoma" w:hAnsi="Tahoma" w:cs="Tahoma"/>
          <w:noProof/>
          <w:sz w:val="20"/>
          <w:szCs w:val="20"/>
        </w:rPr>
        <w:t>Martin Vodička, ředitel Soukromé střední školy výpočetní techniky (SSŠVT).</w:t>
      </w:r>
      <w:r w:rsidR="002235B7" w:rsidRPr="0026185E">
        <w:rPr>
          <w:rFonts w:ascii="Tahoma" w:hAnsi="Tahoma" w:cs="Tahoma"/>
          <w:noProof/>
          <w:sz w:val="20"/>
          <w:szCs w:val="20"/>
        </w:rPr>
        <w:t xml:space="preserve"> </w:t>
      </w:r>
    </w:p>
    <w:p w14:paraId="0C4A8584" w14:textId="00A98A32" w:rsidR="002235B7" w:rsidRPr="0026185E" w:rsidRDefault="005909C1" w:rsidP="00C012A6">
      <w:pPr>
        <w:jc w:val="both"/>
        <w:rPr>
          <w:rFonts w:ascii="Tahoma" w:hAnsi="Tahoma" w:cs="Tahoma"/>
          <w:noProof/>
          <w:sz w:val="20"/>
          <w:szCs w:val="20"/>
        </w:rPr>
      </w:pPr>
      <w:r w:rsidRPr="0026185E">
        <w:rPr>
          <w:rFonts w:ascii="Tahoma" w:hAnsi="Tahoma" w:cs="Tahoma"/>
          <w:noProof/>
          <w:sz w:val="20"/>
          <w:szCs w:val="20"/>
        </w:rPr>
        <w:t xml:space="preserve">Slova ředitele potrvzují také interní průzkumy SSŠVT, ze kterých </w:t>
      </w:r>
      <w:r w:rsidR="002235B7" w:rsidRPr="0026185E">
        <w:rPr>
          <w:rFonts w:ascii="Tahoma" w:hAnsi="Tahoma" w:cs="Tahoma"/>
          <w:noProof/>
          <w:sz w:val="20"/>
          <w:szCs w:val="20"/>
        </w:rPr>
        <w:t>vyplývá, že si kolem 45 procent žáků rozhoduje o výběru střední školy zcela samo, 55 procent budoucích středoškoláků se radí společně s rodiči a přibližně polovina rodičů přiznává, že vůbec poprvé se o vysněné střední škole svého potomka dozvěděla právě od něj.</w:t>
      </w:r>
    </w:p>
    <w:p w14:paraId="712B562E" w14:textId="743879A7" w:rsidR="007C70A8" w:rsidRPr="0026185E" w:rsidRDefault="00353FE6" w:rsidP="00C012A6">
      <w:pPr>
        <w:jc w:val="both"/>
        <w:rPr>
          <w:rFonts w:ascii="Tahoma" w:hAnsi="Tahoma" w:cs="Tahoma"/>
          <w:bCs/>
          <w:sz w:val="20"/>
          <w:szCs w:val="20"/>
        </w:rPr>
      </w:pPr>
      <w:r w:rsidRPr="0026185E">
        <w:rPr>
          <w:rFonts w:ascii="Tahoma" w:hAnsi="Tahoma" w:cs="Tahoma"/>
          <w:bCs/>
          <w:sz w:val="20"/>
          <w:szCs w:val="20"/>
        </w:rPr>
        <w:t>A podle čeho tedy vybírat tu pravou střední školu? V první řadě je důležité zorientovat se v nabídce sekundárního vzdělávání a zodpovědět si tři hlavní otázky.</w:t>
      </w:r>
    </w:p>
    <w:p w14:paraId="2F077338" w14:textId="24D19296" w:rsidR="00353FE6" w:rsidRPr="0026185E" w:rsidRDefault="00353FE6" w:rsidP="00353FE6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26185E">
        <w:rPr>
          <w:rFonts w:ascii="Tahoma" w:hAnsi="Tahoma" w:cs="Tahoma"/>
          <w:b/>
          <w:bCs/>
          <w:sz w:val="20"/>
          <w:szCs w:val="20"/>
        </w:rPr>
        <w:t>VŠEOBECNÉ STUDIUM, NEBO SPECIALIZACE?</w:t>
      </w:r>
    </w:p>
    <w:p w14:paraId="690B5CDC" w14:textId="740B242E" w:rsidR="00E120CB" w:rsidRPr="0026185E" w:rsidRDefault="00E120CB" w:rsidP="00503C0D">
      <w:pPr>
        <w:jc w:val="both"/>
        <w:rPr>
          <w:rFonts w:ascii="Tahoma" w:hAnsi="Tahoma" w:cs="Tahoma"/>
          <w:bCs/>
          <w:sz w:val="20"/>
          <w:szCs w:val="20"/>
        </w:rPr>
      </w:pPr>
      <w:r w:rsidRPr="0026185E">
        <w:rPr>
          <w:rFonts w:ascii="Tahoma" w:hAnsi="Tahoma" w:cs="Tahoma"/>
          <w:bCs/>
          <w:sz w:val="20"/>
          <w:szCs w:val="20"/>
        </w:rPr>
        <w:t xml:space="preserve">Při výběru střední školy by měl být prvotní zájem dítěte. Sekundárním faktorem jsou studijní předpoklady. </w:t>
      </w:r>
      <w:r w:rsidRPr="0026185E">
        <w:rPr>
          <w:rFonts w:ascii="Tahoma" w:hAnsi="Tahoma" w:cs="Tahoma"/>
          <w:noProof/>
          <w:color w:val="CC9900"/>
          <w:sz w:val="20"/>
          <w:szCs w:val="20"/>
        </w:rPr>
        <w:t>„Děti někdy bývají zaskočeny nároky, se kterými se poprvé setkají na střední škole, a pokud je výuka nebaví, rychle ztrácí motivaci. Proto je velmi důležité řídit se při výběru školy jejich zálibami. Například u našich uchazečů očekáváme zájem o techniku a počítače jako takové, určitě by neměli mít odpor k</w:t>
      </w:r>
      <w:r w:rsidR="005D5BC2">
        <w:rPr>
          <w:rFonts w:ascii="Tahoma" w:hAnsi="Tahoma" w:cs="Tahoma"/>
          <w:noProof/>
          <w:color w:val="CC9900"/>
          <w:sz w:val="20"/>
          <w:szCs w:val="20"/>
        </w:rPr>
        <w:t> </w:t>
      </w:r>
      <w:r w:rsidRPr="0026185E">
        <w:rPr>
          <w:rFonts w:ascii="Tahoma" w:hAnsi="Tahoma" w:cs="Tahoma"/>
          <w:noProof/>
          <w:color w:val="CC9900"/>
          <w:sz w:val="20"/>
          <w:szCs w:val="20"/>
        </w:rPr>
        <w:t>matematice</w:t>
      </w:r>
      <w:r w:rsidR="005D5BC2">
        <w:rPr>
          <w:rFonts w:ascii="Tahoma" w:hAnsi="Tahoma" w:cs="Tahoma"/>
          <w:noProof/>
          <w:color w:val="CC9900"/>
          <w:sz w:val="20"/>
          <w:szCs w:val="20"/>
        </w:rPr>
        <w:t>,“</w:t>
      </w:r>
      <w:r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</w:t>
      </w:r>
      <w:r w:rsidRPr="0026185E">
        <w:rPr>
          <w:rFonts w:ascii="Tahoma" w:hAnsi="Tahoma" w:cs="Tahoma"/>
          <w:bCs/>
          <w:sz w:val="20"/>
          <w:szCs w:val="20"/>
        </w:rPr>
        <w:t>potvrdil ředitel IT školy Martin Vodička.</w:t>
      </w:r>
    </w:p>
    <w:p w14:paraId="2937037D" w14:textId="21B70D5D" w:rsidR="00503C0D" w:rsidRPr="0026185E" w:rsidRDefault="00353FE6" w:rsidP="00503C0D">
      <w:pPr>
        <w:jc w:val="both"/>
        <w:rPr>
          <w:rFonts w:ascii="Tahoma" w:hAnsi="Tahoma" w:cs="Tahoma"/>
          <w:bCs/>
          <w:sz w:val="20"/>
          <w:szCs w:val="20"/>
        </w:rPr>
      </w:pPr>
      <w:r w:rsidRPr="0026185E">
        <w:rPr>
          <w:rFonts w:ascii="Tahoma" w:hAnsi="Tahoma" w:cs="Tahoma"/>
          <w:bCs/>
          <w:sz w:val="20"/>
          <w:szCs w:val="20"/>
        </w:rPr>
        <w:t>Dlouhodobě nejoblíbenější je studium ve středním odborném vzdělávání s maturitou. Loni takto v Česku studovalo 48 procent středoškoláků, gymnázia pojímal</w:t>
      </w:r>
      <w:r w:rsidR="006E27FF">
        <w:rPr>
          <w:rFonts w:ascii="Tahoma" w:hAnsi="Tahoma" w:cs="Tahoma"/>
          <w:bCs/>
          <w:sz w:val="20"/>
          <w:szCs w:val="20"/>
        </w:rPr>
        <w:t>a</w:t>
      </w:r>
      <w:r w:rsidRPr="0026185E">
        <w:rPr>
          <w:rFonts w:ascii="Tahoma" w:hAnsi="Tahoma" w:cs="Tahoma"/>
          <w:bCs/>
          <w:sz w:val="20"/>
          <w:szCs w:val="20"/>
        </w:rPr>
        <w:t xml:space="preserve"> 28 procent studentů, obory s výučním listem </w:t>
      </w:r>
      <w:r w:rsidR="00D23D29" w:rsidRPr="0026185E">
        <w:rPr>
          <w:rFonts w:ascii="Tahoma" w:hAnsi="Tahoma" w:cs="Tahoma"/>
          <w:bCs/>
          <w:sz w:val="20"/>
          <w:szCs w:val="20"/>
        </w:rPr>
        <w:t xml:space="preserve">měly </w:t>
      </w:r>
      <w:r w:rsidRPr="0026185E">
        <w:rPr>
          <w:rFonts w:ascii="Tahoma" w:hAnsi="Tahoma" w:cs="Tahoma"/>
          <w:bCs/>
          <w:sz w:val="20"/>
          <w:szCs w:val="20"/>
        </w:rPr>
        <w:t>21 procent žáků</w:t>
      </w:r>
      <w:r w:rsidR="00D23D29" w:rsidRPr="0026185E">
        <w:rPr>
          <w:rFonts w:ascii="Tahoma" w:hAnsi="Tahoma" w:cs="Tahoma"/>
          <w:bCs/>
          <w:sz w:val="20"/>
          <w:szCs w:val="20"/>
        </w:rPr>
        <w:t xml:space="preserve">, zbylá </w:t>
      </w:r>
      <w:r w:rsidRPr="0026185E">
        <w:rPr>
          <w:rFonts w:ascii="Tahoma" w:hAnsi="Tahoma" w:cs="Tahoma"/>
          <w:bCs/>
          <w:sz w:val="20"/>
          <w:szCs w:val="20"/>
        </w:rPr>
        <w:t>tři procenta byla v nástavbovém studiu.</w:t>
      </w:r>
      <w:r w:rsidR="00640193" w:rsidRPr="0026185E">
        <w:rPr>
          <w:rFonts w:ascii="Tahoma" w:hAnsi="Tahoma" w:cs="Tahoma"/>
          <w:bCs/>
          <w:sz w:val="20"/>
          <w:szCs w:val="20"/>
        </w:rPr>
        <w:t xml:space="preserve"> 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„Specializace už na střední škole je trendem moderní doby. Při výběru oboru uchazeči velmi zvažují možnosti budoucího uplatnění a dobré finanční ohodnocení na trhu práce, proto roste zájem o řemesla a </w:t>
      </w:r>
      <w:r w:rsidR="00E120CB" w:rsidRPr="0026185E">
        <w:rPr>
          <w:rFonts w:ascii="Tahoma" w:hAnsi="Tahoma" w:cs="Tahoma"/>
          <w:noProof/>
          <w:color w:val="CC9900"/>
          <w:sz w:val="20"/>
          <w:szCs w:val="20"/>
        </w:rPr>
        <w:t>IT obory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>. Podle analýz MŠMT však stále platí, že až čtvrtina absolventů středních škol lituje špatně zvoleného oboru. Na základních školách chybí ucelený systém kariérního vzdělávání a málokteré 14leté dítě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>, které není nijak vyhraněné,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se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dokáže vědomě rozhodnout, 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>co mu bude sedět.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</w:t>
      </w:r>
      <w:r w:rsidR="00E120CB" w:rsidRPr="0026185E">
        <w:rPr>
          <w:rFonts w:ascii="Tahoma" w:hAnsi="Tahoma" w:cs="Tahoma"/>
          <w:noProof/>
          <w:color w:val="CC9900"/>
          <w:sz w:val="20"/>
          <w:szCs w:val="20"/>
        </w:rPr>
        <w:t>P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oradci na </w:t>
      </w:r>
      <w:r w:rsidR="00E120CB" w:rsidRPr="0026185E">
        <w:rPr>
          <w:rFonts w:ascii="Tahoma" w:hAnsi="Tahoma" w:cs="Tahoma"/>
          <w:noProof/>
          <w:color w:val="CC9900"/>
          <w:sz w:val="20"/>
          <w:szCs w:val="20"/>
        </w:rPr>
        <w:t>ZŠ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mohou nabídnout cenná doporučení, ale důležité je, aby byly děti už odmala v kontaktu s praxí, </w:t>
      </w:r>
      <w:r w:rsidR="00E120CB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získávaly zkušenosti a reálné představy o profesích, 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>například díky různým vzdělávacím programům ve spolupráci s firmami, aby si pak samy dokázaly uvědomit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>, co chtějí</w:t>
      </w:r>
      <w:r w:rsidR="008747B4">
        <w:rPr>
          <w:rFonts w:ascii="Tahoma" w:hAnsi="Tahoma" w:cs="Tahoma"/>
          <w:noProof/>
          <w:color w:val="CC9900"/>
          <w:sz w:val="20"/>
          <w:szCs w:val="20"/>
        </w:rPr>
        <w:t>,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 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a </w:t>
      </w:r>
      <w:r w:rsidR="00713298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vnímaly </w:t>
      </w:r>
      <w:r w:rsidR="00640193" w:rsidRPr="0026185E">
        <w:rPr>
          <w:rFonts w:ascii="Tahoma" w:hAnsi="Tahoma" w:cs="Tahoma"/>
          <w:noProof/>
          <w:color w:val="CC9900"/>
          <w:sz w:val="20"/>
          <w:szCs w:val="20"/>
        </w:rPr>
        <w:t xml:space="preserve">důsledky svých rozhodnutí,“ </w:t>
      </w:r>
      <w:r w:rsidR="00640193" w:rsidRPr="0026185E">
        <w:rPr>
          <w:rFonts w:ascii="Tahoma" w:hAnsi="Tahoma" w:cs="Tahoma"/>
          <w:bCs/>
          <w:sz w:val="20"/>
          <w:szCs w:val="20"/>
        </w:rPr>
        <w:t>míní Martin Smrž, ředitel vzdělávací organizace Junior Achievement (JA Czech).</w:t>
      </w:r>
    </w:p>
    <w:p w14:paraId="4517757A" w14:textId="77777777" w:rsidR="00B41DCC" w:rsidRPr="0026185E" w:rsidRDefault="00B41DCC" w:rsidP="00B41DCC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26185E">
        <w:rPr>
          <w:rFonts w:ascii="Tahoma" w:hAnsi="Tahoma" w:cs="Tahoma"/>
          <w:b/>
          <w:bCs/>
          <w:sz w:val="20"/>
          <w:szCs w:val="20"/>
        </w:rPr>
        <w:t>STÁTNÍ, NEBO SOUKROMÁ STŘEDNÍ ŠKOLA?</w:t>
      </w:r>
    </w:p>
    <w:p w14:paraId="4E86BC5C" w14:textId="068864CE" w:rsidR="00422B3C" w:rsidRPr="0026185E" w:rsidRDefault="002F4E85" w:rsidP="00B41DCC">
      <w:pPr>
        <w:jc w:val="both"/>
        <w:rPr>
          <w:rFonts w:ascii="Tahoma" w:hAnsi="Tahoma" w:cs="Tahoma"/>
          <w:sz w:val="20"/>
          <w:szCs w:val="20"/>
        </w:rPr>
      </w:pPr>
      <w:r w:rsidRPr="0026185E">
        <w:rPr>
          <w:rFonts w:ascii="Tahoma" w:hAnsi="Tahoma" w:cs="Tahoma"/>
          <w:sz w:val="20"/>
          <w:szCs w:val="20"/>
        </w:rPr>
        <w:lastRenderedPageBreak/>
        <w:t xml:space="preserve">Téměř čtvrtina středních škol v Česku </w:t>
      </w:r>
      <w:r w:rsidR="00F81434" w:rsidRPr="0026185E">
        <w:rPr>
          <w:rFonts w:ascii="Tahoma" w:hAnsi="Tahoma" w:cs="Tahoma"/>
          <w:sz w:val="20"/>
          <w:szCs w:val="20"/>
        </w:rPr>
        <w:t xml:space="preserve">je soukromých. V loňském školním roce </w:t>
      </w:r>
      <w:r w:rsidRPr="0026185E">
        <w:rPr>
          <w:rFonts w:ascii="Tahoma" w:hAnsi="Tahoma" w:cs="Tahoma"/>
          <w:sz w:val="20"/>
          <w:szCs w:val="20"/>
        </w:rPr>
        <w:t>zajiš</w:t>
      </w:r>
      <w:r w:rsidR="00F81434" w:rsidRPr="0026185E">
        <w:rPr>
          <w:rFonts w:ascii="Tahoma" w:hAnsi="Tahoma" w:cs="Tahoma"/>
          <w:sz w:val="20"/>
          <w:szCs w:val="20"/>
        </w:rPr>
        <w:t>ťovaly</w:t>
      </w:r>
      <w:r w:rsidRPr="0026185E">
        <w:rPr>
          <w:rFonts w:ascii="Tahoma" w:hAnsi="Tahoma" w:cs="Tahoma"/>
          <w:sz w:val="20"/>
          <w:szCs w:val="20"/>
        </w:rPr>
        <w:t xml:space="preserve"> </w:t>
      </w:r>
      <w:r w:rsidR="00F81434" w:rsidRPr="0026185E">
        <w:rPr>
          <w:rFonts w:ascii="Tahoma" w:hAnsi="Tahoma" w:cs="Tahoma"/>
          <w:sz w:val="20"/>
          <w:szCs w:val="20"/>
        </w:rPr>
        <w:t xml:space="preserve">společně s církevními školami </w:t>
      </w:r>
      <w:r w:rsidRPr="0026185E">
        <w:rPr>
          <w:rFonts w:ascii="Tahoma" w:hAnsi="Tahoma" w:cs="Tahoma"/>
          <w:sz w:val="20"/>
          <w:szCs w:val="20"/>
        </w:rPr>
        <w:t xml:space="preserve">vzdělávání </w:t>
      </w:r>
      <w:r w:rsidR="00B41DCC" w:rsidRPr="0026185E">
        <w:rPr>
          <w:rFonts w:ascii="Tahoma" w:hAnsi="Tahoma" w:cs="Tahoma"/>
          <w:sz w:val="20"/>
          <w:szCs w:val="20"/>
        </w:rPr>
        <w:t>1</w:t>
      </w:r>
      <w:r w:rsidRPr="0026185E">
        <w:rPr>
          <w:rFonts w:ascii="Tahoma" w:hAnsi="Tahoma" w:cs="Tahoma"/>
          <w:sz w:val="20"/>
          <w:szCs w:val="20"/>
        </w:rPr>
        <w:t>8</w:t>
      </w:r>
      <w:r w:rsidR="00B41DCC" w:rsidRPr="0026185E">
        <w:rPr>
          <w:rFonts w:ascii="Tahoma" w:hAnsi="Tahoma" w:cs="Tahoma"/>
          <w:sz w:val="20"/>
          <w:szCs w:val="20"/>
        </w:rPr>
        <w:t>,1 procent</w:t>
      </w:r>
      <w:r w:rsidR="00944FF1">
        <w:rPr>
          <w:rFonts w:ascii="Tahoma" w:hAnsi="Tahoma" w:cs="Tahoma"/>
          <w:sz w:val="20"/>
          <w:szCs w:val="20"/>
        </w:rPr>
        <w:t>a</w:t>
      </w:r>
      <w:r w:rsidR="00B41DCC" w:rsidRPr="0026185E">
        <w:rPr>
          <w:rFonts w:ascii="Tahoma" w:hAnsi="Tahoma" w:cs="Tahoma"/>
          <w:sz w:val="20"/>
          <w:szCs w:val="20"/>
        </w:rPr>
        <w:t xml:space="preserve"> </w:t>
      </w:r>
      <w:r w:rsidRPr="0026185E">
        <w:rPr>
          <w:rFonts w:ascii="Tahoma" w:hAnsi="Tahoma" w:cs="Tahoma"/>
          <w:sz w:val="20"/>
          <w:szCs w:val="20"/>
        </w:rPr>
        <w:t xml:space="preserve">studentů </w:t>
      </w:r>
      <w:r w:rsidR="00B41DCC" w:rsidRPr="0026185E">
        <w:rPr>
          <w:rFonts w:ascii="Tahoma" w:hAnsi="Tahoma" w:cs="Tahoma"/>
          <w:sz w:val="20"/>
          <w:szCs w:val="20"/>
        </w:rPr>
        <w:t xml:space="preserve">z celkového počtu </w:t>
      </w:r>
      <w:r w:rsidRPr="0026185E">
        <w:rPr>
          <w:rFonts w:ascii="Tahoma" w:hAnsi="Tahoma" w:cs="Tahoma"/>
          <w:sz w:val="20"/>
          <w:szCs w:val="20"/>
        </w:rPr>
        <w:t>503 189 středoškoláků</w:t>
      </w:r>
      <w:r w:rsidR="00B41DCC" w:rsidRPr="0026185E">
        <w:rPr>
          <w:rFonts w:ascii="Tahoma" w:hAnsi="Tahoma" w:cs="Tahoma"/>
          <w:sz w:val="20"/>
          <w:szCs w:val="20"/>
        </w:rPr>
        <w:t xml:space="preserve">. </w:t>
      </w:r>
      <w:r w:rsidR="0037774C" w:rsidRPr="0026185E">
        <w:rPr>
          <w:rFonts w:ascii="Tahoma" w:hAnsi="Tahoma" w:cs="Tahoma"/>
          <w:sz w:val="20"/>
          <w:szCs w:val="20"/>
        </w:rPr>
        <w:t xml:space="preserve">Zatímco veřejné školy sází na své tradice a dostupnost, kvalitní soukromé školy kontrují moderním vybavením a důrazem na praktickou výuku. </w:t>
      </w:r>
      <w:r w:rsidR="00F81434" w:rsidRPr="0026185E">
        <w:rPr>
          <w:rFonts w:ascii="Tahoma" w:hAnsi="Tahoma" w:cs="Tahoma"/>
          <w:sz w:val="20"/>
          <w:szCs w:val="20"/>
        </w:rPr>
        <w:t xml:space="preserve">Typická je pro ně </w:t>
      </w:r>
      <w:r w:rsidR="0037774C" w:rsidRPr="0026185E">
        <w:rPr>
          <w:rFonts w:ascii="Tahoma" w:hAnsi="Tahoma" w:cs="Tahoma"/>
          <w:sz w:val="20"/>
          <w:szCs w:val="20"/>
        </w:rPr>
        <w:t xml:space="preserve">také </w:t>
      </w:r>
      <w:r w:rsidR="00F81434" w:rsidRPr="0026185E">
        <w:rPr>
          <w:rFonts w:ascii="Tahoma" w:hAnsi="Tahoma" w:cs="Tahoma"/>
          <w:sz w:val="20"/>
          <w:szCs w:val="20"/>
        </w:rPr>
        <w:t>možnost tzv. studia na dálku – jinou než denní formou vzdělávání se loni na soukromých školách vzdělávalo 12,4 procenta žáků.</w:t>
      </w:r>
      <w:r w:rsidR="008276CA" w:rsidRPr="0026185E">
        <w:rPr>
          <w:rFonts w:ascii="Tahoma" w:hAnsi="Tahoma" w:cs="Tahoma"/>
          <w:sz w:val="20"/>
          <w:szCs w:val="20"/>
        </w:rPr>
        <w:t xml:space="preserve"> </w:t>
      </w:r>
      <w:r w:rsidR="00B41DCC" w:rsidRPr="0026185E">
        <w:rPr>
          <w:rFonts w:ascii="Tahoma" w:hAnsi="Tahoma" w:cs="Tahoma"/>
          <w:color w:val="CC9900"/>
          <w:sz w:val="20"/>
          <w:szCs w:val="20"/>
        </w:rPr>
        <w:t>„</w:t>
      </w:r>
      <w:r w:rsidR="00322D43" w:rsidRPr="0026185E">
        <w:rPr>
          <w:rFonts w:ascii="Tahoma" w:hAnsi="Tahoma" w:cs="Tahoma"/>
          <w:color w:val="CC9900"/>
          <w:sz w:val="20"/>
          <w:szCs w:val="20"/>
        </w:rPr>
        <w:t xml:space="preserve">Soukromé školy už dávno nejsou tak nedostupné a pouze pro „vyvolené“, jak byly vnímány v minulosti. </w:t>
      </w:r>
      <w:r w:rsidR="00E120CB" w:rsidRPr="0026185E">
        <w:rPr>
          <w:rFonts w:ascii="Tahoma" w:hAnsi="Tahoma" w:cs="Tahoma"/>
          <w:color w:val="CC9900"/>
          <w:sz w:val="20"/>
          <w:szCs w:val="20"/>
        </w:rPr>
        <w:t xml:space="preserve">Nabízejí individuální přistup a přípravu v souladu s potřebami pracovního trhu široké </w:t>
      </w:r>
      <w:r w:rsidR="00E120CB" w:rsidRPr="005D5BC2">
        <w:rPr>
          <w:rFonts w:ascii="Tahoma" w:hAnsi="Tahoma" w:cs="Tahoma"/>
          <w:color w:val="CC9900"/>
          <w:sz w:val="20"/>
          <w:szCs w:val="20"/>
        </w:rPr>
        <w:t>veřejnosti</w:t>
      </w:r>
      <w:r w:rsidR="005D5BC2" w:rsidRPr="005D5BC2">
        <w:rPr>
          <w:rFonts w:ascii="Tahoma" w:hAnsi="Tahoma" w:cs="Tahoma"/>
          <w:color w:val="CC9900"/>
          <w:sz w:val="20"/>
          <w:szCs w:val="20"/>
        </w:rPr>
        <w:t xml:space="preserve">. </w:t>
      </w:r>
      <w:r w:rsidR="00B41DCC" w:rsidRPr="005D5BC2">
        <w:rPr>
          <w:rFonts w:ascii="Tahoma" w:hAnsi="Tahoma" w:cs="Tahoma"/>
          <w:color w:val="CC9900"/>
          <w:sz w:val="20"/>
          <w:szCs w:val="20"/>
        </w:rPr>
        <w:t>Především</w:t>
      </w:r>
      <w:r w:rsidR="00B41DCC" w:rsidRPr="0026185E">
        <w:rPr>
          <w:rFonts w:ascii="Tahoma" w:hAnsi="Tahoma" w:cs="Tahoma"/>
          <w:color w:val="CC9900"/>
          <w:sz w:val="20"/>
          <w:szCs w:val="20"/>
        </w:rPr>
        <w:t xml:space="preserve"> ve specializovaných oborech, jako jsou informační technologie, je nutné naplnit požadavky na </w:t>
      </w:r>
      <w:r w:rsidR="009401D3" w:rsidRPr="0026185E">
        <w:rPr>
          <w:rFonts w:ascii="Tahoma" w:hAnsi="Tahoma" w:cs="Tahoma"/>
          <w:color w:val="CC9900"/>
          <w:sz w:val="20"/>
          <w:szCs w:val="20"/>
        </w:rPr>
        <w:t xml:space="preserve">moderní nástroje a </w:t>
      </w:r>
      <w:r w:rsidR="00B41DCC" w:rsidRPr="0026185E">
        <w:rPr>
          <w:rFonts w:ascii="Tahoma" w:hAnsi="Tahoma" w:cs="Tahoma"/>
          <w:color w:val="CC9900"/>
          <w:sz w:val="20"/>
          <w:szCs w:val="20"/>
        </w:rPr>
        <w:t xml:space="preserve">technologické vybavení školy, a v tom </w:t>
      </w:r>
      <w:r w:rsidR="00422B3C" w:rsidRPr="0026185E">
        <w:rPr>
          <w:rFonts w:ascii="Tahoma" w:hAnsi="Tahoma" w:cs="Tahoma"/>
          <w:color w:val="CC9900"/>
          <w:sz w:val="20"/>
          <w:szCs w:val="20"/>
        </w:rPr>
        <w:t xml:space="preserve">se </w:t>
      </w:r>
      <w:r w:rsidR="00B41DCC" w:rsidRPr="0026185E">
        <w:rPr>
          <w:rFonts w:ascii="Tahoma" w:hAnsi="Tahoma" w:cs="Tahoma"/>
          <w:color w:val="CC9900"/>
          <w:sz w:val="20"/>
          <w:szCs w:val="20"/>
        </w:rPr>
        <w:t>může velmi lišit</w:t>
      </w:r>
      <w:r w:rsidR="00422B3C" w:rsidRPr="0026185E">
        <w:rPr>
          <w:rFonts w:ascii="Tahoma" w:hAnsi="Tahoma" w:cs="Tahoma"/>
          <w:color w:val="CC9900"/>
          <w:sz w:val="20"/>
          <w:szCs w:val="20"/>
        </w:rPr>
        <w:t xml:space="preserve"> škola od školy, ať už ve státním</w:t>
      </w:r>
      <w:r w:rsidR="00C964AB">
        <w:rPr>
          <w:rFonts w:ascii="Tahoma" w:hAnsi="Tahoma" w:cs="Tahoma"/>
          <w:color w:val="CC9900"/>
          <w:sz w:val="20"/>
          <w:szCs w:val="20"/>
        </w:rPr>
        <w:t>,</w:t>
      </w:r>
      <w:r w:rsidR="00422B3C" w:rsidRPr="0026185E">
        <w:rPr>
          <w:rFonts w:ascii="Tahoma" w:hAnsi="Tahoma" w:cs="Tahoma"/>
          <w:color w:val="CC9900"/>
          <w:sz w:val="20"/>
          <w:szCs w:val="20"/>
        </w:rPr>
        <w:t xml:space="preserve"> či soukromém sektoru</w:t>
      </w:r>
      <w:r w:rsidR="00B41DCC" w:rsidRPr="0026185E">
        <w:rPr>
          <w:rFonts w:ascii="Tahoma" w:hAnsi="Tahoma" w:cs="Tahoma"/>
          <w:color w:val="CC9900"/>
          <w:sz w:val="20"/>
          <w:szCs w:val="20"/>
        </w:rPr>
        <w:t>,“</w:t>
      </w:r>
      <w:r w:rsidR="00B41DCC" w:rsidRPr="0026185E">
        <w:rPr>
          <w:rFonts w:ascii="Tahoma" w:hAnsi="Tahoma" w:cs="Tahoma"/>
          <w:b/>
          <w:bCs/>
          <w:color w:val="CC9900"/>
          <w:sz w:val="20"/>
          <w:szCs w:val="20"/>
        </w:rPr>
        <w:t xml:space="preserve"> </w:t>
      </w:r>
      <w:r w:rsidR="008276CA" w:rsidRPr="0026185E">
        <w:rPr>
          <w:rFonts w:ascii="Tahoma" w:hAnsi="Tahoma" w:cs="Tahoma"/>
          <w:sz w:val="20"/>
          <w:szCs w:val="20"/>
        </w:rPr>
        <w:t>poukázal</w:t>
      </w:r>
      <w:r w:rsidR="00B41DCC" w:rsidRPr="0026185E">
        <w:rPr>
          <w:rFonts w:ascii="Tahoma" w:hAnsi="Tahoma" w:cs="Tahoma"/>
          <w:sz w:val="20"/>
          <w:szCs w:val="20"/>
        </w:rPr>
        <w:t xml:space="preserve"> Martin Vodička, který šéfuje SSŠVT od jejího vzniku </w:t>
      </w:r>
      <w:r w:rsidR="009401D3" w:rsidRPr="0026185E">
        <w:rPr>
          <w:rFonts w:ascii="Tahoma" w:hAnsi="Tahoma" w:cs="Tahoma"/>
          <w:sz w:val="20"/>
          <w:szCs w:val="20"/>
        </w:rPr>
        <w:t>v roce</w:t>
      </w:r>
      <w:r w:rsidR="00B41DCC" w:rsidRPr="0026185E">
        <w:rPr>
          <w:rFonts w:ascii="Tahoma" w:hAnsi="Tahoma" w:cs="Tahoma"/>
          <w:sz w:val="20"/>
          <w:szCs w:val="20"/>
        </w:rPr>
        <w:t xml:space="preserve"> 1994. </w:t>
      </w:r>
    </w:p>
    <w:p w14:paraId="41FF7B09" w14:textId="398FF945" w:rsidR="00B41DCC" w:rsidRPr="0026185E" w:rsidRDefault="00B41DCC" w:rsidP="00B41DCC">
      <w:pPr>
        <w:jc w:val="both"/>
        <w:rPr>
          <w:rFonts w:ascii="Tahoma" w:hAnsi="Tahoma" w:cs="Tahoma"/>
          <w:sz w:val="20"/>
          <w:szCs w:val="20"/>
        </w:rPr>
      </w:pPr>
      <w:r w:rsidRPr="0026185E">
        <w:rPr>
          <w:rFonts w:ascii="Tahoma" w:hAnsi="Tahoma" w:cs="Tahoma"/>
          <w:sz w:val="20"/>
          <w:szCs w:val="20"/>
        </w:rPr>
        <w:t xml:space="preserve">Školné </w:t>
      </w:r>
      <w:r w:rsidR="009401D3" w:rsidRPr="0026185E">
        <w:rPr>
          <w:rFonts w:ascii="Tahoma" w:hAnsi="Tahoma" w:cs="Tahoma"/>
          <w:sz w:val="20"/>
          <w:szCs w:val="20"/>
        </w:rPr>
        <w:t xml:space="preserve">se zde </w:t>
      </w:r>
      <w:r w:rsidR="00E120CB" w:rsidRPr="0026185E">
        <w:rPr>
          <w:rFonts w:ascii="Tahoma" w:hAnsi="Tahoma" w:cs="Tahoma"/>
          <w:sz w:val="20"/>
          <w:szCs w:val="20"/>
        </w:rPr>
        <w:t>od té doby</w:t>
      </w:r>
      <w:r w:rsidR="009401D3" w:rsidRPr="0026185E">
        <w:rPr>
          <w:rFonts w:ascii="Tahoma" w:hAnsi="Tahoma" w:cs="Tahoma"/>
          <w:sz w:val="20"/>
          <w:szCs w:val="20"/>
        </w:rPr>
        <w:t xml:space="preserve"> zvýšilo pouze jednou, od září 2023 </w:t>
      </w:r>
      <w:r w:rsidRPr="0026185E">
        <w:rPr>
          <w:rFonts w:ascii="Tahoma" w:hAnsi="Tahoma" w:cs="Tahoma"/>
          <w:sz w:val="20"/>
          <w:szCs w:val="20"/>
        </w:rPr>
        <w:t xml:space="preserve">činí </w:t>
      </w:r>
      <w:r w:rsidR="009401D3" w:rsidRPr="0026185E">
        <w:rPr>
          <w:rFonts w:ascii="Tahoma" w:hAnsi="Tahoma" w:cs="Tahoma"/>
          <w:sz w:val="20"/>
          <w:szCs w:val="20"/>
        </w:rPr>
        <w:t>21</w:t>
      </w:r>
      <w:r w:rsidRPr="0026185E">
        <w:rPr>
          <w:rFonts w:ascii="Tahoma" w:hAnsi="Tahoma" w:cs="Tahoma"/>
          <w:sz w:val="20"/>
          <w:szCs w:val="20"/>
        </w:rPr>
        <w:t xml:space="preserve"> </w:t>
      </w:r>
      <w:r w:rsidR="009401D3" w:rsidRPr="0026185E">
        <w:rPr>
          <w:rFonts w:ascii="Tahoma" w:hAnsi="Tahoma" w:cs="Tahoma"/>
          <w:sz w:val="20"/>
          <w:szCs w:val="20"/>
        </w:rPr>
        <w:t>9</w:t>
      </w:r>
      <w:r w:rsidRPr="0026185E">
        <w:rPr>
          <w:rFonts w:ascii="Tahoma" w:hAnsi="Tahoma" w:cs="Tahoma"/>
          <w:sz w:val="20"/>
          <w:szCs w:val="20"/>
        </w:rPr>
        <w:t>00 korun ročně</w:t>
      </w:r>
      <w:r w:rsidR="0020297A">
        <w:rPr>
          <w:rFonts w:ascii="Tahoma" w:hAnsi="Tahoma" w:cs="Tahoma"/>
          <w:sz w:val="20"/>
          <w:szCs w:val="20"/>
        </w:rPr>
        <w:t xml:space="preserve"> (dříve škola stála 19 500 Kč)</w:t>
      </w:r>
      <w:r w:rsidRPr="0026185E">
        <w:rPr>
          <w:rFonts w:ascii="Tahoma" w:hAnsi="Tahoma" w:cs="Tahoma"/>
          <w:sz w:val="20"/>
          <w:szCs w:val="20"/>
        </w:rPr>
        <w:t>. Z toho může ubrat sám student až 7000 korun díky prospěchovému stipendiu</w:t>
      </w:r>
      <w:r w:rsidR="00422B3C" w:rsidRPr="0026185E">
        <w:rPr>
          <w:rFonts w:ascii="Tahoma" w:hAnsi="Tahoma" w:cs="Tahoma"/>
          <w:sz w:val="20"/>
          <w:szCs w:val="20"/>
        </w:rPr>
        <w:t xml:space="preserve">. </w:t>
      </w:r>
      <w:r w:rsidR="00D20FA0" w:rsidRPr="0026185E">
        <w:rPr>
          <w:rFonts w:ascii="Tahoma" w:hAnsi="Tahoma" w:cs="Tahoma"/>
          <w:sz w:val="20"/>
          <w:szCs w:val="20"/>
        </w:rPr>
        <w:t xml:space="preserve">Mnoho </w:t>
      </w:r>
      <w:r w:rsidR="00393BF3" w:rsidRPr="0026185E">
        <w:rPr>
          <w:rFonts w:ascii="Tahoma" w:hAnsi="Tahoma" w:cs="Tahoma"/>
          <w:sz w:val="20"/>
          <w:szCs w:val="20"/>
        </w:rPr>
        <w:t>mladistvých</w:t>
      </w:r>
      <w:r w:rsidR="00D20FA0" w:rsidRPr="0026185E">
        <w:rPr>
          <w:rFonts w:ascii="Tahoma" w:hAnsi="Tahoma" w:cs="Tahoma"/>
          <w:sz w:val="20"/>
          <w:szCs w:val="20"/>
        </w:rPr>
        <w:t xml:space="preserve"> navíc </w:t>
      </w:r>
      <w:r w:rsidR="00393BF3" w:rsidRPr="0026185E">
        <w:rPr>
          <w:rFonts w:ascii="Tahoma" w:hAnsi="Tahoma" w:cs="Tahoma"/>
          <w:sz w:val="20"/>
          <w:szCs w:val="20"/>
        </w:rPr>
        <w:t>setrvává ve škole i ve svém volném čase</w:t>
      </w:r>
      <w:r w:rsidR="00D20FA0" w:rsidRPr="0026185E">
        <w:rPr>
          <w:rFonts w:ascii="Tahoma" w:hAnsi="Tahoma" w:cs="Tahoma"/>
          <w:sz w:val="20"/>
          <w:szCs w:val="20"/>
        </w:rPr>
        <w:t xml:space="preserve">. </w:t>
      </w:r>
      <w:r w:rsidR="00D20FA0" w:rsidRPr="0026185E">
        <w:rPr>
          <w:rFonts w:ascii="Tahoma" w:hAnsi="Tahoma" w:cs="Tahoma"/>
          <w:color w:val="CC9900"/>
          <w:sz w:val="20"/>
          <w:szCs w:val="20"/>
        </w:rPr>
        <w:t>„</w:t>
      </w:r>
      <w:bookmarkStart w:id="0" w:name="_Hlk176507249"/>
      <w:bookmarkStart w:id="1" w:name="_Hlk176458326"/>
      <w:r w:rsidR="005D5BC2" w:rsidRPr="005D5BC2">
        <w:rPr>
          <w:rFonts w:ascii="Tahoma" w:hAnsi="Tahoma" w:cs="Tahoma"/>
          <w:color w:val="CC9900"/>
          <w:sz w:val="20"/>
          <w:szCs w:val="20"/>
        </w:rPr>
        <w:t xml:space="preserve">Ve škole máme pro studenty moderně vybavenou posilovnu a počítačové učebny, které jsou otevřené každý den do 17 hodin večer. </w:t>
      </w:r>
      <w:r w:rsidR="00D20FA0" w:rsidRPr="0026185E">
        <w:rPr>
          <w:rFonts w:ascii="Tahoma" w:hAnsi="Tahoma" w:cs="Tahoma"/>
          <w:color w:val="CC9900"/>
          <w:sz w:val="20"/>
          <w:szCs w:val="20"/>
        </w:rPr>
        <w:t>Mohou zde relaxovat i pracovat na vysoce výkonných počítačích na vlastních projektech. To je o něčem jiném než doma na notebooku. Vždy je důležité ptát</w:t>
      </w:r>
      <w:r w:rsidR="007D5E05">
        <w:rPr>
          <w:rFonts w:ascii="Tahoma" w:hAnsi="Tahoma" w:cs="Tahoma"/>
          <w:color w:val="CC9900"/>
          <w:sz w:val="20"/>
          <w:szCs w:val="20"/>
        </w:rPr>
        <w:t xml:space="preserve"> se</w:t>
      </w:r>
      <w:r w:rsidR="00D20FA0" w:rsidRPr="0026185E">
        <w:rPr>
          <w:rFonts w:ascii="Tahoma" w:hAnsi="Tahoma" w:cs="Tahoma"/>
          <w:color w:val="CC9900"/>
          <w:sz w:val="20"/>
          <w:szCs w:val="20"/>
        </w:rPr>
        <w:t xml:space="preserve">, jaké aktivity a speciality ve výuce i mimo ni student na škole získá a co a za kolik bude muset doplácet. V konečném součtu pak </w:t>
      </w:r>
      <w:r w:rsidR="00393BF3" w:rsidRPr="0026185E">
        <w:rPr>
          <w:rFonts w:ascii="Tahoma" w:hAnsi="Tahoma" w:cs="Tahoma"/>
          <w:color w:val="CC9900"/>
          <w:sz w:val="20"/>
          <w:szCs w:val="20"/>
        </w:rPr>
        <w:t xml:space="preserve">totiž </w:t>
      </w:r>
      <w:r w:rsidR="00D20FA0" w:rsidRPr="0026185E">
        <w:rPr>
          <w:rFonts w:ascii="Tahoma" w:hAnsi="Tahoma" w:cs="Tahoma"/>
          <w:color w:val="CC9900"/>
          <w:sz w:val="20"/>
          <w:szCs w:val="20"/>
        </w:rPr>
        <w:t>nemusí soukromé školy, kde je vše zahrnuto v jednorázovém školném, vycházet výrazně dráž než ty</w:t>
      </w:r>
      <w:r w:rsidR="00393BF3" w:rsidRPr="0026185E">
        <w:rPr>
          <w:rFonts w:ascii="Tahoma" w:hAnsi="Tahoma" w:cs="Tahoma"/>
          <w:color w:val="CC9900"/>
          <w:sz w:val="20"/>
          <w:szCs w:val="20"/>
        </w:rPr>
        <w:t xml:space="preserve"> </w:t>
      </w:r>
      <w:r w:rsidR="00D20FA0" w:rsidRPr="0026185E">
        <w:rPr>
          <w:rFonts w:ascii="Tahoma" w:hAnsi="Tahoma" w:cs="Tahoma"/>
          <w:color w:val="CC9900"/>
          <w:sz w:val="20"/>
          <w:szCs w:val="20"/>
        </w:rPr>
        <w:t xml:space="preserve">státní,“ </w:t>
      </w:r>
      <w:r w:rsidR="00D20FA0" w:rsidRPr="0026185E">
        <w:rPr>
          <w:rFonts w:ascii="Tahoma" w:hAnsi="Tahoma" w:cs="Tahoma"/>
          <w:sz w:val="20"/>
          <w:szCs w:val="20"/>
        </w:rPr>
        <w:t>podotkl</w:t>
      </w:r>
      <w:r w:rsidRPr="0026185E">
        <w:rPr>
          <w:rFonts w:ascii="Tahoma" w:hAnsi="Tahoma" w:cs="Tahoma"/>
          <w:sz w:val="20"/>
          <w:szCs w:val="20"/>
        </w:rPr>
        <w:t xml:space="preserve"> Martin Vodička.</w:t>
      </w:r>
    </w:p>
    <w:bookmarkEnd w:id="0"/>
    <w:bookmarkEnd w:id="1"/>
    <w:p w14:paraId="011FCFD5" w14:textId="77777777" w:rsidR="00B41DCC" w:rsidRPr="0026185E" w:rsidRDefault="00B41DCC" w:rsidP="00B41DCC">
      <w:pPr>
        <w:pStyle w:val="Odstavecseseznamem"/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26185E">
        <w:rPr>
          <w:rFonts w:ascii="Tahoma" w:hAnsi="Tahoma" w:cs="Tahoma"/>
          <w:b/>
          <w:bCs/>
          <w:sz w:val="20"/>
          <w:szCs w:val="20"/>
        </w:rPr>
        <w:t>DOMA, NEBO MIMO REGION?</w:t>
      </w:r>
    </w:p>
    <w:p w14:paraId="6592D389" w14:textId="5F0AF9DD" w:rsidR="00B41DCC" w:rsidRPr="0026185E" w:rsidRDefault="00B41DCC" w:rsidP="00B41DCC">
      <w:pPr>
        <w:jc w:val="both"/>
        <w:rPr>
          <w:rFonts w:ascii="Tahoma" w:hAnsi="Tahoma" w:cs="Tahoma"/>
          <w:sz w:val="20"/>
          <w:szCs w:val="20"/>
        </w:rPr>
      </w:pPr>
      <w:r w:rsidRPr="0026185E">
        <w:rPr>
          <w:rFonts w:ascii="Tahoma" w:hAnsi="Tahoma" w:cs="Tahoma"/>
          <w:sz w:val="20"/>
          <w:szCs w:val="20"/>
        </w:rPr>
        <w:t xml:space="preserve">Přechod na střední školu může být prvním krokem k osamostatnění dítěte. </w:t>
      </w:r>
      <w:r w:rsidR="00F95C72" w:rsidRPr="0026185E">
        <w:rPr>
          <w:rFonts w:ascii="Tahoma" w:hAnsi="Tahoma" w:cs="Tahoma"/>
          <w:sz w:val="20"/>
          <w:szCs w:val="20"/>
        </w:rPr>
        <w:t xml:space="preserve">Konkrétní školu se proto vyplatí vybírat i z institucí daleko za dojezdovým rádiem. </w:t>
      </w:r>
      <w:r w:rsidRPr="0026185E">
        <w:rPr>
          <w:rFonts w:ascii="Tahoma" w:hAnsi="Tahoma" w:cs="Tahoma"/>
          <w:color w:val="CC9900"/>
          <w:sz w:val="20"/>
          <w:szCs w:val="20"/>
        </w:rPr>
        <w:t>„</w:t>
      </w:r>
      <w:r w:rsidR="005D5BC2" w:rsidRPr="005D5BC2">
        <w:rPr>
          <w:rFonts w:ascii="Tahoma" w:hAnsi="Tahoma" w:cs="Tahoma"/>
          <w:color w:val="CC9900"/>
          <w:sz w:val="20"/>
          <w:szCs w:val="20"/>
        </w:rPr>
        <w:t xml:space="preserve">Kvalitní střední školy zajišťují svým žákům cenově dostupné zázemí, proto by docházka na střední školu </w:t>
      </w:r>
      <w:r w:rsidR="005D5BC2">
        <w:rPr>
          <w:rFonts w:ascii="Tahoma" w:hAnsi="Tahoma" w:cs="Tahoma"/>
          <w:color w:val="CC9900"/>
          <w:sz w:val="20"/>
          <w:szCs w:val="20"/>
        </w:rPr>
        <w:t>v jiném městě</w:t>
      </w:r>
      <w:r w:rsidR="005D5BC2" w:rsidRPr="005D5BC2">
        <w:rPr>
          <w:rFonts w:ascii="Tahoma" w:hAnsi="Tahoma" w:cs="Tahoma"/>
          <w:color w:val="CC9900"/>
          <w:sz w:val="20"/>
          <w:szCs w:val="20"/>
        </w:rPr>
        <w:t xml:space="preserve"> neměla být překážkou k dobrému vzdělávání. V současnosti máme více než 10 procent mimopražských studentů, ale jejich podíl se stále zvyšuje. Obědy ve škole stojí studenta 45 Kč na den a ubytování v Domě mládeže nabízíme za 2700 měsíčně. Vybavení školy, úspěchy studentů v IT či technologických soutěžích, jejich uplatnění v praxi nebo úspěšnost při přestupu na zvolenou vysokou školu by měly být důležitějšími ukazateli než samotná adresa školy,“ </w:t>
      </w:r>
      <w:r w:rsidRPr="0026185E">
        <w:rPr>
          <w:rFonts w:ascii="Tahoma" w:hAnsi="Tahoma" w:cs="Tahoma"/>
          <w:sz w:val="20"/>
          <w:szCs w:val="20"/>
        </w:rPr>
        <w:t xml:space="preserve">vyjmenoval Martin Vodička. </w:t>
      </w:r>
    </w:p>
    <w:p w14:paraId="6AEF5D80" w14:textId="2CA723DB" w:rsidR="0026185E" w:rsidRPr="0026185E" w:rsidRDefault="0026185E" w:rsidP="00B41DCC">
      <w:pPr>
        <w:jc w:val="both"/>
        <w:rPr>
          <w:rFonts w:ascii="Tahoma" w:hAnsi="Tahoma" w:cs="Tahoma"/>
          <w:i/>
          <w:iCs/>
          <w:sz w:val="16"/>
          <w:szCs w:val="16"/>
        </w:rPr>
      </w:pPr>
      <w:r w:rsidRPr="0026185E">
        <w:rPr>
          <w:rFonts w:ascii="Tahoma" w:hAnsi="Tahoma" w:cs="Tahoma"/>
          <w:i/>
          <w:iCs/>
          <w:sz w:val="16"/>
          <w:szCs w:val="16"/>
        </w:rPr>
        <w:t>V tiskové zprávě byla použita data Českého statistického úřadu: Školy a školská zařízení - školní rok 2024/25.</w:t>
      </w:r>
    </w:p>
    <w:p w14:paraId="3A64518C" w14:textId="77777777" w:rsidR="006A3A8F" w:rsidRDefault="00D454FD">
      <w:pPr>
        <w:pBdr>
          <w:top w:val="single" w:sz="4" w:space="1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359938C8" w14:textId="77777777" w:rsidR="006A3A8F" w:rsidRDefault="00D454FD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52243117" w14:textId="77777777" w:rsidR="006A3A8F" w:rsidRDefault="00D454FD">
      <w:pP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  <w:lang w:val="de-LI" w:eastAsia="de-LI"/>
        </w:rPr>
        <w:drawing>
          <wp:inline distT="0" distB="0" distL="0" distR="0" wp14:anchorId="7C859058" wp14:editId="2AFF6C64">
            <wp:extent cx="830580" cy="133350"/>
            <wp:effectExtent l="0" t="0" r="0" b="0"/>
            <wp:docPr id="3" name="image3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F13F8" w14:textId="0A20A36D" w:rsidR="006A3A8F" w:rsidRPr="0026185E" w:rsidRDefault="00D454FD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8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  <w:r w:rsidR="0026185E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pearmedia.cz</w:t>
        </w:r>
      </w:hyperlink>
      <w:r w:rsidR="006A3A8F">
        <w:rPr>
          <w:rFonts w:ascii="Tahoma" w:eastAsia="Tahoma" w:hAnsi="Tahoma" w:cs="Tahoma"/>
          <w:sz w:val="18"/>
          <w:szCs w:val="18"/>
        </w:rPr>
        <w:br/>
      </w:r>
    </w:p>
    <w:p w14:paraId="4EFDD9EC" w14:textId="77777777" w:rsidR="006A3A8F" w:rsidRDefault="00D454FD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SOUKROMÁ STŘEDNÍ ŠKOLA VÝPOČETNÍ TECHNIKY, </w:t>
      </w:r>
      <w:hyperlink r:id="rId10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7B9E21DA" w14:textId="77777777" w:rsidR="006A3A8F" w:rsidRDefault="00D454FD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zapojením studentů i vyučujících – fundovaných profesionálů – do vedlejší hospodářské činnosti školy (od roku 2003). Každý rok pořádá soutěž pro žáky základních škol IT-SLOT. SSŠVT je členem Sdružení soukromých škol ČMS. </w:t>
      </w:r>
    </w:p>
    <w:sectPr w:rsidR="006A3A8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82B06" w14:textId="77777777" w:rsidR="00C06146" w:rsidRDefault="00C06146">
      <w:pPr>
        <w:spacing w:after="0" w:line="240" w:lineRule="auto"/>
      </w:pPr>
      <w:r>
        <w:separator/>
      </w:r>
    </w:p>
  </w:endnote>
  <w:endnote w:type="continuationSeparator" w:id="0">
    <w:p w14:paraId="1A4BFEA7" w14:textId="77777777" w:rsidR="00C06146" w:rsidRDefault="00C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198E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21470EFD" wp14:editId="3E16C9DD">
          <wp:simplePos x="0" y="0"/>
          <wp:positionH relativeFrom="column">
            <wp:posOffset>-880741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94663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50508" w14:textId="77777777" w:rsidR="00C06146" w:rsidRDefault="00C06146">
      <w:pPr>
        <w:spacing w:after="0" w:line="240" w:lineRule="auto"/>
      </w:pPr>
      <w:r>
        <w:separator/>
      </w:r>
    </w:p>
  </w:footnote>
  <w:footnote w:type="continuationSeparator" w:id="0">
    <w:p w14:paraId="54CD49FB" w14:textId="77777777" w:rsidR="00C06146" w:rsidRDefault="00C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73D6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74762EEA" wp14:editId="74F2CA47">
          <wp:simplePos x="0" y="0"/>
          <wp:positionH relativeFrom="column">
            <wp:posOffset>-471166</wp:posOffset>
          </wp:positionH>
          <wp:positionV relativeFrom="paragraph">
            <wp:posOffset>-240024</wp:posOffset>
          </wp:positionV>
          <wp:extent cx="2305050" cy="762000"/>
          <wp:effectExtent l="0" t="0" r="0" b="0"/>
          <wp:wrapSquare wrapText="bothSides" distT="0" distB="0" distL="114300" distR="114300"/>
          <wp:docPr id="1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1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3050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73B307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2DA80F07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  <w:p w14:paraId="23554035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28A"/>
    <w:multiLevelType w:val="hybridMultilevel"/>
    <w:tmpl w:val="C21E9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91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8F"/>
    <w:rsid w:val="00063BA8"/>
    <w:rsid w:val="00066E18"/>
    <w:rsid w:val="000A201D"/>
    <w:rsid w:val="000A6F81"/>
    <w:rsid w:val="000B0BC0"/>
    <w:rsid w:val="001465C6"/>
    <w:rsid w:val="00154F83"/>
    <w:rsid w:val="00164CB3"/>
    <w:rsid w:val="001B60EE"/>
    <w:rsid w:val="001D268E"/>
    <w:rsid w:val="001F7E86"/>
    <w:rsid w:val="0020297A"/>
    <w:rsid w:val="00206AA5"/>
    <w:rsid w:val="0021107E"/>
    <w:rsid w:val="00214766"/>
    <w:rsid w:val="002235B7"/>
    <w:rsid w:val="002364A4"/>
    <w:rsid w:val="002374C2"/>
    <w:rsid w:val="00247591"/>
    <w:rsid w:val="00255D0E"/>
    <w:rsid w:val="0026185E"/>
    <w:rsid w:val="00263B0E"/>
    <w:rsid w:val="00283EB9"/>
    <w:rsid w:val="00293940"/>
    <w:rsid w:val="002C1DEA"/>
    <w:rsid w:val="002C76BF"/>
    <w:rsid w:val="002F4E85"/>
    <w:rsid w:val="002F5DE3"/>
    <w:rsid w:val="0031520C"/>
    <w:rsid w:val="00322D43"/>
    <w:rsid w:val="00353FE6"/>
    <w:rsid w:val="00364931"/>
    <w:rsid w:val="0037774C"/>
    <w:rsid w:val="00393BF3"/>
    <w:rsid w:val="003948CE"/>
    <w:rsid w:val="003B1DF1"/>
    <w:rsid w:val="003C499B"/>
    <w:rsid w:val="003E7E68"/>
    <w:rsid w:val="00422B3C"/>
    <w:rsid w:val="004355F2"/>
    <w:rsid w:val="004B4EF3"/>
    <w:rsid w:val="004C5FB9"/>
    <w:rsid w:val="004C6F50"/>
    <w:rsid w:val="004E0AEF"/>
    <w:rsid w:val="004F14F6"/>
    <w:rsid w:val="004F7BDA"/>
    <w:rsid w:val="00503C0D"/>
    <w:rsid w:val="00505331"/>
    <w:rsid w:val="005909C1"/>
    <w:rsid w:val="005D5BC2"/>
    <w:rsid w:val="005F0265"/>
    <w:rsid w:val="00640193"/>
    <w:rsid w:val="006660A7"/>
    <w:rsid w:val="006A3A8F"/>
    <w:rsid w:val="006B3BBF"/>
    <w:rsid w:val="006C5A9B"/>
    <w:rsid w:val="006D22CE"/>
    <w:rsid w:val="006E1FA0"/>
    <w:rsid w:val="006E27FF"/>
    <w:rsid w:val="00713298"/>
    <w:rsid w:val="00751B08"/>
    <w:rsid w:val="007903DF"/>
    <w:rsid w:val="007A2C50"/>
    <w:rsid w:val="007C70A8"/>
    <w:rsid w:val="007D5E05"/>
    <w:rsid w:val="007D7C07"/>
    <w:rsid w:val="00826BFA"/>
    <w:rsid w:val="008276CA"/>
    <w:rsid w:val="00827ADF"/>
    <w:rsid w:val="0085135F"/>
    <w:rsid w:val="008747B4"/>
    <w:rsid w:val="008817E4"/>
    <w:rsid w:val="008E23C7"/>
    <w:rsid w:val="0091569B"/>
    <w:rsid w:val="00917C08"/>
    <w:rsid w:val="009401D3"/>
    <w:rsid w:val="00944FF1"/>
    <w:rsid w:val="00985F50"/>
    <w:rsid w:val="00A205CE"/>
    <w:rsid w:val="00A81584"/>
    <w:rsid w:val="00AE3066"/>
    <w:rsid w:val="00B411E0"/>
    <w:rsid w:val="00B41DCC"/>
    <w:rsid w:val="00B42C7A"/>
    <w:rsid w:val="00BB22B2"/>
    <w:rsid w:val="00BC4C23"/>
    <w:rsid w:val="00BD56B5"/>
    <w:rsid w:val="00BF0F2C"/>
    <w:rsid w:val="00C012A6"/>
    <w:rsid w:val="00C06146"/>
    <w:rsid w:val="00C338BE"/>
    <w:rsid w:val="00C35687"/>
    <w:rsid w:val="00C819BF"/>
    <w:rsid w:val="00C964AB"/>
    <w:rsid w:val="00CA4343"/>
    <w:rsid w:val="00CD14E2"/>
    <w:rsid w:val="00D025AB"/>
    <w:rsid w:val="00D20FA0"/>
    <w:rsid w:val="00D2208C"/>
    <w:rsid w:val="00D23D29"/>
    <w:rsid w:val="00D32097"/>
    <w:rsid w:val="00D4516D"/>
    <w:rsid w:val="00D454FD"/>
    <w:rsid w:val="00D813E7"/>
    <w:rsid w:val="00D97A80"/>
    <w:rsid w:val="00DD2CDE"/>
    <w:rsid w:val="00E120CB"/>
    <w:rsid w:val="00E3094F"/>
    <w:rsid w:val="00E54283"/>
    <w:rsid w:val="00E73F98"/>
    <w:rsid w:val="00E9144F"/>
    <w:rsid w:val="00EA6D17"/>
    <w:rsid w:val="00EB3997"/>
    <w:rsid w:val="00ED24FB"/>
    <w:rsid w:val="00EE5370"/>
    <w:rsid w:val="00EF549A"/>
    <w:rsid w:val="00F108F3"/>
    <w:rsid w:val="00F23FD9"/>
    <w:rsid w:val="00F27029"/>
    <w:rsid w:val="00F47AD8"/>
    <w:rsid w:val="00F54BD1"/>
    <w:rsid w:val="00F6578A"/>
    <w:rsid w:val="00F81434"/>
    <w:rsid w:val="00F95C72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93CD"/>
  <w15:docId w15:val="{9FBD850F-950E-4C69-8036-5BB9F15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B41DCC"/>
    <w:pPr>
      <w:ind w:left="720"/>
      <w:contextualSpacing/>
    </w:pPr>
    <w:rPr>
      <w:rFonts w:cs="Times New Roman"/>
      <w:lang w:eastAsia="en-US"/>
    </w:rPr>
  </w:style>
  <w:style w:type="paragraph" w:styleId="Revize">
    <w:name w:val="Revision"/>
    <w:hidden/>
    <w:uiPriority w:val="99"/>
    <w:semiHidden/>
    <w:rsid w:val="00A20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1012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eliska</cp:lastModifiedBy>
  <cp:revision>3</cp:revision>
  <dcterms:created xsi:type="dcterms:W3CDTF">2025-09-09T08:05:00Z</dcterms:created>
  <dcterms:modified xsi:type="dcterms:W3CDTF">2025-09-09T08:18:00Z</dcterms:modified>
</cp:coreProperties>
</file>