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0C8" w14:textId="44C7CE7D" w:rsidR="004B40F0" w:rsidRPr="00E3658C" w:rsidRDefault="0096659D" w:rsidP="004B40F0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E3658C">
        <w:rPr>
          <w:rFonts w:ascii="Tahoma" w:eastAsia="Tahoma" w:hAnsi="Tahoma" w:cs="Tahoma"/>
          <w:b/>
          <w:sz w:val="44"/>
          <w:szCs w:val="44"/>
        </w:rPr>
        <w:t xml:space="preserve">TOP </w:t>
      </w:r>
      <w:r w:rsidR="00365A79">
        <w:rPr>
          <w:rFonts w:ascii="Tahoma" w:eastAsia="Tahoma" w:hAnsi="Tahoma" w:cs="Tahoma"/>
          <w:b/>
          <w:sz w:val="44"/>
          <w:szCs w:val="44"/>
        </w:rPr>
        <w:t>desítka</w:t>
      </w:r>
      <w:r w:rsidRPr="00E3658C">
        <w:rPr>
          <w:rFonts w:ascii="Tahoma" w:eastAsia="Tahoma" w:hAnsi="Tahoma" w:cs="Tahoma"/>
          <w:b/>
          <w:sz w:val="44"/>
          <w:szCs w:val="44"/>
        </w:rPr>
        <w:t xml:space="preserve"> </w:t>
      </w:r>
      <w:r w:rsidR="00814F08">
        <w:rPr>
          <w:rFonts w:ascii="Tahoma" w:eastAsia="Tahoma" w:hAnsi="Tahoma" w:cs="Tahoma"/>
          <w:b/>
          <w:sz w:val="44"/>
          <w:szCs w:val="44"/>
        </w:rPr>
        <w:t xml:space="preserve">JA </w:t>
      </w:r>
      <w:r w:rsidRPr="00E3658C">
        <w:rPr>
          <w:rFonts w:ascii="Tahoma" w:eastAsia="Tahoma" w:hAnsi="Tahoma" w:cs="Tahoma"/>
          <w:b/>
          <w:sz w:val="44"/>
          <w:szCs w:val="44"/>
        </w:rPr>
        <w:t>Studentských firem letoška</w:t>
      </w:r>
      <w:r w:rsidR="00997EEC" w:rsidRPr="00E3658C">
        <w:rPr>
          <w:rFonts w:ascii="Tahoma" w:eastAsia="Tahoma" w:hAnsi="Tahoma" w:cs="Tahoma"/>
          <w:b/>
          <w:sz w:val="44"/>
          <w:szCs w:val="44"/>
        </w:rPr>
        <w:t xml:space="preserve"> –</w:t>
      </w:r>
      <w:r w:rsidR="00E3658C" w:rsidRPr="00E3658C">
        <w:rPr>
          <w:rFonts w:ascii="Tahoma" w:eastAsia="Tahoma" w:hAnsi="Tahoma" w:cs="Tahoma"/>
          <w:b/>
          <w:sz w:val="44"/>
          <w:szCs w:val="44"/>
        </w:rPr>
        <w:t xml:space="preserve"> zájem zákazníků </w:t>
      </w:r>
      <w:r w:rsidR="00365A79">
        <w:rPr>
          <w:rFonts w:ascii="Tahoma" w:eastAsia="Tahoma" w:hAnsi="Tahoma" w:cs="Tahoma"/>
          <w:b/>
          <w:sz w:val="44"/>
          <w:szCs w:val="44"/>
        </w:rPr>
        <w:t>byl enormní</w:t>
      </w:r>
    </w:p>
    <w:p w14:paraId="165E579A" w14:textId="70A48A47" w:rsidR="00721A85" w:rsidRPr="00E3658C" w:rsidRDefault="00D25803" w:rsidP="00721A85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E3658C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96659D" w:rsidRPr="00E3658C">
        <w:rPr>
          <w:rFonts w:ascii="Tahoma" w:eastAsia="Tahoma" w:hAnsi="Tahoma" w:cs="Tahoma"/>
          <w:b/>
          <w:sz w:val="20"/>
          <w:szCs w:val="20"/>
        </w:rPr>
        <w:t>5</w:t>
      </w:r>
      <w:r w:rsidRPr="00E3658C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6170E4" w:rsidRPr="00E3658C">
        <w:rPr>
          <w:rFonts w:ascii="Tahoma" w:eastAsia="Tahoma" w:hAnsi="Tahoma" w:cs="Tahoma"/>
          <w:b/>
          <w:sz w:val="20"/>
          <w:szCs w:val="20"/>
        </w:rPr>
        <w:t>DUBNA</w:t>
      </w:r>
      <w:r w:rsidRPr="00E3658C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E3658C">
        <w:rPr>
          <w:rFonts w:ascii="Tahoma" w:eastAsia="Tahoma" w:hAnsi="Tahoma" w:cs="Tahoma"/>
          <w:b/>
          <w:sz w:val="20"/>
          <w:szCs w:val="20"/>
        </w:rPr>
        <w:t>2</w:t>
      </w:r>
      <w:r w:rsidR="00E2793F" w:rsidRPr="00E3658C">
        <w:rPr>
          <w:rFonts w:ascii="Tahoma" w:eastAsia="Tahoma" w:hAnsi="Tahoma" w:cs="Tahoma"/>
          <w:b/>
          <w:sz w:val="20"/>
          <w:szCs w:val="20"/>
        </w:rPr>
        <w:t>3</w:t>
      </w:r>
      <w:r w:rsidRPr="00E3658C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566C2A" w:rsidRPr="00E3658C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104857" w:rsidRPr="00E3658C">
        <w:rPr>
          <w:rFonts w:ascii="Tahoma" w:eastAsia="Tahoma" w:hAnsi="Tahoma" w:cs="Tahoma"/>
          <w:b/>
          <w:sz w:val="20"/>
          <w:szCs w:val="20"/>
        </w:rPr>
        <w:t xml:space="preserve">Letošní školní rok vzniklo v programu pro středoškoláky JA Studentská firma rekordních 288 nových podniků. </w:t>
      </w:r>
      <w:r w:rsidR="00704BA2">
        <w:rPr>
          <w:rFonts w:ascii="Tahoma" w:eastAsia="Tahoma" w:hAnsi="Tahoma" w:cs="Tahoma"/>
          <w:b/>
          <w:sz w:val="20"/>
          <w:szCs w:val="20"/>
        </w:rPr>
        <w:t>Do finále 11. května v Praze postoupila desítka z nich. Vítěz</w:t>
      </w:r>
      <w:r w:rsidR="00721A85" w:rsidRPr="00E3658C">
        <w:rPr>
          <w:rFonts w:ascii="Tahoma" w:eastAsia="Tahoma" w:hAnsi="Tahoma" w:cs="Tahoma"/>
          <w:b/>
          <w:sz w:val="20"/>
          <w:szCs w:val="20"/>
        </w:rPr>
        <w:t xml:space="preserve"> získá titul JA Studentská firma roku 2023 a možnost reprezentovat Česko na evropském finále studentských firem v tureckém Istanbulu.</w:t>
      </w:r>
    </w:p>
    <w:p w14:paraId="1C95E913" w14:textId="192BC96D" w:rsidR="00B34AF3" w:rsidRPr="00E3658C" w:rsidRDefault="00104857" w:rsidP="00B34AF3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E3658C">
        <w:rPr>
          <w:rFonts w:ascii="Tahoma" w:eastAsia="Tahoma" w:hAnsi="Tahoma" w:cs="Tahoma"/>
          <w:bCs/>
          <w:sz w:val="20"/>
          <w:szCs w:val="20"/>
        </w:rPr>
        <w:t xml:space="preserve">Deset </w:t>
      </w:r>
      <w:r w:rsidR="008575A4" w:rsidRPr="00E3658C">
        <w:rPr>
          <w:rFonts w:ascii="Tahoma" w:eastAsia="Tahoma" w:hAnsi="Tahoma" w:cs="Tahoma"/>
          <w:bCs/>
          <w:sz w:val="20"/>
          <w:szCs w:val="20"/>
        </w:rPr>
        <w:t>finalistů</w:t>
      </w:r>
      <w:r w:rsidR="00721A85" w:rsidRPr="00E3658C">
        <w:rPr>
          <w:rFonts w:ascii="Tahoma" w:eastAsia="Tahoma" w:hAnsi="Tahoma" w:cs="Tahoma"/>
          <w:bCs/>
          <w:sz w:val="20"/>
          <w:szCs w:val="20"/>
        </w:rPr>
        <w:t xml:space="preserve"> vybrala odborná porota z takřka padesátky vystavovatelů na veletrhu JA Expo</w:t>
      </w:r>
      <w:r w:rsidR="008575A4" w:rsidRPr="00E3658C">
        <w:rPr>
          <w:rFonts w:ascii="Tahoma" w:eastAsia="Tahoma" w:hAnsi="Tahoma" w:cs="Tahoma"/>
          <w:bCs/>
          <w:sz w:val="20"/>
          <w:szCs w:val="20"/>
        </w:rPr>
        <w:t xml:space="preserve"> v Praze. 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 xml:space="preserve">V přízemí </w:t>
      </w:r>
      <w:r w:rsidR="008575A4" w:rsidRPr="00E3658C">
        <w:rPr>
          <w:rFonts w:ascii="Tahoma" w:eastAsia="Tahoma" w:hAnsi="Tahoma" w:cs="Tahoma"/>
          <w:bCs/>
          <w:sz w:val="20"/>
          <w:szCs w:val="20"/>
        </w:rPr>
        <w:t>Galeri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>e</w:t>
      </w:r>
      <w:r w:rsidR="008575A4" w:rsidRPr="00E3658C">
        <w:rPr>
          <w:rFonts w:ascii="Tahoma" w:eastAsia="Tahoma" w:hAnsi="Tahoma" w:cs="Tahoma"/>
          <w:bCs/>
          <w:sz w:val="20"/>
          <w:szCs w:val="20"/>
        </w:rPr>
        <w:t xml:space="preserve"> Harfa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 studenti 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 xml:space="preserve">nabídli 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>své zboží běžným zákazníkům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>i hodnotícím byznysmenům a zájem byl veliký, ř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>ada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 stánků 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>měla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>už</w:t>
      </w:r>
      <w:r w:rsidR="00F7203F" w:rsidRPr="00E3658C">
        <w:rPr>
          <w:rFonts w:ascii="Tahoma" w:eastAsia="Tahoma" w:hAnsi="Tahoma" w:cs="Tahoma"/>
          <w:bCs/>
          <w:sz w:val="20"/>
          <w:szCs w:val="20"/>
        </w:rPr>
        <w:t xml:space="preserve"> před polednem</w:t>
      </w:r>
      <w:r w:rsidR="00403DCB" w:rsidRPr="00E3658C">
        <w:rPr>
          <w:rFonts w:ascii="Tahoma" w:eastAsia="Tahoma" w:hAnsi="Tahoma" w:cs="Tahoma"/>
          <w:bCs/>
          <w:sz w:val="20"/>
          <w:szCs w:val="20"/>
        </w:rPr>
        <w:t xml:space="preserve"> v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>yprod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>áno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>.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34AF3" w:rsidRPr="00E3658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Některé studentské firmy dokáží </w:t>
      </w:r>
      <w:r w:rsidR="00B401F3">
        <w:rPr>
          <w:rFonts w:ascii="Tahoma" w:eastAsia="Tahoma" w:hAnsi="Tahoma" w:cs="Tahoma"/>
          <w:color w:val="CC9900"/>
          <w:sz w:val="20"/>
          <w:szCs w:val="20"/>
        </w:rPr>
        <w:t>svou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činností prosazovat témata, která mezi mladými re</w:t>
      </w:r>
      <w:r w:rsidR="002E6EE9">
        <w:rPr>
          <w:rFonts w:ascii="Tahoma" w:eastAsia="Tahoma" w:hAnsi="Tahoma" w:cs="Tahoma"/>
          <w:color w:val="CC9900"/>
          <w:sz w:val="20"/>
          <w:szCs w:val="20"/>
        </w:rPr>
        <w:t>z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>onují. Loni se</w:t>
      </w:r>
      <w:r w:rsidR="00814F08">
        <w:rPr>
          <w:rFonts w:ascii="Tahoma" w:eastAsia="Tahoma" w:hAnsi="Tahoma" w:cs="Tahoma"/>
          <w:color w:val="CC9900"/>
          <w:sz w:val="20"/>
          <w:szCs w:val="20"/>
        </w:rPr>
        <w:t xml:space="preserve"> JA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Studentskou firmou roku stala Booder company s tzv. binderem – stahovacím prádlem pro transgender kluky. Letos </w:t>
      </w:r>
      <w:r w:rsidR="009A2AED">
        <w:rPr>
          <w:rFonts w:ascii="Tahoma" w:eastAsia="Tahoma" w:hAnsi="Tahoma" w:cs="Tahoma"/>
          <w:color w:val="CC9900"/>
          <w:sz w:val="20"/>
          <w:szCs w:val="20"/>
        </w:rPr>
        <w:t>vybojovala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finálovou účast </w:t>
      </w:r>
      <w:r w:rsidR="00704BA2">
        <w:rPr>
          <w:rFonts w:ascii="Tahoma" w:eastAsia="Tahoma" w:hAnsi="Tahoma" w:cs="Tahoma"/>
          <w:color w:val="CC9900"/>
          <w:sz w:val="20"/>
          <w:szCs w:val="20"/>
        </w:rPr>
        <w:t xml:space="preserve">v programu 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>studentská firma Cap-it, která uvedla na trh gumičku do vlasů, sloužící zároveň jako ochrana proti nechtěné intoxikaci pití na večírku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 xml:space="preserve">Častým cílem studentských firem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bývá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také 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>rozvoj vzdělávání, například ve finanční gramotnosti, ať už pomocí aplikací, nebo klasických her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,</w:t>
      </w:r>
      <w:r w:rsidR="00B34AF3" w:rsidRPr="00E3658C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B34AF3" w:rsidRPr="00E3658C">
        <w:rPr>
          <w:rFonts w:ascii="Tahoma" w:eastAsia="Tahoma" w:hAnsi="Tahoma" w:cs="Tahoma"/>
          <w:sz w:val="20"/>
          <w:szCs w:val="20"/>
        </w:rPr>
        <w:t>popsal Martin Smrž, ředitel nevládní organizace Junior Achievement Czech (</w:t>
      </w:r>
      <w:hyperlink r:id="rId7" w:history="1">
        <w:r w:rsidR="00B34AF3" w:rsidRPr="001F6934">
          <w:rPr>
            <w:rStyle w:val="Hypertextovodkaz"/>
            <w:rFonts w:ascii="Tahoma" w:eastAsia="Tahoma" w:hAnsi="Tahoma" w:cs="Tahoma"/>
            <w:sz w:val="20"/>
            <w:szCs w:val="20"/>
          </w:rPr>
          <w:t>JA Czech</w:t>
        </w:r>
      </w:hyperlink>
      <w:r w:rsidR="00B34AF3" w:rsidRPr="00E3658C">
        <w:rPr>
          <w:rFonts w:ascii="Tahoma" w:eastAsia="Tahoma" w:hAnsi="Tahoma" w:cs="Tahoma"/>
          <w:sz w:val="20"/>
          <w:szCs w:val="20"/>
        </w:rPr>
        <w:t xml:space="preserve">), která vzdělávací program JA Studentská firma </w:t>
      </w:r>
      <w:r w:rsidR="00704BA2">
        <w:rPr>
          <w:rFonts w:ascii="Tahoma" w:eastAsia="Tahoma" w:hAnsi="Tahoma" w:cs="Tahoma"/>
          <w:sz w:val="20"/>
          <w:szCs w:val="20"/>
        </w:rPr>
        <w:t>v Česku realizuje</w:t>
      </w:r>
      <w:r w:rsidR="00B34AF3" w:rsidRPr="00E3658C">
        <w:rPr>
          <w:rFonts w:ascii="Tahoma" w:eastAsia="Tahoma" w:hAnsi="Tahoma" w:cs="Tahoma"/>
          <w:sz w:val="20"/>
          <w:szCs w:val="20"/>
        </w:rPr>
        <w:t>.</w:t>
      </w:r>
    </w:p>
    <w:p w14:paraId="32A806F1" w14:textId="27462563" w:rsidR="00D51842" w:rsidRPr="00E3658C" w:rsidRDefault="00BC56D8" w:rsidP="00D51842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E3658C">
        <w:rPr>
          <w:rFonts w:ascii="Tahoma" w:eastAsia="Tahoma" w:hAnsi="Tahoma" w:cs="Tahoma"/>
          <w:bCs/>
          <w:sz w:val="20"/>
          <w:szCs w:val="20"/>
        </w:rPr>
        <w:t>Nabídce studentských firem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34AF3" w:rsidRPr="00E3658C">
        <w:rPr>
          <w:rFonts w:ascii="Tahoma" w:eastAsia="Tahoma" w:hAnsi="Tahoma" w:cs="Tahoma"/>
          <w:bCs/>
          <w:sz w:val="20"/>
          <w:szCs w:val="20"/>
        </w:rPr>
        <w:t xml:space="preserve">v prodejních stáncích na JA Expo 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vévodila přírodní kosmetika a zdravé dobroty, 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>zákazníky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 ale</w:t>
      </w:r>
      <w:r w:rsidR="00877D6B" w:rsidRPr="00E3658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lákaly i méně tradiční produkty jako obrazy mladých umělců, lapače snů, </w:t>
      </w:r>
      <w:r w:rsidR="00B34AF3" w:rsidRPr="00E3658C">
        <w:rPr>
          <w:rFonts w:ascii="Tahoma" w:eastAsia="Tahoma" w:hAnsi="Tahoma" w:cs="Tahoma"/>
          <w:bCs/>
          <w:sz w:val="20"/>
          <w:szCs w:val="20"/>
        </w:rPr>
        <w:t xml:space="preserve">naučné 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 xml:space="preserve">deskové hry, dřevěné </w:t>
      </w:r>
      <w:r w:rsidR="00B34AF3" w:rsidRPr="00E3658C">
        <w:rPr>
          <w:rFonts w:ascii="Tahoma" w:eastAsia="Tahoma" w:hAnsi="Tahoma" w:cs="Tahoma"/>
          <w:bCs/>
          <w:sz w:val="20"/>
          <w:szCs w:val="20"/>
        </w:rPr>
        <w:t>skládačky, dárky z pryskyřice nebo ekologické čističe do domácnosti</w:t>
      </w:r>
      <w:r w:rsidR="00D51842" w:rsidRPr="00E3658C">
        <w:rPr>
          <w:rFonts w:ascii="Tahoma" w:eastAsia="Tahoma" w:hAnsi="Tahoma" w:cs="Tahoma"/>
          <w:bCs/>
          <w:sz w:val="20"/>
          <w:szCs w:val="20"/>
        </w:rPr>
        <w:t>.</w:t>
      </w:r>
      <w:r w:rsidR="00D51842" w:rsidRPr="00E3658C">
        <w:rPr>
          <w:rFonts w:ascii="Tahoma" w:eastAsia="Tahoma" w:hAnsi="Tahoma" w:cs="Tahoma"/>
          <w:sz w:val="20"/>
          <w:szCs w:val="20"/>
        </w:rPr>
        <w:t xml:space="preserve"> </w:t>
      </w:r>
      <w:bookmarkStart w:id="0" w:name="_Hlk131435302"/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>„</w:t>
      </w:r>
      <w:bookmarkEnd w:id="0"/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>Společným znakem většiny studentských firem bývá sociální cítění a udržitelná výroba. Mezi finalisty se</w:t>
      </w:r>
      <w:r w:rsidR="00814F08">
        <w:rPr>
          <w:rFonts w:ascii="Tahoma" w:eastAsia="Tahoma" w:hAnsi="Tahoma" w:cs="Tahoma"/>
          <w:color w:val="CC9900"/>
          <w:sz w:val="20"/>
          <w:szCs w:val="20"/>
        </w:rPr>
        <w:t xml:space="preserve"> také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umístil</w:t>
      </w:r>
      <w:r w:rsidR="00814F08">
        <w:rPr>
          <w:rFonts w:ascii="Tahoma" w:eastAsia="Tahoma" w:hAnsi="Tahoma" w:cs="Tahoma"/>
          <w:color w:val="CC9900"/>
          <w:sz w:val="20"/>
          <w:szCs w:val="20"/>
        </w:rPr>
        <w:t>a studentská firma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Monst, kter</w:t>
      </w:r>
      <w:r w:rsidR="00814F08">
        <w:rPr>
          <w:rFonts w:ascii="Tahoma" w:eastAsia="Tahoma" w:hAnsi="Tahoma" w:cs="Tahoma"/>
          <w:color w:val="CC9900"/>
          <w:sz w:val="20"/>
          <w:szCs w:val="20"/>
        </w:rPr>
        <w:t>á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přiš</w:t>
      </w:r>
      <w:r w:rsidR="00814F08">
        <w:rPr>
          <w:rFonts w:ascii="Tahoma" w:eastAsia="Tahoma" w:hAnsi="Tahoma" w:cs="Tahoma"/>
          <w:color w:val="CC9900"/>
          <w:sz w:val="20"/>
          <w:szCs w:val="20"/>
        </w:rPr>
        <w:t>la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 s nápadem prodeje rostlin Monstera Monkey Mask </w:t>
      </w:r>
      <w:r w:rsidR="00704BA2">
        <w:rPr>
          <w:rFonts w:ascii="Tahoma" w:eastAsia="Tahoma" w:hAnsi="Tahoma" w:cs="Tahoma"/>
          <w:color w:val="CC9900"/>
          <w:sz w:val="20"/>
          <w:szCs w:val="20"/>
        </w:rPr>
        <w:t xml:space="preserve">a na 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názvu pralesních květin </w:t>
      </w:r>
      <w:r w:rsidR="00704BA2">
        <w:rPr>
          <w:rFonts w:ascii="Tahoma" w:eastAsia="Tahoma" w:hAnsi="Tahoma" w:cs="Tahoma"/>
          <w:color w:val="CC9900"/>
          <w:sz w:val="20"/>
          <w:szCs w:val="20"/>
        </w:rPr>
        <w:t>také založil</w:t>
      </w:r>
      <w:r w:rsidR="00814F08">
        <w:rPr>
          <w:rFonts w:ascii="Tahoma" w:eastAsia="Tahoma" w:hAnsi="Tahoma" w:cs="Tahoma"/>
          <w:color w:val="CC9900"/>
          <w:sz w:val="20"/>
          <w:szCs w:val="20"/>
        </w:rPr>
        <w:t>a</w:t>
      </w:r>
      <w:r w:rsidR="00704BA2">
        <w:rPr>
          <w:rFonts w:ascii="Tahoma" w:eastAsia="Tahoma" w:hAnsi="Tahoma" w:cs="Tahoma"/>
          <w:color w:val="CC9900"/>
          <w:sz w:val="20"/>
          <w:szCs w:val="20"/>
        </w:rPr>
        <w:t xml:space="preserve"> firemní strategii – část peněz 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 xml:space="preserve">z každého prodeje </w:t>
      </w:r>
      <w:r w:rsidR="00704BA2">
        <w:rPr>
          <w:rFonts w:ascii="Tahoma" w:eastAsia="Tahoma" w:hAnsi="Tahoma" w:cs="Tahoma"/>
          <w:color w:val="CC9900"/>
          <w:sz w:val="20"/>
          <w:szCs w:val="20"/>
        </w:rPr>
        <w:t xml:space="preserve">jde </w:t>
      </w:r>
      <w:r w:rsidR="00704BA2" w:rsidRPr="00E3658C">
        <w:rPr>
          <w:rFonts w:ascii="Tahoma" w:eastAsia="Tahoma" w:hAnsi="Tahoma" w:cs="Tahoma"/>
          <w:color w:val="CC9900"/>
          <w:sz w:val="20"/>
          <w:szCs w:val="20"/>
        </w:rPr>
        <w:t>na podporu opiček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B34AF3" w:rsidRPr="00E3658C">
        <w:rPr>
          <w:rFonts w:ascii="Tahoma" w:eastAsia="Tahoma" w:hAnsi="Tahoma" w:cs="Tahoma"/>
          <w:sz w:val="20"/>
          <w:szCs w:val="20"/>
        </w:rPr>
        <w:t>poukázal</w:t>
      </w:r>
      <w:r w:rsidR="00D51842" w:rsidRPr="00E3658C">
        <w:rPr>
          <w:rFonts w:ascii="Tahoma" w:eastAsia="Tahoma" w:hAnsi="Tahoma" w:cs="Tahoma"/>
          <w:sz w:val="20"/>
          <w:szCs w:val="20"/>
        </w:rPr>
        <w:t xml:space="preserve"> Martin Smrž.</w:t>
      </w:r>
    </w:p>
    <w:p w14:paraId="07BEE99D" w14:textId="55C571E3" w:rsidR="00530A93" w:rsidRPr="00E3658C" w:rsidRDefault="00530A93" w:rsidP="000E75CC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E3658C">
        <w:rPr>
          <w:rFonts w:ascii="Tahoma" w:eastAsia="Tahoma" w:hAnsi="Tahoma" w:cs="Tahoma"/>
          <w:sz w:val="20"/>
          <w:szCs w:val="20"/>
        </w:rPr>
        <w:t xml:space="preserve">Nastartovat reálný byznys trvalo středoškolákům jen pár měsíců. </w:t>
      </w:r>
      <w:r w:rsidR="00264290" w:rsidRPr="00E3658C">
        <w:rPr>
          <w:rFonts w:ascii="Tahoma" w:eastAsia="Tahoma" w:hAnsi="Tahoma" w:cs="Tahoma"/>
          <w:sz w:val="20"/>
          <w:szCs w:val="20"/>
        </w:rPr>
        <w:t>Pro mnohé to byl první střet s reálným pracovním trhem</w:t>
      </w:r>
      <w:r w:rsidRPr="00E3658C">
        <w:rPr>
          <w:rFonts w:ascii="Tahoma" w:eastAsia="Tahoma" w:hAnsi="Tahoma" w:cs="Tahoma"/>
          <w:sz w:val="20"/>
          <w:szCs w:val="20"/>
        </w:rPr>
        <w:t xml:space="preserve">. </w:t>
      </w:r>
      <w:r w:rsidR="00264290" w:rsidRPr="00E3658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Učení jde mladým lidem nejlépe praxí</w:t>
      </w:r>
      <w:r w:rsidRPr="00E3658C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264290" w:rsidRPr="00E3658C">
        <w:rPr>
          <w:rFonts w:ascii="Tahoma" w:eastAsia="Tahoma" w:hAnsi="Tahoma" w:cs="Tahoma"/>
          <w:color w:val="CC9900"/>
          <w:sz w:val="20"/>
          <w:szCs w:val="20"/>
        </w:rPr>
        <w:t xml:space="preserve">Pod vedením svých pedagogů studenti získali povědomí o fungování firem,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přemýšleli o výrobě, organizovali prodej, </w:t>
      </w:r>
      <w:r w:rsidR="00264290" w:rsidRPr="00E3658C">
        <w:rPr>
          <w:rFonts w:ascii="Tahoma" w:eastAsia="Tahoma" w:hAnsi="Tahoma" w:cs="Tahoma"/>
          <w:color w:val="CC9900"/>
          <w:sz w:val="20"/>
          <w:szCs w:val="20"/>
        </w:rPr>
        <w:t xml:space="preserve">sami komunikovali s externími dodavateli, zdokonalili své marketingové i prezentační dovednosti, práci v týmu a podobně.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S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 xml:space="preserve">pousta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studentských firem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 xml:space="preserve"> má svůj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>e-shop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.</w:t>
      </w:r>
      <w:r w:rsidR="001F6934" w:rsidRPr="00E3658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64290" w:rsidRPr="00E3658C">
        <w:rPr>
          <w:rFonts w:ascii="Tahoma" w:eastAsia="Tahoma" w:hAnsi="Tahoma" w:cs="Tahoma"/>
          <w:color w:val="CC9900"/>
          <w:sz w:val="20"/>
          <w:szCs w:val="20"/>
        </w:rPr>
        <w:t xml:space="preserve">Od září do března toho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studenti </w:t>
      </w:r>
      <w:r w:rsidR="00264290" w:rsidRPr="00E3658C">
        <w:rPr>
          <w:rFonts w:ascii="Tahoma" w:eastAsia="Tahoma" w:hAnsi="Tahoma" w:cs="Tahoma"/>
          <w:color w:val="CC9900"/>
          <w:sz w:val="20"/>
          <w:szCs w:val="20"/>
        </w:rPr>
        <w:t xml:space="preserve">zvládnou opravdu hodně, navíc se mohou se </w:t>
      </w:r>
      <w:r w:rsidR="00AE6111">
        <w:rPr>
          <w:rFonts w:ascii="Tahoma" w:eastAsia="Tahoma" w:hAnsi="Tahoma" w:cs="Tahoma"/>
          <w:color w:val="CC9900"/>
          <w:sz w:val="20"/>
          <w:szCs w:val="20"/>
        </w:rPr>
        <w:t>svou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64290" w:rsidRPr="00E3658C">
        <w:rPr>
          <w:rFonts w:ascii="Tahoma" w:eastAsia="Tahoma" w:hAnsi="Tahoma" w:cs="Tahoma"/>
          <w:color w:val="CC9900"/>
          <w:sz w:val="20"/>
          <w:szCs w:val="20"/>
        </w:rPr>
        <w:t>firmou účastnit dalš</w:t>
      </w:r>
      <w:r w:rsidR="00E3658C" w:rsidRPr="00E3658C">
        <w:rPr>
          <w:rFonts w:ascii="Tahoma" w:eastAsia="Tahoma" w:hAnsi="Tahoma" w:cs="Tahoma"/>
          <w:color w:val="CC9900"/>
          <w:sz w:val="20"/>
          <w:szCs w:val="20"/>
        </w:rPr>
        <w:t xml:space="preserve">ích motivačních soutěží v programu,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>třeba</w:t>
      </w:r>
      <w:r w:rsidR="00E3658C" w:rsidRPr="00E3658C">
        <w:rPr>
          <w:rFonts w:ascii="Tahoma" w:eastAsia="Tahoma" w:hAnsi="Tahoma" w:cs="Tahoma"/>
          <w:color w:val="CC9900"/>
          <w:sz w:val="20"/>
          <w:szCs w:val="20"/>
        </w:rPr>
        <w:t xml:space="preserve"> o nejlepší logo </w:t>
      </w:r>
      <w:r w:rsidR="001F6934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E3658C" w:rsidRPr="00E3658C">
        <w:rPr>
          <w:rFonts w:ascii="Tahoma" w:eastAsia="Tahoma" w:hAnsi="Tahoma" w:cs="Tahoma"/>
          <w:color w:val="CC9900"/>
          <w:sz w:val="20"/>
          <w:szCs w:val="20"/>
        </w:rPr>
        <w:t>promo video</w:t>
      </w:r>
      <w:r w:rsidRPr="00E3658C">
        <w:rPr>
          <w:rFonts w:ascii="Tahoma" w:eastAsia="Tahoma" w:hAnsi="Tahoma" w:cs="Tahoma"/>
          <w:color w:val="CC9900"/>
          <w:sz w:val="20"/>
          <w:szCs w:val="20"/>
        </w:rPr>
        <w:t>,</w:t>
      </w:r>
      <w:r w:rsidR="00E3658C" w:rsidRPr="00E3658C">
        <w:rPr>
          <w:rFonts w:ascii="Tahoma" w:eastAsia="Tahoma" w:hAnsi="Tahoma" w:cs="Tahoma"/>
          <w:color w:val="CC9900"/>
          <w:sz w:val="20"/>
          <w:szCs w:val="20"/>
        </w:rPr>
        <w:t xml:space="preserve"> a průběžně se na základě zpětných vazeb od odborníků zlepšovat,</w:t>
      </w:r>
      <w:r w:rsidRPr="00E3658C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Pr="00E3658C">
        <w:rPr>
          <w:rFonts w:ascii="Tahoma" w:eastAsia="Tahoma" w:hAnsi="Tahoma" w:cs="Tahoma"/>
          <w:bCs/>
          <w:sz w:val="20"/>
          <w:szCs w:val="20"/>
        </w:rPr>
        <w:t xml:space="preserve">uvedl Martin Smrž. </w:t>
      </w:r>
    </w:p>
    <w:p w14:paraId="5A63CE04" w14:textId="12AEF353" w:rsidR="00721A85" w:rsidRPr="00E3658C" w:rsidRDefault="00530A9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E3658C">
        <w:rPr>
          <w:rFonts w:ascii="Tahoma" w:eastAsia="Tahoma" w:hAnsi="Tahoma" w:cs="Tahoma"/>
          <w:bCs/>
          <w:sz w:val="20"/>
          <w:szCs w:val="20"/>
        </w:rPr>
        <w:t xml:space="preserve">Na </w:t>
      </w:r>
      <w:r w:rsidR="00960893" w:rsidRPr="00E3658C">
        <w:rPr>
          <w:rFonts w:ascii="Tahoma" w:eastAsia="Tahoma" w:hAnsi="Tahoma" w:cs="Tahoma"/>
          <w:bCs/>
          <w:sz w:val="20"/>
          <w:szCs w:val="20"/>
        </w:rPr>
        <w:t xml:space="preserve">veletrhu </w:t>
      </w:r>
      <w:r w:rsidRPr="00E3658C">
        <w:rPr>
          <w:rFonts w:ascii="Tahoma" w:eastAsia="Tahoma" w:hAnsi="Tahoma" w:cs="Tahoma"/>
          <w:bCs/>
          <w:sz w:val="20"/>
          <w:szCs w:val="20"/>
        </w:rPr>
        <w:t xml:space="preserve">JA Expo </w:t>
      </w:r>
      <w:r w:rsidR="00960893" w:rsidRPr="00E3658C">
        <w:rPr>
          <w:rFonts w:ascii="Tahoma" w:eastAsia="Tahoma" w:hAnsi="Tahoma" w:cs="Tahoma"/>
          <w:bCs/>
          <w:sz w:val="20"/>
          <w:szCs w:val="20"/>
        </w:rPr>
        <w:t xml:space="preserve">se mezi </w:t>
      </w:r>
      <w:r w:rsidRPr="00E3658C">
        <w:rPr>
          <w:rFonts w:ascii="Tahoma" w:eastAsia="Tahoma" w:hAnsi="Tahoma" w:cs="Tahoma"/>
          <w:bCs/>
          <w:sz w:val="20"/>
          <w:szCs w:val="20"/>
        </w:rPr>
        <w:t xml:space="preserve">prodejními </w:t>
      </w:r>
      <w:r w:rsidR="00960893" w:rsidRPr="00E3658C">
        <w:rPr>
          <w:rFonts w:ascii="Tahoma" w:eastAsia="Tahoma" w:hAnsi="Tahoma" w:cs="Tahoma"/>
          <w:bCs/>
          <w:sz w:val="20"/>
          <w:szCs w:val="20"/>
        </w:rPr>
        <w:t>stánky pohybovalo také 70 odborných porotců</w:t>
      </w:r>
      <w:r w:rsidR="00721A85" w:rsidRPr="00E3658C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960893" w:rsidRPr="00E3658C">
        <w:rPr>
          <w:rFonts w:ascii="Tahoma" w:eastAsia="Tahoma" w:hAnsi="Tahoma" w:cs="Tahoma"/>
          <w:bCs/>
          <w:sz w:val="20"/>
          <w:szCs w:val="20"/>
        </w:rPr>
        <w:t>Na základě jejich hodnocení byli v závěru akce slavnostně vyhlášeni vítězové v 10 různých kategoriích.</w:t>
      </w:r>
      <w:r w:rsidR="00541C6B" w:rsidRPr="00E3658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721A85" w:rsidRPr="00E3658C">
        <w:rPr>
          <w:rFonts w:ascii="Tahoma" w:eastAsia="Tahoma" w:hAnsi="Tahoma" w:cs="Tahoma"/>
          <w:b/>
          <w:sz w:val="20"/>
          <w:szCs w:val="20"/>
        </w:rPr>
        <w:t xml:space="preserve">Ti se </w:t>
      </w:r>
      <w:r w:rsidR="00AE6111">
        <w:rPr>
          <w:rFonts w:ascii="Tahoma" w:eastAsia="Tahoma" w:hAnsi="Tahoma" w:cs="Tahoma"/>
          <w:b/>
          <w:sz w:val="20"/>
          <w:szCs w:val="20"/>
        </w:rPr>
        <w:t>stali</w:t>
      </w:r>
      <w:r w:rsidR="00721A85" w:rsidRPr="00E3658C">
        <w:rPr>
          <w:rFonts w:ascii="Tahoma" w:eastAsia="Tahoma" w:hAnsi="Tahoma" w:cs="Tahoma"/>
          <w:b/>
          <w:sz w:val="20"/>
          <w:szCs w:val="20"/>
        </w:rPr>
        <w:t xml:space="preserve"> finalisty programu JA Studentská firma a 11. května se utkají o titul JA Studentská firma roku 2023.</w:t>
      </w:r>
    </w:p>
    <w:p w14:paraId="51C42356" w14:textId="357B4A4F" w:rsidR="00997EEC" w:rsidRPr="00B23C11" w:rsidRDefault="00B23C1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B23C11">
        <w:rPr>
          <w:rFonts w:ascii="Tahoma" w:eastAsia="Tahoma" w:hAnsi="Tahoma" w:cs="Tahoma"/>
          <w:b/>
          <w:sz w:val="20"/>
          <w:szCs w:val="20"/>
        </w:rPr>
        <w:t>Top 10 JA Studentských firem letoška:</w:t>
      </w:r>
    </w:p>
    <w:p w14:paraId="1E940907" w14:textId="5CB9732B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proofErr w:type="spellStart"/>
      <w:r w:rsidRPr="00B23C11">
        <w:rPr>
          <w:rFonts w:ascii="Tahoma" w:eastAsia="Tahoma" w:hAnsi="Tahoma" w:cs="Tahoma"/>
          <w:b/>
          <w:sz w:val="20"/>
          <w:szCs w:val="20"/>
        </w:rPr>
        <w:t>Benevia</w:t>
      </w:r>
      <w:proofErr w:type="spellEnd"/>
      <w:r w:rsidRPr="00B23C11">
        <w:rPr>
          <w:rFonts w:ascii="Tahoma" w:eastAsia="Tahoma" w:hAnsi="Tahoma" w:cs="Tahoma"/>
          <w:bCs/>
          <w:sz w:val="20"/>
          <w:szCs w:val="20"/>
        </w:rPr>
        <w:t>, ekologické čist</w:t>
      </w:r>
      <w:r w:rsidR="00AE6111">
        <w:rPr>
          <w:rFonts w:ascii="Tahoma" w:eastAsia="Tahoma" w:hAnsi="Tahoma" w:cs="Tahoma"/>
          <w:bCs/>
          <w:sz w:val="20"/>
          <w:szCs w:val="20"/>
        </w:rPr>
        <w:t>i</w:t>
      </w:r>
      <w:r w:rsidRPr="00B23C11">
        <w:rPr>
          <w:rFonts w:ascii="Tahoma" w:eastAsia="Tahoma" w:hAnsi="Tahoma" w:cs="Tahoma"/>
          <w:bCs/>
          <w:sz w:val="20"/>
          <w:szCs w:val="20"/>
        </w:rPr>
        <w:t>cí prostředky a dárkové předměty z pryskyřice (OA a JŠ, Písek)</w:t>
      </w:r>
    </w:p>
    <w:p w14:paraId="302B1295" w14:textId="5184256B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 xml:space="preserve">BG </w:t>
      </w:r>
      <w:proofErr w:type="spellStart"/>
      <w:r w:rsidRPr="00B23C11">
        <w:rPr>
          <w:rFonts w:ascii="Tahoma" w:eastAsia="Tahoma" w:hAnsi="Tahoma" w:cs="Tahoma"/>
          <w:b/>
          <w:sz w:val="20"/>
          <w:szCs w:val="20"/>
        </w:rPr>
        <w:t>Production</w:t>
      </w:r>
      <w:proofErr w:type="spellEnd"/>
      <w:r w:rsidRPr="00B23C11">
        <w:rPr>
          <w:rFonts w:ascii="Tahoma" w:eastAsia="Tahoma" w:hAnsi="Tahoma" w:cs="Tahoma"/>
          <w:bCs/>
          <w:sz w:val="20"/>
          <w:szCs w:val="20"/>
        </w:rPr>
        <w:t xml:space="preserve">, desková hra </w:t>
      </w:r>
      <w:r w:rsidR="00BE16D6">
        <w:rPr>
          <w:rFonts w:ascii="Tahoma" w:eastAsia="Tahoma" w:hAnsi="Tahoma" w:cs="Tahoma"/>
          <w:bCs/>
          <w:sz w:val="20"/>
          <w:szCs w:val="20"/>
        </w:rPr>
        <w:t>„</w:t>
      </w:r>
      <w:r w:rsidRPr="00B23C11">
        <w:rPr>
          <w:rFonts w:ascii="Tahoma" w:eastAsia="Tahoma" w:hAnsi="Tahoma" w:cs="Tahoma"/>
          <w:bCs/>
          <w:sz w:val="20"/>
          <w:szCs w:val="20"/>
        </w:rPr>
        <w:t xml:space="preserve">Finance hrou" (Obchodní akademie Prostějov) </w:t>
      </w:r>
    </w:p>
    <w:p w14:paraId="7F74AB14" w14:textId="77777777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lastRenderedPageBreak/>
        <w:t xml:space="preserve">- </w:t>
      </w:r>
      <w:proofErr w:type="gramStart"/>
      <w:r w:rsidRPr="00B23C11">
        <w:rPr>
          <w:rFonts w:ascii="Tahoma" w:eastAsia="Tahoma" w:hAnsi="Tahoma" w:cs="Tahoma"/>
          <w:b/>
          <w:sz w:val="20"/>
          <w:szCs w:val="20"/>
        </w:rPr>
        <w:t>Cap- it</w:t>
      </w:r>
      <w:proofErr w:type="gramEnd"/>
      <w:r w:rsidRPr="00B23C11">
        <w:rPr>
          <w:rFonts w:ascii="Tahoma" w:eastAsia="Tahoma" w:hAnsi="Tahoma" w:cs="Tahoma"/>
          <w:bCs/>
          <w:sz w:val="20"/>
          <w:szCs w:val="20"/>
        </w:rPr>
        <w:t>, scrunchie gumička do vlasů s ochranným povlakem, který brání před intoxikací nápoje (OA, SOŠ a JŠ Hradec Králové)</w:t>
      </w:r>
    </w:p>
    <w:p w14:paraId="39D40D03" w14:textId="77777777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>Gymspace</w:t>
      </w:r>
      <w:r w:rsidRPr="00B23C11">
        <w:rPr>
          <w:rFonts w:ascii="Tahoma" w:eastAsia="Tahoma" w:hAnsi="Tahoma" w:cs="Tahoma"/>
          <w:bCs/>
          <w:sz w:val="20"/>
          <w:szCs w:val="20"/>
        </w:rPr>
        <w:t>, sociální aplikace, která spojuje lidi se zájmem o fitness (SPŠ Brno, Purkyňova)</w:t>
      </w:r>
    </w:p>
    <w:p w14:paraId="1703F18D" w14:textId="67C8CFDC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>Monst</w:t>
      </w:r>
      <w:r w:rsidRPr="00B23C11">
        <w:rPr>
          <w:rFonts w:ascii="Tahoma" w:eastAsia="Tahoma" w:hAnsi="Tahoma" w:cs="Tahoma"/>
          <w:bCs/>
          <w:sz w:val="20"/>
          <w:szCs w:val="20"/>
        </w:rPr>
        <w:t>, prodej pokojových květin Monster</w:t>
      </w:r>
      <w:r w:rsidR="00DA13DD">
        <w:rPr>
          <w:rFonts w:ascii="Tahoma" w:eastAsia="Tahoma" w:hAnsi="Tahoma" w:cs="Tahoma"/>
          <w:bCs/>
          <w:sz w:val="20"/>
          <w:szCs w:val="20"/>
        </w:rPr>
        <w:t>a</w:t>
      </w:r>
      <w:r w:rsidRPr="00B23C11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576D13">
        <w:rPr>
          <w:rFonts w:ascii="Tahoma" w:eastAsia="Tahoma" w:hAnsi="Tahoma" w:cs="Tahoma"/>
          <w:bCs/>
          <w:sz w:val="20"/>
          <w:szCs w:val="20"/>
        </w:rPr>
        <w:t>M</w:t>
      </w:r>
      <w:r w:rsidRPr="00B23C11">
        <w:rPr>
          <w:rFonts w:ascii="Tahoma" w:eastAsia="Tahoma" w:hAnsi="Tahoma" w:cs="Tahoma"/>
          <w:bCs/>
          <w:sz w:val="20"/>
          <w:szCs w:val="20"/>
        </w:rPr>
        <w:t>onkey</w:t>
      </w:r>
      <w:proofErr w:type="spellEnd"/>
      <w:r w:rsidRPr="00B23C11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576D13">
        <w:rPr>
          <w:rFonts w:ascii="Tahoma" w:eastAsia="Tahoma" w:hAnsi="Tahoma" w:cs="Tahoma"/>
          <w:bCs/>
          <w:sz w:val="20"/>
          <w:szCs w:val="20"/>
        </w:rPr>
        <w:t>M</w:t>
      </w:r>
      <w:r w:rsidRPr="00B23C11">
        <w:rPr>
          <w:rFonts w:ascii="Tahoma" w:eastAsia="Tahoma" w:hAnsi="Tahoma" w:cs="Tahoma"/>
          <w:bCs/>
          <w:sz w:val="20"/>
          <w:szCs w:val="20"/>
        </w:rPr>
        <w:t>ask</w:t>
      </w:r>
      <w:proofErr w:type="spellEnd"/>
      <w:r w:rsidRPr="00B23C11">
        <w:rPr>
          <w:rFonts w:ascii="Tahoma" w:eastAsia="Tahoma" w:hAnsi="Tahoma" w:cs="Tahoma"/>
          <w:bCs/>
          <w:sz w:val="20"/>
          <w:szCs w:val="20"/>
        </w:rPr>
        <w:t xml:space="preserve"> (Gymnázium Jana Blahoslava Ivančice)</w:t>
      </w:r>
    </w:p>
    <w:p w14:paraId="0D567050" w14:textId="0B70B37C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>Plantiful</w:t>
      </w:r>
      <w:r w:rsidRPr="00B23C11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9A2AED">
        <w:rPr>
          <w:rFonts w:ascii="Tahoma" w:eastAsia="Tahoma" w:hAnsi="Tahoma" w:cs="Tahoma"/>
          <w:bCs/>
          <w:sz w:val="20"/>
          <w:szCs w:val="20"/>
        </w:rPr>
        <w:t>aplikace usnadňující péči o rostliny</w:t>
      </w:r>
      <w:r w:rsidRPr="00B23C11">
        <w:rPr>
          <w:rFonts w:ascii="Tahoma" w:eastAsia="Tahoma" w:hAnsi="Tahoma" w:cs="Tahoma"/>
          <w:bCs/>
          <w:sz w:val="20"/>
          <w:szCs w:val="20"/>
        </w:rPr>
        <w:t xml:space="preserve"> (SPŠ Brno, Purkyňova)</w:t>
      </w:r>
    </w:p>
    <w:p w14:paraId="481F687B" w14:textId="77777777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>Probon</w:t>
      </w:r>
      <w:r w:rsidRPr="00B23C11">
        <w:rPr>
          <w:rFonts w:ascii="Tahoma" w:eastAsia="Tahoma" w:hAnsi="Tahoma" w:cs="Tahoma"/>
          <w:bCs/>
          <w:sz w:val="20"/>
          <w:szCs w:val="20"/>
        </w:rPr>
        <w:t>, cukrovinky bez „strašáků“ ve složení (OA, SOŠ a JŠ Hradec Králové)</w:t>
      </w:r>
    </w:p>
    <w:p w14:paraId="77F81218" w14:textId="77777777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>ŠIŠIGAMI</w:t>
      </w:r>
      <w:r w:rsidRPr="00B23C11">
        <w:rPr>
          <w:rFonts w:ascii="Tahoma" w:eastAsia="Tahoma" w:hAnsi="Tahoma" w:cs="Tahoma"/>
          <w:bCs/>
          <w:sz w:val="20"/>
          <w:szCs w:val="20"/>
        </w:rPr>
        <w:t>, dřevěné hračky, které rozvíjejí jemnou motoriku (Matiční gymnázium, Ostrava)</w:t>
      </w:r>
    </w:p>
    <w:p w14:paraId="02DB13A4" w14:textId="77777777" w:rsidR="00B23C11" w:rsidRP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 xml:space="preserve">Tož co </w:t>
      </w:r>
      <w:proofErr w:type="gramStart"/>
      <w:r w:rsidRPr="00B23C11">
        <w:rPr>
          <w:rFonts w:ascii="Tahoma" w:eastAsia="Tahoma" w:hAnsi="Tahoma" w:cs="Tahoma"/>
          <w:b/>
          <w:sz w:val="20"/>
          <w:szCs w:val="20"/>
        </w:rPr>
        <w:t>fčil?</w:t>
      </w:r>
      <w:r w:rsidRPr="00B23C11">
        <w:rPr>
          <w:rFonts w:ascii="Tahoma" w:eastAsia="Tahoma" w:hAnsi="Tahoma" w:cs="Tahoma"/>
          <w:bCs/>
          <w:sz w:val="20"/>
          <w:szCs w:val="20"/>
        </w:rPr>
        <w:t>,</w:t>
      </w:r>
      <w:proofErr w:type="gramEnd"/>
      <w:r w:rsidRPr="00B23C11">
        <w:rPr>
          <w:rFonts w:ascii="Tahoma" w:eastAsia="Tahoma" w:hAnsi="Tahoma" w:cs="Tahoma"/>
          <w:bCs/>
          <w:sz w:val="20"/>
          <w:szCs w:val="20"/>
        </w:rPr>
        <w:t xml:space="preserve"> naučně-zábavná desková hra zaměřená na slovácké tradice (OA, VOŠ a JŠ, Uherské Hradiště)</w:t>
      </w:r>
    </w:p>
    <w:p w14:paraId="6EA6F32B" w14:textId="433F8948" w:rsidR="00B23C11" w:rsidRDefault="00B23C11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B23C11">
        <w:rPr>
          <w:rFonts w:ascii="Tahoma" w:eastAsia="Tahoma" w:hAnsi="Tahoma" w:cs="Tahoma"/>
          <w:bCs/>
          <w:sz w:val="20"/>
          <w:szCs w:val="20"/>
        </w:rPr>
        <w:t xml:space="preserve">- </w:t>
      </w:r>
      <w:r w:rsidRPr="00B23C11">
        <w:rPr>
          <w:rFonts w:ascii="Tahoma" w:eastAsia="Tahoma" w:hAnsi="Tahoma" w:cs="Tahoma"/>
          <w:b/>
          <w:sz w:val="20"/>
          <w:szCs w:val="20"/>
        </w:rPr>
        <w:t>Veduta</w:t>
      </w:r>
      <w:r w:rsidRPr="00B23C11">
        <w:rPr>
          <w:rFonts w:ascii="Tahoma" w:eastAsia="Tahoma" w:hAnsi="Tahoma" w:cs="Tahoma"/>
          <w:bCs/>
          <w:sz w:val="20"/>
          <w:szCs w:val="20"/>
        </w:rPr>
        <w:t>, prodej obrazů a jiných uměleckých výrobků od mladých umělců a studentů uměleckých škol (OA Heroldovy sady, Praha 10)</w:t>
      </w:r>
    </w:p>
    <w:p w14:paraId="77825CC7" w14:textId="77777777" w:rsidR="001F6934" w:rsidRPr="00B23C11" w:rsidRDefault="001F6934" w:rsidP="00B23C11">
      <w:pPr>
        <w:spacing w:line="24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DFD6686" w14:textId="2813AEB9" w:rsidR="006E13A2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E23D30A" w14:textId="4CB84F5C" w:rsidR="00CC0905" w:rsidRDefault="00CC0905" w:rsidP="006E13A2">
      <w:pPr>
        <w:jc w:val="both"/>
      </w:pP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841B" w14:textId="77777777" w:rsidR="003869FF" w:rsidRDefault="003869FF">
      <w:pPr>
        <w:spacing w:after="0" w:line="240" w:lineRule="auto"/>
      </w:pPr>
      <w:r>
        <w:separator/>
      </w:r>
    </w:p>
  </w:endnote>
  <w:endnote w:type="continuationSeparator" w:id="0">
    <w:p w14:paraId="3C3DA2E9" w14:textId="77777777" w:rsidR="003869FF" w:rsidRDefault="0038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E007" w14:textId="77777777" w:rsidR="003869FF" w:rsidRDefault="003869FF">
      <w:pPr>
        <w:spacing w:after="0" w:line="240" w:lineRule="auto"/>
      </w:pPr>
      <w:r>
        <w:separator/>
      </w:r>
    </w:p>
  </w:footnote>
  <w:footnote w:type="continuationSeparator" w:id="0">
    <w:p w14:paraId="4FFF89B6" w14:textId="77777777" w:rsidR="003869FF" w:rsidRDefault="0038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73A5B781" w:rsidR="00D1692B" w:rsidRDefault="00561A70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0CD2BF8D">
          <wp:simplePos x="0" y="0"/>
          <wp:positionH relativeFrom="margin">
            <wp:posOffset>-280135</wp:posOffset>
          </wp:positionH>
          <wp:positionV relativeFrom="margin">
            <wp:posOffset>-1177778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00020BA7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4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43A59"/>
    <w:rsid w:val="00045F92"/>
    <w:rsid w:val="000534B1"/>
    <w:rsid w:val="000566F0"/>
    <w:rsid w:val="00057C3C"/>
    <w:rsid w:val="000622F7"/>
    <w:rsid w:val="00062438"/>
    <w:rsid w:val="00067B27"/>
    <w:rsid w:val="000747BF"/>
    <w:rsid w:val="00075630"/>
    <w:rsid w:val="0007724E"/>
    <w:rsid w:val="000808FD"/>
    <w:rsid w:val="000865B2"/>
    <w:rsid w:val="00091057"/>
    <w:rsid w:val="000910EB"/>
    <w:rsid w:val="00097C5A"/>
    <w:rsid w:val="000A1532"/>
    <w:rsid w:val="000A22A2"/>
    <w:rsid w:val="000B0F4E"/>
    <w:rsid w:val="000B1475"/>
    <w:rsid w:val="000B2229"/>
    <w:rsid w:val="000B36BD"/>
    <w:rsid w:val="000B4848"/>
    <w:rsid w:val="000C0DA3"/>
    <w:rsid w:val="000C2AC5"/>
    <w:rsid w:val="000C36A1"/>
    <w:rsid w:val="000C3B6C"/>
    <w:rsid w:val="000C5693"/>
    <w:rsid w:val="000C6F7F"/>
    <w:rsid w:val="000D0884"/>
    <w:rsid w:val="000D7284"/>
    <w:rsid w:val="000E0A6F"/>
    <w:rsid w:val="000E4473"/>
    <w:rsid w:val="000E75CC"/>
    <w:rsid w:val="000F1D1C"/>
    <w:rsid w:val="000F50A7"/>
    <w:rsid w:val="000F513A"/>
    <w:rsid w:val="000F6389"/>
    <w:rsid w:val="00104857"/>
    <w:rsid w:val="00107477"/>
    <w:rsid w:val="00111950"/>
    <w:rsid w:val="00113880"/>
    <w:rsid w:val="00116050"/>
    <w:rsid w:val="001317FC"/>
    <w:rsid w:val="001356BF"/>
    <w:rsid w:val="00136347"/>
    <w:rsid w:val="0014330D"/>
    <w:rsid w:val="00143819"/>
    <w:rsid w:val="001475D1"/>
    <w:rsid w:val="0015236F"/>
    <w:rsid w:val="001622F9"/>
    <w:rsid w:val="00165382"/>
    <w:rsid w:val="00165EF3"/>
    <w:rsid w:val="001709ED"/>
    <w:rsid w:val="001737E0"/>
    <w:rsid w:val="00173C86"/>
    <w:rsid w:val="00175C52"/>
    <w:rsid w:val="00176656"/>
    <w:rsid w:val="001813E3"/>
    <w:rsid w:val="00185229"/>
    <w:rsid w:val="00197105"/>
    <w:rsid w:val="001974A5"/>
    <w:rsid w:val="001A249C"/>
    <w:rsid w:val="001A6ED6"/>
    <w:rsid w:val="001A7EF0"/>
    <w:rsid w:val="001A7F27"/>
    <w:rsid w:val="001C6505"/>
    <w:rsid w:val="001E0117"/>
    <w:rsid w:val="001F6934"/>
    <w:rsid w:val="002002C9"/>
    <w:rsid w:val="002002E7"/>
    <w:rsid w:val="00202620"/>
    <w:rsid w:val="00203814"/>
    <w:rsid w:val="00210DAE"/>
    <w:rsid w:val="00212401"/>
    <w:rsid w:val="00236890"/>
    <w:rsid w:val="002461AC"/>
    <w:rsid w:val="00257ED3"/>
    <w:rsid w:val="00264290"/>
    <w:rsid w:val="00274ADD"/>
    <w:rsid w:val="00280A60"/>
    <w:rsid w:val="00282258"/>
    <w:rsid w:val="00291380"/>
    <w:rsid w:val="00295C9E"/>
    <w:rsid w:val="002A041B"/>
    <w:rsid w:val="002A3314"/>
    <w:rsid w:val="002A3CA2"/>
    <w:rsid w:val="002A57F6"/>
    <w:rsid w:val="002B79D8"/>
    <w:rsid w:val="002C78DB"/>
    <w:rsid w:val="002C7CB5"/>
    <w:rsid w:val="002D630E"/>
    <w:rsid w:val="002D6906"/>
    <w:rsid w:val="002E3E30"/>
    <w:rsid w:val="002E6EE9"/>
    <w:rsid w:val="002E72D4"/>
    <w:rsid w:val="002F6188"/>
    <w:rsid w:val="002F6F8D"/>
    <w:rsid w:val="00300FD5"/>
    <w:rsid w:val="0030245C"/>
    <w:rsid w:val="00313DD0"/>
    <w:rsid w:val="0032381E"/>
    <w:rsid w:val="00324D13"/>
    <w:rsid w:val="00330EC0"/>
    <w:rsid w:val="003314A5"/>
    <w:rsid w:val="003320FF"/>
    <w:rsid w:val="00332419"/>
    <w:rsid w:val="00336373"/>
    <w:rsid w:val="00336907"/>
    <w:rsid w:val="00337DCC"/>
    <w:rsid w:val="00345BC7"/>
    <w:rsid w:val="00346A10"/>
    <w:rsid w:val="00353E0F"/>
    <w:rsid w:val="00355B49"/>
    <w:rsid w:val="003644DB"/>
    <w:rsid w:val="00365A79"/>
    <w:rsid w:val="00367F1B"/>
    <w:rsid w:val="003756CB"/>
    <w:rsid w:val="003869FF"/>
    <w:rsid w:val="0038741F"/>
    <w:rsid w:val="003940E8"/>
    <w:rsid w:val="003A1B9B"/>
    <w:rsid w:val="003A420D"/>
    <w:rsid w:val="003A7C86"/>
    <w:rsid w:val="003B140A"/>
    <w:rsid w:val="003B4B8C"/>
    <w:rsid w:val="003B6B7E"/>
    <w:rsid w:val="003C3D0E"/>
    <w:rsid w:val="003C57DD"/>
    <w:rsid w:val="003E7C29"/>
    <w:rsid w:val="003F0D35"/>
    <w:rsid w:val="003F3391"/>
    <w:rsid w:val="004023DE"/>
    <w:rsid w:val="00402BC7"/>
    <w:rsid w:val="00403DCB"/>
    <w:rsid w:val="004149D8"/>
    <w:rsid w:val="004208B4"/>
    <w:rsid w:val="00443A21"/>
    <w:rsid w:val="00445200"/>
    <w:rsid w:val="004470B6"/>
    <w:rsid w:val="00454E24"/>
    <w:rsid w:val="00455786"/>
    <w:rsid w:val="004604F3"/>
    <w:rsid w:val="004610C6"/>
    <w:rsid w:val="00463438"/>
    <w:rsid w:val="00463481"/>
    <w:rsid w:val="00471520"/>
    <w:rsid w:val="004810C3"/>
    <w:rsid w:val="00482567"/>
    <w:rsid w:val="00487172"/>
    <w:rsid w:val="004976AA"/>
    <w:rsid w:val="004A241A"/>
    <w:rsid w:val="004A4F5B"/>
    <w:rsid w:val="004A6E54"/>
    <w:rsid w:val="004B40F0"/>
    <w:rsid w:val="004B7679"/>
    <w:rsid w:val="004D17F9"/>
    <w:rsid w:val="004D662C"/>
    <w:rsid w:val="004E14BD"/>
    <w:rsid w:val="004E5E23"/>
    <w:rsid w:val="004E64B5"/>
    <w:rsid w:val="004F1521"/>
    <w:rsid w:val="004F398D"/>
    <w:rsid w:val="00500183"/>
    <w:rsid w:val="00506036"/>
    <w:rsid w:val="00506EC6"/>
    <w:rsid w:val="0050785A"/>
    <w:rsid w:val="0051060F"/>
    <w:rsid w:val="00511859"/>
    <w:rsid w:val="00513E44"/>
    <w:rsid w:val="00516819"/>
    <w:rsid w:val="005244EA"/>
    <w:rsid w:val="0053072E"/>
    <w:rsid w:val="00530A93"/>
    <w:rsid w:val="005352D0"/>
    <w:rsid w:val="00541C6B"/>
    <w:rsid w:val="00542CAB"/>
    <w:rsid w:val="00544778"/>
    <w:rsid w:val="00547248"/>
    <w:rsid w:val="00553205"/>
    <w:rsid w:val="00553DE3"/>
    <w:rsid w:val="00561A70"/>
    <w:rsid w:val="0056622D"/>
    <w:rsid w:val="00566C2A"/>
    <w:rsid w:val="005713D9"/>
    <w:rsid w:val="00576613"/>
    <w:rsid w:val="00576D13"/>
    <w:rsid w:val="00583788"/>
    <w:rsid w:val="005A1BAD"/>
    <w:rsid w:val="005A68CC"/>
    <w:rsid w:val="005B06E7"/>
    <w:rsid w:val="005B1F26"/>
    <w:rsid w:val="005B7034"/>
    <w:rsid w:val="005D7BA6"/>
    <w:rsid w:val="005E7840"/>
    <w:rsid w:val="005E7A08"/>
    <w:rsid w:val="005F6B11"/>
    <w:rsid w:val="006072E3"/>
    <w:rsid w:val="00610F77"/>
    <w:rsid w:val="00613C44"/>
    <w:rsid w:val="006170E4"/>
    <w:rsid w:val="00621B79"/>
    <w:rsid w:val="00625352"/>
    <w:rsid w:val="00625AE9"/>
    <w:rsid w:val="00626E62"/>
    <w:rsid w:val="00627B4C"/>
    <w:rsid w:val="00631E1C"/>
    <w:rsid w:val="00635283"/>
    <w:rsid w:val="0063683C"/>
    <w:rsid w:val="00644890"/>
    <w:rsid w:val="00645266"/>
    <w:rsid w:val="00647EE5"/>
    <w:rsid w:val="00651318"/>
    <w:rsid w:val="00652CDB"/>
    <w:rsid w:val="006552C0"/>
    <w:rsid w:val="006555B3"/>
    <w:rsid w:val="00667718"/>
    <w:rsid w:val="00686FA4"/>
    <w:rsid w:val="006916D4"/>
    <w:rsid w:val="00693E5D"/>
    <w:rsid w:val="0069636B"/>
    <w:rsid w:val="006975DD"/>
    <w:rsid w:val="006B39DE"/>
    <w:rsid w:val="006C041D"/>
    <w:rsid w:val="006C48FC"/>
    <w:rsid w:val="006D1258"/>
    <w:rsid w:val="006D16AF"/>
    <w:rsid w:val="006D1929"/>
    <w:rsid w:val="006D5F44"/>
    <w:rsid w:val="006D67B0"/>
    <w:rsid w:val="006E13A2"/>
    <w:rsid w:val="006E3426"/>
    <w:rsid w:val="006F6E3C"/>
    <w:rsid w:val="00704BA2"/>
    <w:rsid w:val="00707736"/>
    <w:rsid w:val="00707CD9"/>
    <w:rsid w:val="007104DE"/>
    <w:rsid w:val="007143D9"/>
    <w:rsid w:val="00716DED"/>
    <w:rsid w:val="00721A85"/>
    <w:rsid w:val="00722CF6"/>
    <w:rsid w:val="007232FF"/>
    <w:rsid w:val="00726DBB"/>
    <w:rsid w:val="0073706E"/>
    <w:rsid w:val="00743663"/>
    <w:rsid w:val="00752D9B"/>
    <w:rsid w:val="00755A05"/>
    <w:rsid w:val="007626C4"/>
    <w:rsid w:val="0076629A"/>
    <w:rsid w:val="00772F2C"/>
    <w:rsid w:val="00782EED"/>
    <w:rsid w:val="007876E2"/>
    <w:rsid w:val="00794D47"/>
    <w:rsid w:val="007957F5"/>
    <w:rsid w:val="00795922"/>
    <w:rsid w:val="00795C23"/>
    <w:rsid w:val="00797781"/>
    <w:rsid w:val="007A063C"/>
    <w:rsid w:val="007A63B0"/>
    <w:rsid w:val="007B0AFB"/>
    <w:rsid w:val="007B5BC6"/>
    <w:rsid w:val="007B6704"/>
    <w:rsid w:val="007C30A4"/>
    <w:rsid w:val="007C4B91"/>
    <w:rsid w:val="007C6FE1"/>
    <w:rsid w:val="007D3836"/>
    <w:rsid w:val="007D622C"/>
    <w:rsid w:val="007D76EB"/>
    <w:rsid w:val="007E0E3E"/>
    <w:rsid w:val="007E10D2"/>
    <w:rsid w:val="007E11C4"/>
    <w:rsid w:val="007F0724"/>
    <w:rsid w:val="007F089B"/>
    <w:rsid w:val="007F2137"/>
    <w:rsid w:val="00801347"/>
    <w:rsid w:val="0080545C"/>
    <w:rsid w:val="00807F33"/>
    <w:rsid w:val="00814F08"/>
    <w:rsid w:val="008227DF"/>
    <w:rsid w:val="008249EC"/>
    <w:rsid w:val="0083676F"/>
    <w:rsid w:val="00853771"/>
    <w:rsid w:val="0085591E"/>
    <w:rsid w:val="008560AA"/>
    <w:rsid w:val="008575A4"/>
    <w:rsid w:val="00871DA8"/>
    <w:rsid w:val="008730D0"/>
    <w:rsid w:val="00875C57"/>
    <w:rsid w:val="00877D6B"/>
    <w:rsid w:val="00882ADE"/>
    <w:rsid w:val="008830CF"/>
    <w:rsid w:val="008853A2"/>
    <w:rsid w:val="008863D1"/>
    <w:rsid w:val="008900C3"/>
    <w:rsid w:val="008B3D8C"/>
    <w:rsid w:val="008B63EE"/>
    <w:rsid w:val="008D7D91"/>
    <w:rsid w:val="008E2F1C"/>
    <w:rsid w:val="008E30E0"/>
    <w:rsid w:val="008E7E4F"/>
    <w:rsid w:val="008F1BF6"/>
    <w:rsid w:val="008F4894"/>
    <w:rsid w:val="00902D4A"/>
    <w:rsid w:val="0090679D"/>
    <w:rsid w:val="009074FD"/>
    <w:rsid w:val="0092064C"/>
    <w:rsid w:val="00921DFE"/>
    <w:rsid w:val="00935CCB"/>
    <w:rsid w:val="00936F1F"/>
    <w:rsid w:val="0094299C"/>
    <w:rsid w:val="009458C8"/>
    <w:rsid w:val="009460F8"/>
    <w:rsid w:val="00956898"/>
    <w:rsid w:val="00960893"/>
    <w:rsid w:val="00961567"/>
    <w:rsid w:val="00963BB2"/>
    <w:rsid w:val="00965F8F"/>
    <w:rsid w:val="0096659D"/>
    <w:rsid w:val="00971287"/>
    <w:rsid w:val="009728BA"/>
    <w:rsid w:val="00977BE7"/>
    <w:rsid w:val="009805F0"/>
    <w:rsid w:val="009813F0"/>
    <w:rsid w:val="00981F9E"/>
    <w:rsid w:val="0098220E"/>
    <w:rsid w:val="0098448A"/>
    <w:rsid w:val="00996B67"/>
    <w:rsid w:val="00997EEC"/>
    <w:rsid w:val="009A1751"/>
    <w:rsid w:val="009A2000"/>
    <w:rsid w:val="009A2AED"/>
    <w:rsid w:val="009A4689"/>
    <w:rsid w:val="009A66E9"/>
    <w:rsid w:val="009B0130"/>
    <w:rsid w:val="009D7FB3"/>
    <w:rsid w:val="009E0C12"/>
    <w:rsid w:val="009E3CFB"/>
    <w:rsid w:val="009E62B0"/>
    <w:rsid w:val="009F3BAC"/>
    <w:rsid w:val="00A15102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745B1"/>
    <w:rsid w:val="00A75A95"/>
    <w:rsid w:val="00A77273"/>
    <w:rsid w:val="00A83BEF"/>
    <w:rsid w:val="00A87EDF"/>
    <w:rsid w:val="00A92354"/>
    <w:rsid w:val="00A97C20"/>
    <w:rsid w:val="00AA7774"/>
    <w:rsid w:val="00AB37FF"/>
    <w:rsid w:val="00AB6E57"/>
    <w:rsid w:val="00AD2443"/>
    <w:rsid w:val="00AD2827"/>
    <w:rsid w:val="00AD3A87"/>
    <w:rsid w:val="00AE0714"/>
    <w:rsid w:val="00AE4E1D"/>
    <w:rsid w:val="00AE6111"/>
    <w:rsid w:val="00AF3568"/>
    <w:rsid w:val="00AF4065"/>
    <w:rsid w:val="00AF59B5"/>
    <w:rsid w:val="00B076DD"/>
    <w:rsid w:val="00B11982"/>
    <w:rsid w:val="00B120B7"/>
    <w:rsid w:val="00B13A7F"/>
    <w:rsid w:val="00B144CB"/>
    <w:rsid w:val="00B15B9B"/>
    <w:rsid w:val="00B20618"/>
    <w:rsid w:val="00B23151"/>
    <w:rsid w:val="00B23C11"/>
    <w:rsid w:val="00B253E0"/>
    <w:rsid w:val="00B256FA"/>
    <w:rsid w:val="00B34AF3"/>
    <w:rsid w:val="00B3597E"/>
    <w:rsid w:val="00B377F9"/>
    <w:rsid w:val="00B401F3"/>
    <w:rsid w:val="00B41CA0"/>
    <w:rsid w:val="00B43F9B"/>
    <w:rsid w:val="00B440E3"/>
    <w:rsid w:val="00B535A9"/>
    <w:rsid w:val="00B6140B"/>
    <w:rsid w:val="00B67356"/>
    <w:rsid w:val="00B7177D"/>
    <w:rsid w:val="00B7444A"/>
    <w:rsid w:val="00B75947"/>
    <w:rsid w:val="00B77019"/>
    <w:rsid w:val="00B776DD"/>
    <w:rsid w:val="00B8089B"/>
    <w:rsid w:val="00B826A4"/>
    <w:rsid w:val="00B94420"/>
    <w:rsid w:val="00BA179C"/>
    <w:rsid w:val="00BA1A88"/>
    <w:rsid w:val="00BA20A2"/>
    <w:rsid w:val="00BA2E0B"/>
    <w:rsid w:val="00BB4D6D"/>
    <w:rsid w:val="00BC56D8"/>
    <w:rsid w:val="00BC7507"/>
    <w:rsid w:val="00BC7F4E"/>
    <w:rsid w:val="00BD005B"/>
    <w:rsid w:val="00BD38DA"/>
    <w:rsid w:val="00BD556B"/>
    <w:rsid w:val="00BD5EC2"/>
    <w:rsid w:val="00BE0397"/>
    <w:rsid w:val="00BE08B7"/>
    <w:rsid w:val="00BE16D6"/>
    <w:rsid w:val="00BE5A12"/>
    <w:rsid w:val="00BF1CC5"/>
    <w:rsid w:val="00C15032"/>
    <w:rsid w:val="00C1549B"/>
    <w:rsid w:val="00C15BA7"/>
    <w:rsid w:val="00C22209"/>
    <w:rsid w:val="00C22CD5"/>
    <w:rsid w:val="00C33127"/>
    <w:rsid w:val="00C3362D"/>
    <w:rsid w:val="00C33885"/>
    <w:rsid w:val="00C3582F"/>
    <w:rsid w:val="00C4307C"/>
    <w:rsid w:val="00C6101C"/>
    <w:rsid w:val="00C7238B"/>
    <w:rsid w:val="00C74197"/>
    <w:rsid w:val="00C7542F"/>
    <w:rsid w:val="00C76B82"/>
    <w:rsid w:val="00C80879"/>
    <w:rsid w:val="00C828AD"/>
    <w:rsid w:val="00C8386F"/>
    <w:rsid w:val="00C963D2"/>
    <w:rsid w:val="00CB646F"/>
    <w:rsid w:val="00CC0905"/>
    <w:rsid w:val="00CC4721"/>
    <w:rsid w:val="00CC6717"/>
    <w:rsid w:val="00CD18C8"/>
    <w:rsid w:val="00CD3238"/>
    <w:rsid w:val="00CD4087"/>
    <w:rsid w:val="00CD4F85"/>
    <w:rsid w:val="00CE1A90"/>
    <w:rsid w:val="00CE2EE9"/>
    <w:rsid w:val="00CE6B5D"/>
    <w:rsid w:val="00CF74B6"/>
    <w:rsid w:val="00D00506"/>
    <w:rsid w:val="00D0057E"/>
    <w:rsid w:val="00D0222C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41F7D"/>
    <w:rsid w:val="00D4702B"/>
    <w:rsid w:val="00D51842"/>
    <w:rsid w:val="00D53EBC"/>
    <w:rsid w:val="00D5532E"/>
    <w:rsid w:val="00D558E0"/>
    <w:rsid w:val="00D70A77"/>
    <w:rsid w:val="00D71250"/>
    <w:rsid w:val="00D744C3"/>
    <w:rsid w:val="00D85CA4"/>
    <w:rsid w:val="00DA13DD"/>
    <w:rsid w:val="00DA2B8A"/>
    <w:rsid w:val="00DB2E1B"/>
    <w:rsid w:val="00DB39F2"/>
    <w:rsid w:val="00DB6138"/>
    <w:rsid w:val="00DC2A53"/>
    <w:rsid w:val="00DC3797"/>
    <w:rsid w:val="00DC46B7"/>
    <w:rsid w:val="00DC66C2"/>
    <w:rsid w:val="00DD1261"/>
    <w:rsid w:val="00DD3D53"/>
    <w:rsid w:val="00DF2AF2"/>
    <w:rsid w:val="00E2793F"/>
    <w:rsid w:val="00E35400"/>
    <w:rsid w:val="00E3658C"/>
    <w:rsid w:val="00E41CA6"/>
    <w:rsid w:val="00E47C8D"/>
    <w:rsid w:val="00E47D6E"/>
    <w:rsid w:val="00E51885"/>
    <w:rsid w:val="00E520C8"/>
    <w:rsid w:val="00E66338"/>
    <w:rsid w:val="00EA61FE"/>
    <w:rsid w:val="00EB1E94"/>
    <w:rsid w:val="00EC12BC"/>
    <w:rsid w:val="00EC7148"/>
    <w:rsid w:val="00ED522F"/>
    <w:rsid w:val="00ED6D94"/>
    <w:rsid w:val="00EE18B9"/>
    <w:rsid w:val="00EF4EF0"/>
    <w:rsid w:val="00EF728C"/>
    <w:rsid w:val="00F00FF4"/>
    <w:rsid w:val="00F0581E"/>
    <w:rsid w:val="00F102BF"/>
    <w:rsid w:val="00F103D6"/>
    <w:rsid w:val="00F157D4"/>
    <w:rsid w:val="00F21485"/>
    <w:rsid w:val="00F26A5E"/>
    <w:rsid w:val="00F377FC"/>
    <w:rsid w:val="00F42F29"/>
    <w:rsid w:val="00F47C59"/>
    <w:rsid w:val="00F53480"/>
    <w:rsid w:val="00F613EE"/>
    <w:rsid w:val="00F653D9"/>
    <w:rsid w:val="00F66BB6"/>
    <w:rsid w:val="00F710A5"/>
    <w:rsid w:val="00F7203F"/>
    <w:rsid w:val="00F76F43"/>
    <w:rsid w:val="00F83787"/>
    <w:rsid w:val="00F83835"/>
    <w:rsid w:val="00F84590"/>
    <w:rsid w:val="00F855E5"/>
    <w:rsid w:val="00F86AAE"/>
    <w:rsid w:val="00F9585F"/>
    <w:rsid w:val="00FA26DC"/>
    <w:rsid w:val="00FB5BB3"/>
    <w:rsid w:val="00FC2105"/>
    <w:rsid w:val="00FC5870"/>
    <w:rsid w:val="00FD51AF"/>
    <w:rsid w:val="00FE0309"/>
    <w:rsid w:val="00FF1078"/>
    <w:rsid w:val="00FF44F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aczech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767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 Crkovská</cp:lastModifiedBy>
  <cp:revision>2</cp:revision>
  <dcterms:created xsi:type="dcterms:W3CDTF">2023-04-04T19:12:00Z</dcterms:created>
  <dcterms:modified xsi:type="dcterms:W3CDTF">2023-04-04T19:12:00Z</dcterms:modified>
</cp:coreProperties>
</file>