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CC1" w:rsidRDefault="00110CC1" w:rsidP="00110CC1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/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Testování na školách končí. Podle ředitelů jde o předčasný krok</w:t>
      </w:r>
    </w:p>
    <w:p w:rsidR="00110CC1" w:rsidRPr="00973427" w:rsidRDefault="00110CC1" w:rsidP="00110CC1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/>
          <w:color w:val="FF0000"/>
          <w:sz w:val="21"/>
          <w:szCs w:val="21"/>
        </w:rPr>
      </w:pPr>
      <w:r>
        <w:rPr>
          <w:rFonts w:ascii="Tahoma" w:hAnsi="Tahoma" w:cs="Tahoma"/>
          <w:b/>
          <w:color w:val="000000" w:themeColor="text1"/>
          <w:sz w:val="21"/>
          <w:szCs w:val="21"/>
        </w:rPr>
        <w:t>PRAHA, 8</w:t>
      </w:r>
      <w:r w:rsidRPr="00973427">
        <w:rPr>
          <w:rFonts w:ascii="Tahoma" w:hAnsi="Tahoma" w:cs="Tahoma"/>
          <w:b/>
          <w:color w:val="000000" w:themeColor="text1"/>
          <w:sz w:val="21"/>
          <w:szCs w:val="21"/>
        </w:rPr>
        <w:t xml:space="preserve">. ÚNORA 2022 – </w:t>
      </w:r>
      <w:r>
        <w:rPr>
          <w:rFonts w:ascii="Tahoma" w:hAnsi="Tahoma" w:cs="Tahoma"/>
          <w:b/>
          <w:color w:val="000000" w:themeColor="text1"/>
          <w:sz w:val="21"/>
          <w:szCs w:val="21"/>
        </w:rPr>
        <w:t>Z rozhodnutí vlády končí p</w:t>
      </w:r>
      <w:r w:rsidRPr="00171547">
        <w:rPr>
          <w:rFonts w:ascii="Tahoma" w:hAnsi="Tahoma" w:cs="Tahoma"/>
          <w:b/>
          <w:color w:val="000000" w:themeColor="text1"/>
          <w:sz w:val="21"/>
          <w:szCs w:val="21"/>
        </w:rPr>
        <w:t xml:space="preserve">ravidelné preventivní testování ve školách a </w:t>
      </w:r>
      <w:r>
        <w:rPr>
          <w:rFonts w:ascii="Tahoma" w:hAnsi="Tahoma" w:cs="Tahoma"/>
          <w:b/>
          <w:color w:val="000000" w:themeColor="text1"/>
          <w:sz w:val="21"/>
          <w:szCs w:val="21"/>
        </w:rPr>
        <w:t>f</w:t>
      </w:r>
      <w:r w:rsidRPr="00171547">
        <w:rPr>
          <w:rFonts w:ascii="Tahoma" w:hAnsi="Tahoma" w:cs="Tahoma"/>
          <w:b/>
          <w:color w:val="000000" w:themeColor="text1"/>
          <w:sz w:val="21"/>
          <w:szCs w:val="21"/>
        </w:rPr>
        <w:t>irmách 18. února.</w:t>
      </w:r>
      <w:r>
        <w:rPr>
          <w:rFonts w:ascii="Tahoma" w:hAnsi="Tahoma" w:cs="Tahoma"/>
          <w:b/>
          <w:color w:val="000000" w:themeColor="text1"/>
          <w:sz w:val="21"/>
          <w:szCs w:val="21"/>
        </w:rPr>
        <w:t xml:space="preserve"> Protože na školách testování probíhá jednou týdně vždy v pondělí, naposledy se budou čeští žáci podrobovat hromadnému testování 14. února. Co si o konci testů myslí ředitelé škol?</w:t>
      </w:r>
    </w:p>
    <w:p w:rsidR="00110CC1" w:rsidRPr="00973427" w:rsidRDefault="00110CC1" w:rsidP="00110CC1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Cs/>
          <w:noProof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 xml:space="preserve">Navzdory tomu, že na některých školách počty pozitivních testů rostou, žáci všech českých škol před sebou mají poslední hromadné testování. </w:t>
      </w:r>
      <w:r w:rsidRPr="00973427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 w:rsidRPr="003C6AC0">
        <w:rPr>
          <w:rFonts w:ascii="Tahoma" w:hAnsi="Tahoma" w:cs="Tahoma"/>
          <w:bCs/>
          <w:noProof/>
          <w:color w:val="CC9900"/>
          <w:sz w:val="21"/>
          <w:szCs w:val="21"/>
        </w:rPr>
        <w:t>Počty pozitivních žáků při pondělních testováních v naší škole rozhodně neklesají. Naopak mírně stoupá počet žáků, kteří nám oznamují pozitivní výsledek z PCR testu, na který šli individuálně. Velkou komplikaci pro chod školy představuje stoupající počet pozitivních pedagogických i nepedagogických zaměstnanců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. </w:t>
      </w:r>
      <w:r w:rsidRPr="003C6AC0">
        <w:rPr>
          <w:rFonts w:ascii="Tahoma" w:hAnsi="Tahoma" w:cs="Tahoma"/>
          <w:bCs/>
          <w:noProof/>
          <w:color w:val="CC9900"/>
          <w:sz w:val="21"/>
          <w:szCs w:val="21"/>
        </w:rPr>
        <w:t>Po Vánocích počet pozitivních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 w:rsidRPr="003C6AC0">
        <w:rPr>
          <w:rFonts w:ascii="Tahoma" w:hAnsi="Tahoma" w:cs="Tahoma"/>
          <w:bCs/>
          <w:noProof/>
          <w:color w:val="CC9900"/>
          <w:sz w:val="21"/>
          <w:szCs w:val="21"/>
        </w:rPr>
        <w:t xml:space="preserve"> ať již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žáků,</w:t>
      </w:r>
      <w:r w:rsidRPr="003C6AC0">
        <w:rPr>
          <w:rFonts w:ascii="Tahoma" w:hAnsi="Tahoma" w:cs="Tahoma"/>
          <w:bCs/>
          <w:noProof/>
          <w:color w:val="CC9900"/>
          <w:sz w:val="21"/>
          <w:szCs w:val="21"/>
        </w:rPr>
        <w:t xml:space="preserve"> nebo pedagogů naší školy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 w:rsidRPr="003C6AC0">
        <w:rPr>
          <w:rFonts w:ascii="Tahoma" w:hAnsi="Tahoma" w:cs="Tahoma"/>
          <w:bCs/>
          <w:noProof/>
          <w:color w:val="CC9900"/>
          <w:sz w:val="21"/>
          <w:szCs w:val="21"/>
        </w:rPr>
        <w:t xml:space="preserve"> znatelně stoupl. Když porovnávám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letošní </w:t>
      </w:r>
      <w:r w:rsidRPr="003C6AC0">
        <w:rPr>
          <w:rFonts w:ascii="Tahoma" w:hAnsi="Tahoma" w:cs="Tahoma"/>
          <w:bCs/>
          <w:noProof/>
          <w:color w:val="CC9900"/>
          <w:sz w:val="21"/>
          <w:szCs w:val="21"/>
        </w:rPr>
        <w:t>leden s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loňským</w:t>
      </w:r>
      <w:r w:rsidRPr="003C6AC0">
        <w:rPr>
          <w:rFonts w:ascii="Tahoma" w:hAnsi="Tahoma" w:cs="Tahoma"/>
          <w:bCs/>
          <w:noProof/>
          <w:color w:val="CC9900"/>
          <w:sz w:val="21"/>
          <w:szCs w:val="21"/>
        </w:rPr>
        <w:t xml:space="preserve"> prosincem, měli jsme v lednu přibližně dvojnásobný počet pozitivních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žáků, u zaměstnanců ještě více,“ </w:t>
      </w:r>
      <w:r>
        <w:rPr>
          <w:rFonts w:ascii="Tahoma" w:hAnsi="Tahoma" w:cs="Tahoma"/>
          <w:bCs/>
          <w:noProof/>
          <w:sz w:val="21"/>
          <w:szCs w:val="21"/>
        </w:rPr>
        <w:t>uvedl</w:t>
      </w:r>
      <w:r w:rsidRPr="00973427">
        <w:rPr>
          <w:rFonts w:ascii="Tahoma" w:hAnsi="Tahoma" w:cs="Tahoma"/>
          <w:bCs/>
          <w:noProof/>
          <w:sz w:val="21"/>
          <w:szCs w:val="21"/>
        </w:rPr>
        <w:t xml:space="preserve"> Miloslav Janeček, ředitel </w:t>
      </w:r>
      <w:r w:rsidRPr="00973427">
        <w:rPr>
          <w:rFonts w:ascii="Tahoma" w:hAnsi="Tahoma" w:cs="Tahoma"/>
          <w:sz w:val="21"/>
          <w:szCs w:val="21"/>
        </w:rPr>
        <w:t>Střední odborné školy Jarov (</w:t>
      </w:r>
      <w:hyperlink r:id="rId5" w:history="1">
        <w:r w:rsidRPr="00973427">
          <w:rPr>
            <w:rStyle w:val="Hypertextovodkaz"/>
            <w:rFonts w:ascii="Tahoma" w:hAnsi="Tahoma" w:cs="Tahoma"/>
            <w:color w:val="auto"/>
            <w:sz w:val="21"/>
            <w:szCs w:val="21"/>
          </w:rPr>
          <w:t>SOŠJ</w:t>
        </w:r>
      </w:hyperlink>
      <w:r w:rsidRPr="00973427">
        <w:rPr>
          <w:rFonts w:ascii="Tahoma" w:hAnsi="Tahoma" w:cs="Tahoma"/>
          <w:sz w:val="21"/>
          <w:szCs w:val="21"/>
        </w:rPr>
        <w:t>)</w:t>
      </w:r>
      <w:r w:rsidRPr="00973427">
        <w:rPr>
          <w:rFonts w:ascii="Tahoma" w:hAnsi="Tahoma" w:cs="Tahoma"/>
          <w:bCs/>
          <w:noProof/>
          <w:sz w:val="21"/>
          <w:szCs w:val="21"/>
        </w:rPr>
        <w:t xml:space="preserve">. </w:t>
      </w:r>
      <w:r w:rsidRPr="00973427">
        <w:rPr>
          <w:rFonts w:ascii="Tahoma" w:hAnsi="Tahoma" w:cs="Tahoma"/>
          <w:bCs/>
          <w:noProof/>
          <w:color w:val="CC9900"/>
          <w:sz w:val="21"/>
          <w:szCs w:val="21"/>
        </w:rPr>
        <w:t xml:space="preserve"> </w:t>
      </w:r>
    </w:p>
    <w:p w:rsidR="00110CC1" w:rsidRPr="003C6AC0" w:rsidRDefault="00110CC1" w:rsidP="00110CC1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sz w:val="21"/>
          <w:szCs w:val="21"/>
        </w:rPr>
      </w:pPr>
      <w:r w:rsidRPr="0002152E">
        <w:rPr>
          <w:rFonts w:ascii="Tahoma" w:hAnsi="Tahoma" w:cs="Tahoma"/>
          <w:bCs/>
          <w:noProof/>
          <w:sz w:val="21"/>
          <w:szCs w:val="21"/>
        </w:rPr>
        <w:t xml:space="preserve">Podle některých ředitelů je ukončení testování na </w:t>
      </w:r>
      <w:r>
        <w:rPr>
          <w:rFonts w:ascii="Tahoma" w:hAnsi="Tahoma" w:cs="Tahoma"/>
          <w:bCs/>
          <w:noProof/>
          <w:sz w:val="21"/>
          <w:szCs w:val="21"/>
        </w:rPr>
        <w:t xml:space="preserve">všech </w:t>
      </w:r>
      <w:r w:rsidRPr="0002152E">
        <w:rPr>
          <w:rFonts w:ascii="Tahoma" w:hAnsi="Tahoma" w:cs="Tahoma"/>
          <w:bCs/>
          <w:noProof/>
          <w:sz w:val="21"/>
          <w:szCs w:val="21"/>
        </w:rPr>
        <w:t xml:space="preserve">školách unáhleným krokem, </w:t>
      </w:r>
      <w:r>
        <w:rPr>
          <w:rFonts w:ascii="Tahoma" w:hAnsi="Tahoma" w:cs="Tahoma"/>
          <w:bCs/>
          <w:noProof/>
          <w:sz w:val="21"/>
          <w:szCs w:val="21"/>
        </w:rPr>
        <w:t>postrádají individuální přístup</w:t>
      </w:r>
      <w:r w:rsidRPr="0002152E">
        <w:rPr>
          <w:rFonts w:ascii="Tahoma" w:hAnsi="Tahoma" w:cs="Tahoma"/>
          <w:bCs/>
          <w:noProof/>
          <w:sz w:val="21"/>
          <w:szCs w:val="21"/>
        </w:rPr>
        <w:t xml:space="preserve">. </w:t>
      </w:r>
      <w:r w:rsidRPr="0002152E">
        <w:rPr>
          <w:rFonts w:ascii="Tahoma" w:hAnsi="Tahoma" w:cs="Tahoma"/>
          <w:bCs/>
          <w:noProof/>
          <w:color w:val="CC9900"/>
          <w:sz w:val="21"/>
          <w:szCs w:val="21"/>
        </w:rPr>
        <w:t>„Nejsem epidemiolog, nicméně dle mého laického názoru to má smysl v okresech, kde epidemie klesá. Myslím, že je v podstatě od začátku pandemie chybou, že se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 většina opatření zavádí plošně.</w:t>
      </w:r>
      <w:r w:rsidRPr="0002152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V regionech, kde počty pozitivních testů klesají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,</w:t>
      </w:r>
      <w:r w:rsidRPr="0002152E">
        <w:rPr>
          <w:rFonts w:ascii="Tahoma" w:hAnsi="Tahoma" w:cs="Tahoma"/>
          <w:bCs/>
          <w:noProof/>
          <w:color w:val="CC9900"/>
          <w:sz w:val="21"/>
          <w:szCs w:val="21"/>
        </w:rPr>
        <w:t xml:space="preserve"> je zrušení testování logickým krokem, ale v místech, kde jsou počty nakažených stále vysoké, mi př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ijde rušení testování předčasné</w:t>
      </w:r>
      <w:r w:rsidRPr="0002152E"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 w:rsidRPr="0002152E">
        <w:rPr>
          <w:rFonts w:ascii="Tahoma" w:hAnsi="Tahoma" w:cs="Tahoma"/>
          <w:bCs/>
          <w:noProof/>
          <w:sz w:val="21"/>
          <w:szCs w:val="21"/>
        </w:rPr>
        <w:t>uvedl Martin Vodička, ředitel Soukromé střední školy výpočetní techniky na pražském Proseku.</w:t>
      </w:r>
      <w:r>
        <w:rPr>
          <w:rFonts w:ascii="Tahoma" w:hAnsi="Tahoma" w:cs="Tahoma"/>
          <w:bCs/>
          <w:noProof/>
          <w:sz w:val="21"/>
          <w:szCs w:val="21"/>
        </w:rPr>
        <w:t xml:space="preserve"> S ním souhlasí i ředitel Střední odborné školy Jarov: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„P</w:t>
      </w:r>
      <w:r w:rsidRPr="003C6AC0">
        <w:rPr>
          <w:rFonts w:ascii="Tahoma" w:hAnsi="Tahoma" w:cs="Tahoma"/>
          <w:bCs/>
          <w:noProof/>
          <w:color w:val="CC9900"/>
          <w:sz w:val="21"/>
          <w:szCs w:val="21"/>
        </w:rPr>
        <w:t xml:space="preserve">okud budu situaci posuzovat podle naší školy, 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měl být</w:t>
      </w:r>
      <w:r w:rsidRPr="003C6AC0">
        <w:rPr>
          <w:rFonts w:ascii="Tahoma" w:hAnsi="Tahoma" w:cs="Tahoma"/>
          <w:bCs/>
          <w:noProof/>
          <w:color w:val="CC9900"/>
          <w:sz w:val="21"/>
          <w:szCs w:val="21"/>
        </w:rPr>
        <w:t xml:space="preserve"> konec testování ještě odsunut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,“ </w:t>
      </w:r>
      <w:r>
        <w:rPr>
          <w:rFonts w:ascii="Tahoma" w:hAnsi="Tahoma" w:cs="Tahoma"/>
          <w:bCs/>
          <w:noProof/>
          <w:sz w:val="21"/>
          <w:szCs w:val="21"/>
        </w:rPr>
        <w:t xml:space="preserve">řekl. </w:t>
      </w:r>
    </w:p>
    <w:p w:rsidR="00110CC1" w:rsidRPr="00973427" w:rsidRDefault="00110CC1" w:rsidP="00110CC1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/>
        <w:jc w:val="both"/>
        <w:rPr>
          <w:rFonts w:ascii="Tahoma" w:hAnsi="Tahoma" w:cs="Tahoma"/>
          <w:bCs/>
          <w:noProof/>
          <w:color w:val="CC9900"/>
          <w:sz w:val="21"/>
          <w:szCs w:val="21"/>
        </w:rPr>
      </w:pPr>
      <w:r>
        <w:rPr>
          <w:rFonts w:ascii="Tahoma" w:hAnsi="Tahoma" w:cs="Tahoma"/>
          <w:bCs/>
          <w:noProof/>
          <w:sz w:val="21"/>
          <w:szCs w:val="21"/>
        </w:rPr>
        <w:t>Administrativní zátěž, která je s testováním spojená, zvládá nyní většina škol už dobře</w:t>
      </w:r>
      <w:r w:rsidRPr="00973427">
        <w:rPr>
          <w:rFonts w:ascii="Tahoma" w:hAnsi="Tahoma" w:cs="Tahoma"/>
          <w:bCs/>
          <w:noProof/>
          <w:sz w:val="21"/>
          <w:szCs w:val="21"/>
        </w:rPr>
        <w:t xml:space="preserve">. </w:t>
      </w:r>
      <w:r w:rsidRPr="00973427">
        <w:rPr>
          <w:rFonts w:ascii="Tahoma" w:hAnsi="Tahoma" w:cs="Tahoma"/>
          <w:bCs/>
          <w:noProof/>
          <w:color w:val="CC9900"/>
          <w:sz w:val="21"/>
          <w:szCs w:val="21"/>
        </w:rPr>
        <w:t>„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V</w:t>
      </w:r>
      <w:r w:rsidRPr="003C6AC0">
        <w:rPr>
          <w:rFonts w:ascii="Tahoma" w:hAnsi="Tahoma" w:cs="Tahoma"/>
          <w:bCs/>
          <w:noProof/>
          <w:color w:val="CC9900"/>
          <w:sz w:val="21"/>
          <w:szCs w:val="21"/>
        </w:rPr>
        <w:t>ětšina žáků i rodičů s testováním souhlasí, nemáme nikoho, kdo by testování ve škole vysloveně odmítal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 xml:space="preserve">. </w:t>
      </w:r>
      <w:r w:rsidRPr="003C6AC0">
        <w:rPr>
          <w:rFonts w:ascii="Tahoma" w:hAnsi="Tahoma" w:cs="Tahoma"/>
          <w:bCs/>
          <w:noProof/>
          <w:color w:val="CC9900"/>
          <w:sz w:val="21"/>
          <w:szCs w:val="21"/>
        </w:rPr>
        <w:t>Když v minulém roce začínalo testování ve školách, byly okolo toho trochu organizační problémy, ale nyní již máme my i žáci vše zaběhnuté. Testování nám nijak zásadně nekomplikuje chod školy, všichni to zvládají bez větších problémů, i proto se domnívám, že se mohlo s ukončením te</w:t>
      </w:r>
      <w:r>
        <w:rPr>
          <w:rFonts w:ascii="Tahoma" w:hAnsi="Tahoma" w:cs="Tahoma"/>
          <w:bCs/>
          <w:noProof/>
          <w:color w:val="CC9900"/>
          <w:sz w:val="21"/>
          <w:szCs w:val="21"/>
        </w:rPr>
        <w:t>stování ve školách ještě počkat</w:t>
      </w:r>
      <w:r w:rsidRPr="00973427">
        <w:rPr>
          <w:rFonts w:ascii="Tahoma" w:hAnsi="Tahoma" w:cs="Tahoma"/>
          <w:bCs/>
          <w:noProof/>
          <w:color w:val="CC9900"/>
          <w:sz w:val="21"/>
          <w:szCs w:val="21"/>
        </w:rPr>
        <w:t>,“</w:t>
      </w:r>
      <w:r w:rsidRPr="00973427">
        <w:rPr>
          <w:rFonts w:ascii="Tahoma" w:hAnsi="Tahoma" w:cs="Tahoma"/>
          <w:bCs/>
          <w:noProof/>
          <w:sz w:val="21"/>
          <w:szCs w:val="21"/>
        </w:rPr>
        <w:t xml:space="preserve"> </w:t>
      </w:r>
      <w:r>
        <w:rPr>
          <w:rFonts w:ascii="Tahoma" w:hAnsi="Tahoma" w:cs="Tahoma"/>
          <w:bCs/>
          <w:noProof/>
          <w:sz w:val="21"/>
          <w:szCs w:val="21"/>
        </w:rPr>
        <w:t>uzavřel Miloslav Janeček</w:t>
      </w:r>
      <w:r w:rsidRPr="00973427">
        <w:rPr>
          <w:rFonts w:ascii="Tahoma" w:hAnsi="Tahoma" w:cs="Tahoma"/>
          <w:bCs/>
          <w:noProof/>
          <w:sz w:val="21"/>
          <w:szCs w:val="21"/>
        </w:rPr>
        <w:t xml:space="preserve">. </w:t>
      </w:r>
    </w:p>
    <w:p w:rsidR="00110CC1" w:rsidRDefault="00110CC1" w:rsidP="00110CC1">
      <w:pPr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110CC1" w:rsidRDefault="00110CC1" w:rsidP="00110CC1">
      <w:pPr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110CC1" w:rsidRDefault="00110CC1" w:rsidP="00110CC1">
      <w:pPr>
        <w:jc w:val="both"/>
        <w:rPr>
          <w:rFonts w:ascii="Tahoma" w:hAnsi="Tahoma" w:cs="Tahoma"/>
          <w:color w:val="000000" w:themeColor="text1"/>
          <w:sz w:val="21"/>
          <w:szCs w:val="21"/>
        </w:rPr>
      </w:pPr>
    </w:p>
    <w:p w:rsidR="00110CC1" w:rsidRDefault="00110CC1" w:rsidP="00110CC1">
      <w:pPr>
        <w:jc w:val="both"/>
        <w:rPr>
          <w:rFonts w:ascii="Tahoma" w:hAnsi="Tahoma" w:cs="Tahoma"/>
          <w:b/>
          <w:sz w:val="20"/>
          <w:szCs w:val="20"/>
        </w:rPr>
      </w:pPr>
    </w:p>
    <w:p w:rsidR="00110CC1" w:rsidRPr="00F2293E" w:rsidRDefault="00110CC1" w:rsidP="00110CC1">
      <w:pPr>
        <w:jc w:val="both"/>
        <w:rPr>
          <w:rFonts w:ascii="Tahoma" w:hAnsi="Tahoma" w:cs="Tahoma"/>
          <w:bCs/>
          <w:noProof/>
          <w:sz w:val="20"/>
          <w:szCs w:val="20"/>
        </w:rPr>
      </w:pPr>
      <w:r w:rsidRPr="00F2293E">
        <w:rPr>
          <w:rFonts w:ascii="Tahoma" w:hAnsi="Tahoma" w:cs="Tahoma"/>
          <w:b/>
          <w:sz w:val="20"/>
          <w:szCs w:val="20"/>
        </w:rPr>
        <w:lastRenderedPageBreak/>
        <w:t>KONTAKT PRO MÉDIA:</w:t>
      </w:r>
    </w:p>
    <w:p w:rsidR="00110CC1" w:rsidRPr="00F2293E" w:rsidRDefault="00110CC1" w:rsidP="00110CC1">
      <w:pPr>
        <w:jc w:val="both"/>
        <w:rPr>
          <w:rFonts w:ascii="Tahoma" w:hAnsi="Tahoma" w:cs="Tahoma"/>
          <w:b/>
          <w:bCs/>
          <w:noProof/>
          <w:color w:val="CC9900"/>
          <w:sz w:val="20"/>
          <w:szCs w:val="20"/>
        </w:rPr>
      </w:pPr>
      <w:r w:rsidRPr="00F2293E">
        <w:rPr>
          <w:rFonts w:ascii="Tahoma" w:hAnsi="Tahoma" w:cs="Tahoma"/>
          <w:b/>
          <w:bCs/>
          <w:noProof/>
          <w:color w:val="333333"/>
          <w:sz w:val="20"/>
          <w:szCs w:val="20"/>
        </w:rPr>
        <w:t>Mgr. Petra Ďurčíková</w:t>
      </w:r>
      <w:r w:rsidRPr="00F2293E">
        <w:rPr>
          <w:rFonts w:ascii="Tahoma" w:hAnsi="Tahoma" w:cs="Tahoma"/>
          <w:b/>
          <w:bCs/>
          <w:noProof/>
          <w:color w:val="CC9900"/>
          <w:sz w:val="20"/>
          <w:szCs w:val="20"/>
        </w:rPr>
        <w:t>_mediální konzultant</w:t>
      </w:r>
    </w:p>
    <w:p w:rsidR="00110CC1" w:rsidRPr="00F2293E" w:rsidRDefault="00110CC1" w:rsidP="00110CC1">
      <w:pPr>
        <w:rPr>
          <w:rFonts w:ascii="Tahoma" w:hAnsi="Tahoma" w:cs="Tahoma"/>
          <w:b/>
          <w:bCs/>
          <w:sz w:val="20"/>
          <w:szCs w:val="20"/>
        </w:rPr>
      </w:pPr>
      <w:r w:rsidRPr="00F2293E">
        <w:rPr>
          <w:rFonts w:ascii="Tahoma" w:hAnsi="Tahoma" w:cs="Tahoma"/>
          <w:b/>
          <w:bCs/>
          <w:noProof/>
          <w:sz w:val="20"/>
          <w:szCs w:val="20"/>
        </w:rPr>
        <w:drawing>
          <wp:inline distT="0" distB="0" distL="0" distR="0" wp14:anchorId="4D37AEAD" wp14:editId="6C350EBF">
            <wp:extent cx="828675" cy="131954"/>
            <wp:effectExtent l="19050" t="0" r="9525" b="0"/>
            <wp:docPr id="5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10CC1" w:rsidRPr="00F2293E" w:rsidRDefault="00110CC1" w:rsidP="00110CC1">
      <w:pPr>
        <w:rPr>
          <w:rFonts w:ascii="Tahoma" w:hAnsi="Tahoma" w:cs="Tahoma"/>
          <w:sz w:val="20"/>
          <w:szCs w:val="20"/>
        </w:rPr>
      </w:pPr>
      <w:r w:rsidRPr="00F2293E">
        <w:rPr>
          <w:rFonts w:ascii="Tahoma" w:hAnsi="Tahoma" w:cs="Tahoma"/>
          <w:b/>
          <w:bCs/>
          <w:sz w:val="20"/>
          <w:szCs w:val="20"/>
        </w:rPr>
        <w:t xml:space="preserve">+420 733 643 825, </w:t>
      </w:r>
      <w:hyperlink r:id="rId7" w:history="1">
        <w:r w:rsidRPr="00F2293E">
          <w:rPr>
            <w:rStyle w:val="Hypertextovodkaz"/>
            <w:rFonts w:ascii="Tahoma" w:hAnsi="Tahoma" w:cs="Tahoma"/>
            <w:b/>
            <w:bCs/>
            <w:sz w:val="20"/>
            <w:szCs w:val="20"/>
          </w:rPr>
          <w:t>petra@pearmedia.cz</w:t>
        </w:r>
      </w:hyperlink>
    </w:p>
    <w:p w:rsidR="00110CC1" w:rsidRPr="00F2293E" w:rsidRDefault="00110CC1" w:rsidP="00110CC1">
      <w:pPr>
        <w:pBdr>
          <w:bottom w:val="single" w:sz="4" w:space="1" w:color="auto"/>
        </w:pBdr>
        <w:rPr>
          <w:rFonts w:ascii="Tahoma" w:hAnsi="Tahoma" w:cs="Tahoma"/>
          <w:b/>
          <w:sz w:val="20"/>
          <w:szCs w:val="20"/>
        </w:rPr>
      </w:pPr>
      <w:hyperlink r:id="rId8" w:history="1">
        <w:r w:rsidRPr="00F2293E">
          <w:rPr>
            <w:rStyle w:val="Hypertextovodkaz"/>
            <w:rFonts w:ascii="Tahoma" w:hAnsi="Tahoma" w:cs="Tahoma"/>
            <w:b/>
            <w:sz w:val="20"/>
            <w:szCs w:val="20"/>
          </w:rPr>
          <w:t>pearmedia.cz</w:t>
        </w:r>
      </w:hyperlink>
    </w:p>
    <w:p w:rsidR="00110CC1" w:rsidRPr="00F2293E" w:rsidRDefault="00110CC1" w:rsidP="00110CC1">
      <w:pPr>
        <w:jc w:val="both"/>
        <w:rPr>
          <w:rFonts w:ascii="Tahoma" w:hAnsi="Tahoma" w:cs="Tahoma"/>
          <w:b/>
          <w:sz w:val="20"/>
          <w:szCs w:val="20"/>
        </w:rPr>
      </w:pPr>
      <w:r w:rsidRPr="00F2293E">
        <w:rPr>
          <w:rFonts w:ascii="Tahoma" w:hAnsi="Tahoma" w:cs="Tahoma"/>
          <w:b/>
          <w:sz w:val="20"/>
          <w:szCs w:val="20"/>
        </w:rPr>
        <w:t xml:space="preserve">STŘEDNÍ ODBORNÁ ŠKOLA JAROV, </w:t>
      </w:r>
      <w:hyperlink r:id="rId9" w:history="1">
        <w:r w:rsidRPr="00F2293E">
          <w:rPr>
            <w:rStyle w:val="Hypertextovodkaz"/>
            <w:rFonts w:ascii="Tahoma" w:hAnsi="Tahoma" w:cs="Tahoma"/>
            <w:b/>
            <w:sz w:val="20"/>
            <w:szCs w:val="20"/>
          </w:rPr>
          <w:t>www.skolajarov.cz</w:t>
        </w:r>
      </w:hyperlink>
    </w:p>
    <w:p w:rsidR="00110CC1" w:rsidRPr="00F2293E" w:rsidRDefault="00110CC1" w:rsidP="00110CC1">
      <w:pPr>
        <w:jc w:val="both"/>
        <w:rPr>
          <w:rFonts w:ascii="Tahoma" w:hAnsi="Tahoma" w:cs="Tahoma"/>
          <w:sz w:val="18"/>
          <w:szCs w:val="18"/>
        </w:rPr>
      </w:pPr>
      <w:r w:rsidRPr="00F2293E">
        <w:rPr>
          <w:rFonts w:ascii="Tahoma" w:hAnsi="Tahoma" w:cs="Tahoma"/>
          <w:sz w:val="18"/>
          <w:szCs w:val="18"/>
        </w:rPr>
        <w:t>Střední odborná škola Jarov spojuje hned několik různorodých zaměření – stavební, dřevařské, zahradnické a sportovní. Nabízí vzdělávání ve čtyřletých studijních a tříletých učebních oborech. Studijní obory jsou zakončeny maturitou, učební obory výučním listem. Na tříleté učební obory se dá navázat v rámci dvouletého denního nástavbového studia zakončeného maturitou. Škola zároveň zajišťuje výuku v oborech určených absolventům speciálních základních škol nebo žákům se specifickými vzdělávacími potřebami.</w:t>
      </w:r>
    </w:p>
    <w:p w:rsidR="00110CC1" w:rsidRPr="00F2293E" w:rsidRDefault="00110CC1" w:rsidP="00110CC1">
      <w:pPr>
        <w:jc w:val="both"/>
        <w:rPr>
          <w:rFonts w:ascii="Tahoma" w:hAnsi="Tahoma" w:cs="Tahoma"/>
          <w:sz w:val="18"/>
          <w:szCs w:val="18"/>
        </w:rPr>
      </w:pPr>
      <w:r w:rsidRPr="00F2293E">
        <w:rPr>
          <w:rFonts w:ascii="Tahoma" w:hAnsi="Tahoma" w:cs="Tahoma"/>
          <w:sz w:val="18"/>
          <w:szCs w:val="18"/>
        </w:rPr>
        <w:t>Učební obory: instalatér, kamnář, klempíř, kominík, malíř, montér vodovodů a kanalizací, pokrývač, podlahář, sklenář, strojírenské práce, tesař, truhlář, zahradník, zámečník, zedník. Maturitní obory: dřevostavby, management ve sportu, management ve stavebnictví, stavební obnova, technická zařízení budov, zahradnictví.</w:t>
      </w:r>
    </w:p>
    <w:p w:rsidR="00110CC1" w:rsidRPr="00F2293E" w:rsidRDefault="00110CC1" w:rsidP="00110CC1">
      <w:pPr>
        <w:rPr>
          <w:rFonts w:ascii="Tahoma" w:hAnsi="Tahoma" w:cs="Tahoma"/>
        </w:rPr>
      </w:pPr>
    </w:p>
    <w:p w:rsidR="00110CC1" w:rsidRDefault="00110CC1" w:rsidP="00110CC1">
      <w:pPr>
        <w:rPr>
          <w:rFonts w:ascii="Tahoma" w:hAnsi="Tahoma" w:cs="Tahoma"/>
        </w:rPr>
      </w:pPr>
    </w:p>
    <w:p w:rsidR="00110CC1" w:rsidRPr="00F2293E" w:rsidRDefault="00110CC1" w:rsidP="00110CC1">
      <w:pPr>
        <w:rPr>
          <w:rFonts w:ascii="Tahoma" w:hAnsi="Tahoma" w:cs="Tahoma"/>
        </w:rPr>
      </w:pPr>
    </w:p>
    <w:p w:rsidR="00110CC1" w:rsidRDefault="00110CC1" w:rsidP="00110CC1"/>
    <w:p w:rsidR="00E373B8" w:rsidRDefault="00E373B8">
      <w:bookmarkStart w:id="0" w:name="_GoBack"/>
      <w:bookmarkEnd w:id="0"/>
    </w:p>
    <w:sectPr w:rsidR="00E373B8" w:rsidSect="00B721C7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7B31" w:rsidRDefault="00110CC1">
    <w:pPr>
      <w:pStyle w:val="Zpat"/>
      <w:rPr>
        <w:noProof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265ABF07" wp14:editId="025F33BB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1905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60396"/>
                  <a:stretch>
                    <a:fillRect/>
                  </a:stretch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A7B31" w:rsidRDefault="00110CC1">
    <w:pPr>
      <w:pStyle w:val="Zpat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366B" w:rsidRDefault="00110CC1" w:rsidP="004F235A">
    <w:pPr>
      <w:pStyle w:val="Zhlav"/>
      <w:ind w:firstLine="1416"/>
      <w:jc w:val="right"/>
      <w:rPr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A839C8B" wp14:editId="56195EE8">
          <wp:simplePos x="0" y="0"/>
          <wp:positionH relativeFrom="column">
            <wp:posOffset>5080</wp:posOffset>
          </wp:positionH>
          <wp:positionV relativeFrom="paragraph">
            <wp:posOffset>83820</wp:posOffset>
          </wp:positionV>
          <wp:extent cx="1047750" cy="1047750"/>
          <wp:effectExtent l="0" t="0" r="0" b="0"/>
          <wp:wrapSquare wrapText="bothSides"/>
          <wp:docPr id="4" name="obrázek 2" descr="C:\Users\Eli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A7B31" w:rsidRDefault="00110CC1" w:rsidP="004F235A">
    <w:pPr>
      <w:pStyle w:val="Zhlav"/>
      <w:ind w:firstLine="1416"/>
      <w:jc w:val="right"/>
      <w:rPr>
        <w:b/>
        <w:sz w:val="36"/>
        <w:szCs w:val="36"/>
      </w:rPr>
    </w:pPr>
  </w:p>
  <w:p w:rsidR="007E722C" w:rsidRDefault="00110CC1" w:rsidP="004F235A">
    <w:pPr>
      <w:pStyle w:val="Zhlav"/>
      <w:ind w:firstLine="1416"/>
      <w:jc w:val="right"/>
      <w:rPr>
        <w:b/>
        <w:sz w:val="36"/>
        <w:szCs w:val="36"/>
      </w:rPr>
    </w:pPr>
  </w:p>
  <w:p w:rsidR="00EA444C" w:rsidRDefault="00110CC1" w:rsidP="008E4A65">
    <w:pPr>
      <w:pStyle w:val="Zhlav"/>
      <w:rPr>
        <w:b/>
        <w:sz w:val="36"/>
        <w:szCs w:val="36"/>
      </w:rPr>
    </w:pPr>
    <w:r>
      <w:rPr>
        <w:b/>
        <w:sz w:val="36"/>
        <w:szCs w:val="36"/>
      </w:rPr>
      <w:tab/>
    </w:r>
    <w:r>
      <w:rPr>
        <w:b/>
        <w:sz w:val="36"/>
        <w:szCs w:val="36"/>
      </w:rPr>
      <w:tab/>
      <w:t>TISKOVÁ ZPRÁVA</w:t>
    </w:r>
  </w:p>
  <w:p w:rsidR="00C6178D" w:rsidRDefault="00110CC1" w:rsidP="008E4A65">
    <w:pPr>
      <w:pStyle w:val="Zhlav"/>
      <w:rPr>
        <w:b/>
        <w:sz w:val="36"/>
        <w:szCs w:val="36"/>
      </w:rPr>
    </w:pPr>
  </w:p>
  <w:p w:rsidR="00C6178D" w:rsidRDefault="00110CC1" w:rsidP="008E4A65">
    <w:pPr>
      <w:pStyle w:val="Zhlav"/>
      <w:rPr>
        <w:b/>
        <w:sz w:val="2"/>
        <w:szCs w:val="2"/>
      </w:rPr>
    </w:pPr>
  </w:p>
  <w:p w:rsidR="00F454ED" w:rsidRDefault="00110CC1" w:rsidP="008E4A65">
    <w:pPr>
      <w:pStyle w:val="Zhlav"/>
      <w:rPr>
        <w:b/>
        <w:sz w:val="2"/>
        <w:szCs w:val="2"/>
      </w:rPr>
    </w:pPr>
  </w:p>
  <w:p w:rsidR="00F454ED" w:rsidRDefault="00110CC1" w:rsidP="008E4A65">
    <w:pPr>
      <w:pStyle w:val="Zhlav"/>
      <w:rPr>
        <w:b/>
        <w:sz w:val="2"/>
        <w:szCs w:val="2"/>
      </w:rPr>
    </w:pPr>
  </w:p>
  <w:p w:rsidR="00F454ED" w:rsidRDefault="00110CC1" w:rsidP="008E4A65">
    <w:pPr>
      <w:pStyle w:val="Zhlav"/>
      <w:rPr>
        <w:b/>
        <w:sz w:val="2"/>
        <w:szCs w:val="2"/>
      </w:rPr>
    </w:pPr>
  </w:p>
  <w:p w:rsidR="00F454ED" w:rsidRDefault="00110CC1" w:rsidP="008E4A65">
    <w:pPr>
      <w:pStyle w:val="Zhlav"/>
      <w:rPr>
        <w:b/>
        <w:sz w:val="2"/>
        <w:szCs w:val="2"/>
      </w:rPr>
    </w:pPr>
  </w:p>
  <w:p w:rsidR="00F454ED" w:rsidRDefault="00110CC1" w:rsidP="008E4A65">
    <w:pPr>
      <w:pStyle w:val="Zhlav"/>
      <w:rPr>
        <w:b/>
        <w:sz w:val="2"/>
        <w:szCs w:val="2"/>
      </w:rPr>
    </w:pPr>
  </w:p>
  <w:p w:rsidR="00FE71A8" w:rsidRDefault="00110CC1" w:rsidP="008E4A65">
    <w:pPr>
      <w:pStyle w:val="Zhlav"/>
      <w:rPr>
        <w:b/>
        <w:sz w:val="2"/>
        <w:szCs w:val="2"/>
      </w:rPr>
    </w:pPr>
  </w:p>
  <w:p w:rsidR="00FE71A8" w:rsidRDefault="00110CC1" w:rsidP="008E4A65">
    <w:pPr>
      <w:pStyle w:val="Zhlav"/>
      <w:rPr>
        <w:b/>
        <w:sz w:val="2"/>
        <w:szCs w:val="2"/>
      </w:rPr>
    </w:pPr>
  </w:p>
  <w:p w:rsidR="00FE71A8" w:rsidRDefault="00110CC1" w:rsidP="008E4A65">
    <w:pPr>
      <w:pStyle w:val="Zhlav"/>
      <w:rPr>
        <w:b/>
        <w:sz w:val="2"/>
        <w:szCs w:val="2"/>
      </w:rPr>
    </w:pPr>
  </w:p>
  <w:p w:rsidR="00FE71A8" w:rsidRDefault="00110CC1" w:rsidP="008E4A65">
    <w:pPr>
      <w:pStyle w:val="Zhlav"/>
      <w:rPr>
        <w:b/>
        <w:sz w:val="2"/>
        <w:szCs w:val="2"/>
      </w:rPr>
    </w:pPr>
  </w:p>
  <w:p w:rsidR="00640FEA" w:rsidRDefault="00110CC1" w:rsidP="008E4A65">
    <w:pPr>
      <w:pStyle w:val="Zhlav"/>
      <w:rPr>
        <w:b/>
        <w:sz w:val="2"/>
        <w:szCs w:val="2"/>
      </w:rPr>
    </w:pPr>
  </w:p>
  <w:p w:rsidR="00640FEA" w:rsidRDefault="00110CC1" w:rsidP="008E4A65">
    <w:pPr>
      <w:pStyle w:val="Zhlav"/>
      <w:rPr>
        <w:b/>
        <w:sz w:val="2"/>
        <w:szCs w:val="2"/>
      </w:rPr>
    </w:pPr>
  </w:p>
  <w:p w:rsidR="00640FEA" w:rsidRPr="00640FEA" w:rsidRDefault="00110CC1" w:rsidP="008E4A65">
    <w:pPr>
      <w:pStyle w:val="Zhlav"/>
      <w:rPr>
        <w:b/>
        <w:sz w:val="2"/>
        <w:szCs w:val="2"/>
      </w:rPr>
    </w:pPr>
  </w:p>
  <w:p w:rsidR="00640FEA" w:rsidRPr="008E4A65" w:rsidRDefault="00110CC1" w:rsidP="008E4A65">
    <w:pPr>
      <w:pStyle w:val="Zhlav"/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CC1"/>
    <w:rsid w:val="00110CC1"/>
    <w:rsid w:val="00E3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CC1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CC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CC1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0CC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CC1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10CC1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1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10CC1"/>
    <w:rPr>
      <w:rFonts w:ascii="Calibri" w:eastAsia="Times New Roman" w:hAnsi="Calibri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10C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10CC1"/>
    <w:rPr>
      <w:rFonts w:ascii="Calibri" w:eastAsia="Times New Roman" w:hAnsi="Calibri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10CC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10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10CC1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armedia.cz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1.xml"/><Relationship Id="rId5" Type="http://schemas.openxmlformats.org/officeDocument/2006/relationships/hyperlink" Target="http://www.skolajarov.cz/" TargetMode="Externa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skolajarov.cz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Notebook</cp:lastModifiedBy>
  <cp:revision>1</cp:revision>
  <dcterms:created xsi:type="dcterms:W3CDTF">2022-02-07T16:54:00Z</dcterms:created>
  <dcterms:modified xsi:type="dcterms:W3CDTF">2022-02-07T16:54:00Z</dcterms:modified>
</cp:coreProperties>
</file>