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7406" w14:textId="33CC155C" w:rsidR="00FF519C" w:rsidRPr="00A774C8" w:rsidRDefault="00D73B76" w:rsidP="002D0CA1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Sportovní</w:t>
      </w:r>
      <w:r w:rsidR="00433165">
        <w:rPr>
          <w:rFonts w:ascii="Tahoma" w:eastAsia="Tahoma" w:hAnsi="Tahoma" w:cs="Tahoma"/>
          <w:b/>
          <w:sz w:val="44"/>
          <w:szCs w:val="44"/>
        </w:rPr>
        <w:t xml:space="preserve"> kroužky jsou pro děti ideální, </w:t>
      </w:r>
      <w:r>
        <w:rPr>
          <w:rFonts w:ascii="Tahoma" w:eastAsia="Tahoma" w:hAnsi="Tahoma" w:cs="Tahoma"/>
          <w:b/>
          <w:sz w:val="44"/>
          <w:szCs w:val="44"/>
        </w:rPr>
        <w:t>neměly by ale vytlačit přirozený pohyb</w:t>
      </w:r>
    </w:p>
    <w:p w14:paraId="19A72E0A" w14:textId="35B0B2F4" w:rsidR="00A55D2D" w:rsidRDefault="009D7FBA" w:rsidP="002D0CA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40889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040889" w:rsidRPr="00040889">
        <w:rPr>
          <w:rFonts w:ascii="Tahoma" w:eastAsia="Tahoma" w:hAnsi="Tahoma" w:cs="Tahoma"/>
          <w:b/>
          <w:sz w:val="21"/>
          <w:szCs w:val="21"/>
        </w:rPr>
        <w:t>2</w:t>
      </w:r>
      <w:r w:rsidR="001822FA">
        <w:rPr>
          <w:rFonts w:ascii="Tahoma" w:eastAsia="Tahoma" w:hAnsi="Tahoma" w:cs="Tahoma"/>
          <w:b/>
          <w:sz w:val="21"/>
          <w:szCs w:val="21"/>
        </w:rPr>
        <w:t>4</w:t>
      </w:r>
      <w:r w:rsidR="00CC2BF1" w:rsidRPr="00040889">
        <w:rPr>
          <w:rFonts w:ascii="Tahoma" w:eastAsia="Tahoma" w:hAnsi="Tahoma" w:cs="Tahoma"/>
          <w:b/>
          <w:sz w:val="21"/>
          <w:szCs w:val="21"/>
        </w:rPr>
        <w:t>.</w:t>
      </w:r>
      <w:r w:rsidRPr="0004088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E45D9" w:rsidRPr="00040889">
        <w:rPr>
          <w:rFonts w:ascii="Tahoma" w:eastAsia="Tahoma" w:hAnsi="Tahoma" w:cs="Tahoma"/>
          <w:b/>
          <w:sz w:val="21"/>
          <w:szCs w:val="21"/>
        </w:rPr>
        <w:t>SRPNA</w:t>
      </w:r>
      <w:r w:rsidR="005B0268" w:rsidRPr="0004088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81AE4" w:rsidRPr="00040889">
        <w:rPr>
          <w:rFonts w:ascii="Tahoma" w:eastAsia="Tahoma" w:hAnsi="Tahoma" w:cs="Tahoma"/>
          <w:b/>
          <w:sz w:val="21"/>
          <w:szCs w:val="21"/>
        </w:rPr>
        <w:t>202</w:t>
      </w:r>
      <w:r w:rsidR="000A44B3" w:rsidRPr="00040889">
        <w:rPr>
          <w:rFonts w:ascii="Tahoma" w:eastAsia="Tahoma" w:hAnsi="Tahoma" w:cs="Tahoma"/>
          <w:b/>
          <w:sz w:val="21"/>
          <w:szCs w:val="21"/>
        </w:rPr>
        <w:t>1</w:t>
      </w:r>
      <w:r w:rsidRPr="00040889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FD449A" w:rsidRPr="0004088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F7C43" w:rsidRPr="00040889">
        <w:rPr>
          <w:rFonts w:ascii="Tahoma" w:eastAsia="Tahoma" w:hAnsi="Tahoma" w:cs="Tahoma"/>
          <w:b/>
          <w:sz w:val="21"/>
          <w:szCs w:val="21"/>
        </w:rPr>
        <w:t>Více než pětina školáků na druhém stupni základních škol</w:t>
      </w:r>
      <w:r w:rsidR="003F7C43">
        <w:rPr>
          <w:rFonts w:ascii="Tahoma" w:eastAsia="Tahoma" w:hAnsi="Tahoma" w:cs="Tahoma"/>
          <w:b/>
          <w:sz w:val="21"/>
          <w:szCs w:val="21"/>
        </w:rPr>
        <w:t xml:space="preserve"> má nadváhu nebo trpí obezitou</w:t>
      </w:r>
      <w:r w:rsidR="003F7C43" w:rsidRPr="00A55D2D">
        <w:rPr>
          <w:rFonts w:ascii="Tahoma" w:eastAsia="Tahoma" w:hAnsi="Tahoma" w:cs="Tahoma"/>
          <w:b/>
          <w:sz w:val="21"/>
          <w:szCs w:val="21"/>
        </w:rPr>
        <w:t>.</w:t>
      </w:r>
      <w:r w:rsidR="00A55D2D" w:rsidRPr="00A55D2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A55D2D">
        <w:rPr>
          <w:rFonts w:ascii="Tahoma" w:eastAsia="Tahoma" w:hAnsi="Tahoma" w:cs="Tahoma"/>
          <w:b/>
          <w:sz w:val="21"/>
          <w:szCs w:val="21"/>
        </w:rPr>
        <w:t xml:space="preserve">Z jejich života se vytratil pohyb. </w:t>
      </w:r>
      <w:r w:rsidR="007563B2">
        <w:rPr>
          <w:rFonts w:ascii="Tahoma" w:eastAsia="Tahoma" w:hAnsi="Tahoma" w:cs="Tahoma"/>
          <w:b/>
          <w:sz w:val="21"/>
          <w:szCs w:val="21"/>
        </w:rPr>
        <w:t xml:space="preserve">Pravidelný sport mají podle studií dvě třetiny českých teenagerů. Problémem jsou ale aktivity mimo organizované kroužky. Obyčejnou chůzi, běh nebo lezení po stromech většina dnešních dětí </w:t>
      </w:r>
      <w:r w:rsidR="00480F3F">
        <w:rPr>
          <w:rFonts w:ascii="Tahoma" w:eastAsia="Tahoma" w:hAnsi="Tahoma" w:cs="Tahoma"/>
          <w:b/>
          <w:sz w:val="21"/>
          <w:szCs w:val="21"/>
        </w:rPr>
        <w:t>příliš</w:t>
      </w:r>
      <w:r w:rsidR="007563B2">
        <w:rPr>
          <w:rFonts w:ascii="Tahoma" w:eastAsia="Tahoma" w:hAnsi="Tahoma" w:cs="Tahoma"/>
          <w:b/>
          <w:sz w:val="21"/>
          <w:szCs w:val="21"/>
        </w:rPr>
        <w:t xml:space="preserve"> nezná.</w:t>
      </w:r>
    </w:p>
    <w:p w14:paraId="398211D8" w14:textId="1D00427D" w:rsidR="004D6A97" w:rsidRPr="00215C03" w:rsidRDefault="004D6A97" w:rsidP="002D0CA1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Podíl viny na tom má moderní společnost – většinu dne dětem zabere sezení ve školní lavici, pak jdou na kroužky nebo plní své domácí úkoly. </w:t>
      </w:r>
      <w:r w:rsidR="007563B2">
        <w:rPr>
          <w:rFonts w:ascii="Tahoma" w:eastAsia="Tahoma" w:hAnsi="Tahoma" w:cs="Tahoma"/>
          <w:bCs/>
          <w:sz w:val="21"/>
          <w:szCs w:val="21"/>
        </w:rPr>
        <w:t>Volný čas</w:t>
      </w:r>
      <w:r>
        <w:rPr>
          <w:rFonts w:ascii="Tahoma" w:eastAsia="Tahoma" w:hAnsi="Tahoma" w:cs="Tahoma"/>
          <w:bCs/>
          <w:sz w:val="21"/>
          <w:szCs w:val="21"/>
        </w:rPr>
        <w:t xml:space="preserve"> pak tráví raději s telefony než na hřištích.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D6A97">
        <w:rPr>
          <w:rFonts w:ascii="Tahoma" w:eastAsia="Tahoma" w:hAnsi="Tahoma" w:cs="Tahoma"/>
          <w:color w:val="CC9900"/>
          <w:sz w:val="21"/>
          <w:szCs w:val="21"/>
        </w:rPr>
        <w:t xml:space="preserve">Jestliže dítě půl dne sedí ve škole, mělo by </w:t>
      </w:r>
      <w:r w:rsidR="00D73B76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 w:rsidRPr="004D6A97">
        <w:rPr>
          <w:rFonts w:ascii="Tahoma" w:eastAsia="Tahoma" w:hAnsi="Tahoma" w:cs="Tahoma"/>
          <w:color w:val="CC9900"/>
          <w:sz w:val="21"/>
          <w:szCs w:val="21"/>
        </w:rPr>
        <w:t xml:space="preserve">pro zdravý vývoj </w:t>
      </w:r>
      <w:r w:rsidR="00433165">
        <w:rPr>
          <w:rFonts w:ascii="Tahoma" w:eastAsia="Tahoma" w:hAnsi="Tahoma" w:cs="Tahoma"/>
          <w:color w:val="CC9900"/>
          <w:sz w:val="21"/>
          <w:szCs w:val="21"/>
        </w:rPr>
        <w:t>alespoň</w:t>
      </w:r>
      <w:r w:rsidRPr="004D6A97">
        <w:rPr>
          <w:rFonts w:ascii="Tahoma" w:eastAsia="Tahoma" w:hAnsi="Tahoma" w:cs="Tahoma"/>
          <w:color w:val="CC9900"/>
          <w:sz w:val="21"/>
          <w:szCs w:val="21"/>
        </w:rPr>
        <w:t xml:space="preserve"> tři hodiny</w:t>
      </w:r>
      <w:r w:rsidR="00433165">
        <w:rPr>
          <w:rStyle w:val="Odkaznakoment"/>
        </w:rPr>
        <w:t xml:space="preserve"> </w:t>
      </w:r>
      <w:r w:rsidR="00433165">
        <w:rPr>
          <w:rFonts w:ascii="Tahoma" w:eastAsia="Tahoma" w:hAnsi="Tahoma" w:cs="Tahoma"/>
          <w:color w:val="CC9900"/>
          <w:sz w:val="21"/>
          <w:szCs w:val="21"/>
        </w:rPr>
        <w:t>hýbat</w:t>
      </w:r>
      <w:r w:rsidRPr="004D6A97">
        <w:rPr>
          <w:rFonts w:ascii="Tahoma" w:eastAsia="Tahoma" w:hAnsi="Tahoma" w:cs="Tahoma"/>
          <w:color w:val="CC9900"/>
          <w:sz w:val="21"/>
          <w:szCs w:val="21"/>
        </w:rPr>
        <w:t xml:space="preserve"> – </w:t>
      </w:r>
      <w:r w:rsidR="00D73B76">
        <w:rPr>
          <w:rFonts w:ascii="Tahoma" w:eastAsia="Tahoma" w:hAnsi="Tahoma" w:cs="Tahoma"/>
          <w:color w:val="CC9900"/>
          <w:sz w:val="21"/>
          <w:szCs w:val="21"/>
        </w:rPr>
        <w:t>nemyslím usilovný trénink</w:t>
      </w:r>
      <w:r w:rsidRPr="004D6A97">
        <w:rPr>
          <w:rFonts w:ascii="Tahoma" w:eastAsia="Tahoma" w:hAnsi="Tahoma" w:cs="Tahoma"/>
          <w:color w:val="CC9900"/>
          <w:sz w:val="21"/>
          <w:szCs w:val="21"/>
        </w:rPr>
        <w:t xml:space="preserve"> v kroužku, ale </w:t>
      </w:r>
      <w:r w:rsidR="00D73B76">
        <w:rPr>
          <w:rFonts w:ascii="Tahoma" w:eastAsia="Tahoma" w:hAnsi="Tahoma" w:cs="Tahoma"/>
          <w:color w:val="CC9900"/>
          <w:sz w:val="21"/>
          <w:szCs w:val="21"/>
        </w:rPr>
        <w:t>i chůzi místo jízdy autem s rodiči</w:t>
      </w:r>
      <w:r w:rsidR="00215C03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D73B76">
        <w:rPr>
          <w:rFonts w:ascii="Tahoma" w:eastAsia="Tahoma" w:hAnsi="Tahoma" w:cs="Tahoma"/>
          <w:color w:val="CC9900"/>
          <w:sz w:val="21"/>
          <w:szCs w:val="21"/>
        </w:rPr>
        <w:t xml:space="preserve">větší vzdálenosti klidně překonat </w:t>
      </w:r>
      <w:r w:rsidR="00215C03">
        <w:rPr>
          <w:rFonts w:ascii="Tahoma" w:eastAsia="Tahoma" w:hAnsi="Tahoma" w:cs="Tahoma"/>
          <w:color w:val="CC9900"/>
          <w:sz w:val="21"/>
          <w:szCs w:val="21"/>
        </w:rPr>
        <w:t>na koloběžce</w:t>
      </w:r>
      <w:r w:rsidR="00D73B76">
        <w:rPr>
          <w:rFonts w:ascii="Tahoma" w:eastAsia="Tahoma" w:hAnsi="Tahoma" w:cs="Tahoma"/>
          <w:color w:val="CC9900"/>
          <w:sz w:val="21"/>
          <w:szCs w:val="21"/>
        </w:rPr>
        <w:t xml:space="preserve"> nebo kole</w:t>
      </w:r>
      <w:r w:rsidR="00215C03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D73B76">
        <w:rPr>
          <w:rFonts w:ascii="Tahoma" w:eastAsia="Tahoma" w:hAnsi="Tahoma" w:cs="Tahoma"/>
          <w:color w:val="CC9900"/>
          <w:sz w:val="21"/>
          <w:szCs w:val="21"/>
        </w:rPr>
        <w:t xml:space="preserve">když je příležitost, </w:t>
      </w:r>
      <w:r w:rsidR="00215C03">
        <w:rPr>
          <w:rFonts w:ascii="Tahoma" w:eastAsia="Tahoma" w:hAnsi="Tahoma" w:cs="Tahoma"/>
          <w:color w:val="CC9900"/>
          <w:sz w:val="21"/>
          <w:szCs w:val="21"/>
        </w:rPr>
        <w:t>vylézt na strom, řádit na hřišti, běhat s</w:t>
      </w:r>
      <w:r w:rsidR="00D73B76">
        <w:rPr>
          <w:rFonts w:ascii="Tahoma" w:eastAsia="Tahoma" w:hAnsi="Tahoma" w:cs="Tahoma"/>
          <w:color w:val="CC9900"/>
          <w:sz w:val="21"/>
          <w:szCs w:val="21"/>
        </w:rPr>
        <w:t> </w:t>
      </w:r>
      <w:r w:rsidR="00215C03">
        <w:rPr>
          <w:rFonts w:ascii="Tahoma" w:eastAsia="Tahoma" w:hAnsi="Tahoma" w:cs="Tahoma"/>
          <w:color w:val="CC9900"/>
          <w:sz w:val="21"/>
          <w:szCs w:val="21"/>
        </w:rPr>
        <w:t xml:space="preserve">kamarády. Sportovní kroužky jsou </w:t>
      </w:r>
      <w:r w:rsidR="00D73B76">
        <w:rPr>
          <w:rFonts w:ascii="Tahoma" w:eastAsia="Tahoma" w:hAnsi="Tahoma" w:cs="Tahoma"/>
          <w:color w:val="CC9900"/>
          <w:sz w:val="21"/>
          <w:szCs w:val="21"/>
        </w:rPr>
        <w:t xml:space="preserve">pro pohyb dětí </w:t>
      </w:r>
      <w:r w:rsidR="006A0E41">
        <w:rPr>
          <w:rFonts w:ascii="Tahoma" w:eastAsia="Tahoma" w:hAnsi="Tahoma" w:cs="Tahoma"/>
          <w:color w:val="CC9900"/>
          <w:sz w:val="21"/>
          <w:szCs w:val="21"/>
        </w:rPr>
        <w:t>výborné, ale j</w:t>
      </w:r>
      <w:r w:rsidR="00215C03">
        <w:rPr>
          <w:rFonts w:ascii="Tahoma" w:eastAsia="Tahoma" w:hAnsi="Tahoma" w:cs="Tahoma"/>
          <w:color w:val="CC9900"/>
          <w:sz w:val="21"/>
          <w:szCs w:val="21"/>
        </w:rPr>
        <w:t>eště důležitější je čas mimo organizované aktivity</w:t>
      </w:r>
      <w:r w:rsidR="00433165">
        <w:rPr>
          <w:rFonts w:ascii="Tahoma" w:eastAsia="Tahoma" w:hAnsi="Tahoma" w:cs="Tahoma"/>
          <w:color w:val="CC9900"/>
          <w:sz w:val="21"/>
          <w:szCs w:val="21"/>
        </w:rPr>
        <w:t xml:space="preserve"> – </w:t>
      </w:r>
      <w:r w:rsidR="00215C03">
        <w:rPr>
          <w:rFonts w:ascii="Tahoma" w:eastAsia="Tahoma" w:hAnsi="Tahoma" w:cs="Tahoma"/>
          <w:color w:val="CC9900"/>
          <w:sz w:val="21"/>
          <w:szCs w:val="21"/>
        </w:rPr>
        <w:t xml:space="preserve">zda </w:t>
      </w:r>
      <w:r w:rsidR="00F70FAC">
        <w:rPr>
          <w:rFonts w:ascii="Tahoma" w:eastAsia="Tahoma" w:hAnsi="Tahoma" w:cs="Tahoma"/>
          <w:color w:val="CC9900"/>
          <w:sz w:val="21"/>
          <w:szCs w:val="21"/>
        </w:rPr>
        <w:t>ho dítě stráví v pasivním sedu, anebo aktivně</w:t>
      </w:r>
      <w:r w:rsidR="00433165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D6A97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215C03">
        <w:rPr>
          <w:rFonts w:ascii="Tahoma" w:eastAsia="Tahoma" w:hAnsi="Tahoma" w:cs="Tahoma"/>
          <w:bCs/>
          <w:sz w:val="21"/>
          <w:szCs w:val="21"/>
        </w:rPr>
        <w:t xml:space="preserve">poukázala hlavní fyzioterapeutka FYZIOkliniky </w:t>
      </w:r>
      <w:r w:rsidRPr="004D6A97">
        <w:rPr>
          <w:rFonts w:ascii="Tahoma" w:eastAsia="Tahoma" w:hAnsi="Tahoma" w:cs="Tahoma"/>
          <w:bCs/>
          <w:sz w:val="21"/>
          <w:szCs w:val="21"/>
        </w:rPr>
        <w:t>Iva Bílková.</w:t>
      </w:r>
    </w:p>
    <w:p w14:paraId="48BB7335" w14:textId="7AFB8C67" w:rsidR="00404894" w:rsidRDefault="00A55D2D" w:rsidP="002D0CA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404894">
        <w:rPr>
          <w:rFonts w:ascii="Tahoma" w:eastAsia="Tahoma" w:hAnsi="Tahoma" w:cs="Tahoma"/>
          <w:bCs/>
          <w:sz w:val="21"/>
          <w:szCs w:val="21"/>
        </w:rPr>
        <w:t xml:space="preserve">Až 11 procent </w:t>
      </w:r>
      <w:r w:rsidR="00215C03" w:rsidRPr="00404894">
        <w:rPr>
          <w:rFonts w:ascii="Tahoma" w:eastAsia="Tahoma" w:hAnsi="Tahoma" w:cs="Tahoma"/>
          <w:bCs/>
          <w:sz w:val="21"/>
          <w:szCs w:val="21"/>
        </w:rPr>
        <w:t xml:space="preserve">českých </w:t>
      </w:r>
      <w:r w:rsidRPr="00404894">
        <w:rPr>
          <w:rFonts w:ascii="Tahoma" w:eastAsia="Tahoma" w:hAnsi="Tahoma" w:cs="Tahoma"/>
          <w:bCs/>
          <w:sz w:val="21"/>
          <w:szCs w:val="21"/>
        </w:rPr>
        <w:t xml:space="preserve">dětí </w:t>
      </w:r>
      <w:r w:rsidR="00215C03" w:rsidRPr="00404894">
        <w:rPr>
          <w:rFonts w:ascii="Tahoma" w:eastAsia="Tahoma" w:hAnsi="Tahoma" w:cs="Tahoma"/>
          <w:bCs/>
          <w:sz w:val="21"/>
          <w:szCs w:val="21"/>
        </w:rPr>
        <w:t>od 11 do 15 let alespoň jednou týdně</w:t>
      </w:r>
      <w:r w:rsidR="00433165" w:rsidRPr="00433165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433165" w:rsidRPr="00404894">
        <w:rPr>
          <w:rFonts w:ascii="Tahoma" w:eastAsia="Tahoma" w:hAnsi="Tahoma" w:cs="Tahoma"/>
          <w:bCs/>
          <w:sz w:val="21"/>
          <w:szCs w:val="21"/>
        </w:rPr>
        <w:t>bolí hlava</w:t>
      </w:r>
      <w:r w:rsidRPr="00404894">
        <w:rPr>
          <w:rFonts w:ascii="Tahoma" w:eastAsia="Tahoma" w:hAnsi="Tahoma" w:cs="Tahoma"/>
          <w:bCs/>
          <w:sz w:val="21"/>
          <w:szCs w:val="21"/>
        </w:rPr>
        <w:t xml:space="preserve">, 13 procent se potýká s bolestmi zad. </w:t>
      </w:r>
      <w:r w:rsidR="00404894" w:rsidRPr="00404894">
        <w:rPr>
          <w:rFonts w:ascii="Tahoma" w:eastAsia="Tahoma" w:hAnsi="Tahoma" w:cs="Tahoma"/>
          <w:bCs/>
          <w:sz w:val="21"/>
          <w:szCs w:val="21"/>
        </w:rPr>
        <w:t>Fyzioterapeuti varují, že chronických problémů a onemocnění páteře rychle narůstá už u třicátníků.</w:t>
      </w:r>
      <w:r w:rsidR="00404894" w:rsidRPr="00404894">
        <w:rPr>
          <w:sz w:val="21"/>
          <w:szCs w:val="21"/>
        </w:rPr>
        <w:t xml:space="preserve"> </w:t>
      </w:r>
      <w:r w:rsidR="0040489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6A0E41">
        <w:rPr>
          <w:rFonts w:ascii="Tahoma" w:eastAsia="Tahoma" w:hAnsi="Tahoma" w:cs="Tahoma"/>
          <w:color w:val="CC9900"/>
          <w:sz w:val="21"/>
          <w:szCs w:val="21"/>
        </w:rPr>
        <w:t xml:space="preserve">Syndrom SMSkového krku nebo </w:t>
      </w:r>
      <w:r w:rsidR="00433165">
        <w:rPr>
          <w:rFonts w:ascii="Tahoma" w:eastAsia="Tahoma" w:hAnsi="Tahoma" w:cs="Tahoma"/>
          <w:color w:val="CC9900"/>
          <w:sz w:val="21"/>
          <w:szCs w:val="21"/>
        </w:rPr>
        <w:t xml:space="preserve">playstationová </w:t>
      </w:r>
      <w:r w:rsidR="006A0E41">
        <w:rPr>
          <w:rFonts w:ascii="Tahoma" w:eastAsia="Tahoma" w:hAnsi="Tahoma" w:cs="Tahoma"/>
          <w:color w:val="CC9900"/>
          <w:sz w:val="21"/>
          <w:szCs w:val="21"/>
        </w:rPr>
        <w:t xml:space="preserve">záda už jsou v ordinacích ustálenými pojmy. </w:t>
      </w:r>
      <w:r w:rsidR="003D3B1B">
        <w:rPr>
          <w:rFonts w:ascii="Tahoma" w:eastAsia="Tahoma" w:hAnsi="Tahoma" w:cs="Tahoma"/>
          <w:color w:val="CC9900"/>
          <w:sz w:val="21"/>
          <w:szCs w:val="21"/>
        </w:rPr>
        <w:t xml:space="preserve">Děti sedí hodiny ve školách a často je vidět, že i když jsou v parku, skončí na lavičce s mobilem. </w:t>
      </w:r>
      <w:r w:rsidR="00F70FAC">
        <w:rPr>
          <w:rFonts w:ascii="Tahoma" w:eastAsia="Tahoma" w:hAnsi="Tahoma" w:cs="Tahoma"/>
          <w:color w:val="CC9900"/>
          <w:sz w:val="21"/>
          <w:szCs w:val="21"/>
        </w:rPr>
        <w:t>Dlouhodobé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 sezení </w:t>
      </w:r>
      <w:r w:rsidR="003D3B1B">
        <w:rPr>
          <w:rFonts w:ascii="Tahoma" w:eastAsia="Tahoma" w:hAnsi="Tahoma" w:cs="Tahoma"/>
          <w:color w:val="CC9900"/>
          <w:sz w:val="21"/>
          <w:szCs w:val="21"/>
        </w:rPr>
        <w:t>ale představuj</w:t>
      </w:r>
      <w:r w:rsidR="00F70FAC">
        <w:rPr>
          <w:rFonts w:ascii="Tahoma" w:eastAsia="Tahoma" w:hAnsi="Tahoma" w:cs="Tahoma"/>
          <w:color w:val="CC9900"/>
          <w:sz w:val="21"/>
          <w:szCs w:val="21"/>
        </w:rPr>
        <w:t>e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 enormní statickou zátěž, která bez dostatečné pohybové kompenzace negativně ovlivňuje vývoj páteře, kostí a svalů, což se projeví bolestí zad v</w:t>
      </w:r>
      <w:r w:rsidR="003D3B1B">
        <w:rPr>
          <w:rFonts w:ascii="Tahoma" w:eastAsia="Tahoma" w:hAnsi="Tahoma" w:cs="Tahoma"/>
          <w:color w:val="CC9900"/>
          <w:sz w:val="21"/>
          <w:szCs w:val="21"/>
        </w:rPr>
        <w:t> 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>pubertě</w:t>
      </w:r>
      <w:r w:rsidR="003D3B1B">
        <w:rPr>
          <w:rFonts w:ascii="Tahoma" w:eastAsia="Tahoma" w:hAnsi="Tahoma" w:cs="Tahoma"/>
          <w:color w:val="CC9900"/>
          <w:sz w:val="21"/>
          <w:szCs w:val="21"/>
        </w:rPr>
        <w:t xml:space="preserve">, nejpozději v rané 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>dospělosti</w:t>
      </w:r>
      <w:r w:rsidR="00404894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F70FAC">
        <w:rPr>
          <w:rFonts w:ascii="Tahoma" w:eastAsia="Tahoma" w:hAnsi="Tahoma" w:cs="Tahoma"/>
          <w:color w:val="auto"/>
          <w:sz w:val="21"/>
          <w:szCs w:val="21"/>
        </w:rPr>
        <w:t>upozornila</w:t>
      </w:r>
      <w:r w:rsidR="00404894" w:rsidRPr="00404894">
        <w:rPr>
          <w:rFonts w:ascii="Tahoma" w:eastAsia="Tahoma" w:hAnsi="Tahoma" w:cs="Tahoma"/>
          <w:color w:val="auto"/>
          <w:sz w:val="21"/>
          <w:szCs w:val="21"/>
        </w:rPr>
        <w:t xml:space="preserve"> Iva Bílková.</w:t>
      </w:r>
    </w:p>
    <w:p w14:paraId="12ED7B1F" w14:textId="68DBB3CC" w:rsidR="00404894" w:rsidRPr="003D398D" w:rsidRDefault="003D398D" w:rsidP="002D0CA1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3D398D">
        <w:rPr>
          <w:rFonts w:ascii="Tahoma" w:eastAsia="Tahoma" w:hAnsi="Tahoma" w:cs="Tahoma"/>
          <w:color w:val="auto"/>
          <w:sz w:val="21"/>
          <w:szCs w:val="21"/>
        </w:rPr>
        <w:t>Podle fyzioterapeutky má vadné držení těla až třetina předškolních dětí</w:t>
      </w:r>
      <w:r w:rsidR="00F70FAC">
        <w:rPr>
          <w:rFonts w:ascii="Tahoma" w:eastAsia="Tahoma" w:hAnsi="Tahoma" w:cs="Tahoma"/>
          <w:color w:val="auto"/>
          <w:sz w:val="21"/>
          <w:szCs w:val="21"/>
        </w:rPr>
        <w:t>, v tak mladém věku ale ještě není nic ztraceno</w:t>
      </w:r>
      <w:r w:rsidRPr="003D398D">
        <w:rPr>
          <w:rFonts w:ascii="Tahoma" w:eastAsia="Tahoma" w:hAnsi="Tahoma" w:cs="Tahoma"/>
          <w:color w:val="auto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„O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>dstáté lopatky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>vypo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>klé bříško se nástupem hormonů testosteronu v prvních dvou třídách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rychle spraví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Podmínkou je </w:t>
      </w:r>
      <w:r w:rsidR="00F70FAC"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pravidelný pohyb – pak se </w:t>
      </w:r>
      <w:r w:rsidR="007563B2">
        <w:rPr>
          <w:rFonts w:ascii="Tahoma" w:eastAsia="Tahoma" w:hAnsi="Tahoma" w:cs="Tahoma"/>
          <w:color w:val="CC9900"/>
          <w:sz w:val="21"/>
          <w:szCs w:val="21"/>
        </w:rPr>
        <w:t>k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lukům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začnou 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>sam</w:t>
      </w:r>
      <w:r w:rsidR="00040889">
        <w:rPr>
          <w:rFonts w:ascii="Tahoma" w:eastAsia="Tahoma" w:hAnsi="Tahoma" w:cs="Tahoma"/>
          <w:color w:val="CC9900"/>
          <w:sz w:val="21"/>
          <w:szCs w:val="21"/>
        </w:rPr>
        <w:t xml:space="preserve">y 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>rý</w:t>
      </w:r>
      <w:r>
        <w:rPr>
          <w:rFonts w:ascii="Tahoma" w:eastAsia="Tahoma" w:hAnsi="Tahoma" w:cs="Tahoma"/>
          <w:color w:val="CC9900"/>
          <w:sz w:val="21"/>
          <w:szCs w:val="21"/>
        </w:rPr>
        <w:t>s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ovat svaly </w:t>
      </w:r>
      <w:r>
        <w:rPr>
          <w:rFonts w:ascii="Tahoma" w:eastAsia="Tahoma" w:hAnsi="Tahoma" w:cs="Tahoma"/>
          <w:color w:val="CC9900"/>
          <w:sz w:val="21"/>
          <w:szCs w:val="21"/>
        </w:rPr>
        <w:t>a holčičky se z bříška ‚vytáhnou‘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. Nicméně proti tomu jde dlouhé sezení v lavicích, které </w:t>
      </w:r>
      <w:r w:rsidR="003D3B1B">
        <w:rPr>
          <w:rFonts w:ascii="Tahoma" w:eastAsia="Tahoma" w:hAnsi="Tahoma" w:cs="Tahoma"/>
          <w:color w:val="CC9900"/>
          <w:sz w:val="21"/>
          <w:szCs w:val="21"/>
        </w:rPr>
        <w:t>nastupuje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zhruba od třetí třídy. 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Sed a obecně málo pohybu </w:t>
      </w:r>
      <w:r>
        <w:rPr>
          <w:rFonts w:ascii="Tahoma" w:eastAsia="Tahoma" w:hAnsi="Tahoma" w:cs="Tahoma"/>
          <w:color w:val="CC9900"/>
          <w:sz w:val="21"/>
          <w:szCs w:val="21"/>
        </w:rPr>
        <w:t>v kombinaci s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 několikrát po sobě jdoucí akcelerac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 růstu vede ke zborcení páteře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Skolióza se 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u dětí v pubertě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stává standardem. 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Každé dítě </w:t>
      </w:r>
      <w:r>
        <w:rPr>
          <w:rFonts w:ascii="Tahoma" w:eastAsia="Tahoma" w:hAnsi="Tahoma" w:cs="Tahoma"/>
          <w:color w:val="CC9900"/>
          <w:sz w:val="21"/>
          <w:szCs w:val="21"/>
        </w:rPr>
        <w:t>na druhém stupni základní školy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 má nějakou vadu </w:t>
      </w:r>
      <w:r>
        <w:rPr>
          <w:rFonts w:ascii="Tahoma" w:eastAsia="Tahoma" w:hAnsi="Tahoma" w:cs="Tahoma"/>
          <w:color w:val="CC9900"/>
          <w:sz w:val="21"/>
          <w:szCs w:val="21"/>
        </w:rPr>
        <w:t>zad</w:t>
      </w:r>
      <w:r w:rsidR="00404894" w:rsidRPr="00404894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F70FAC">
        <w:rPr>
          <w:rFonts w:ascii="Tahoma" w:eastAsia="Tahoma" w:hAnsi="Tahoma" w:cs="Tahoma"/>
          <w:color w:val="CC9900"/>
          <w:sz w:val="21"/>
          <w:szCs w:val="21"/>
        </w:rPr>
        <w:t>kterou pediatr třeba přehlédne, ale fyzioterapeut ji vidí hned,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3D398D">
        <w:rPr>
          <w:rFonts w:ascii="Tahoma" w:eastAsia="Tahoma" w:hAnsi="Tahoma" w:cs="Tahoma"/>
          <w:color w:val="auto"/>
          <w:sz w:val="21"/>
          <w:szCs w:val="21"/>
        </w:rPr>
        <w:t>uvedla specialistka na pohybový aparát.</w:t>
      </w:r>
    </w:p>
    <w:p w14:paraId="1153ED98" w14:textId="5959C301" w:rsidR="00773B2B" w:rsidRPr="00355706" w:rsidRDefault="00773B2B" w:rsidP="00773B2B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773B2B">
        <w:rPr>
          <w:rFonts w:ascii="Tahoma" w:eastAsia="Tahoma" w:hAnsi="Tahoma" w:cs="Tahoma"/>
          <w:color w:val="auto"/>
          <w:sz w:val="21"/>
          <w:szCs w:val="21"/>
        </w:rPr>
        <w:t xml:space="preserve">Organizovaný sport a školní tělocvik navíc v posledním roce téměř zmizely.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V lockdownu se ukázalo, jak důležitý je návyk dětí na volnočasový pohyb. Některé sedaly víc na kola, jiné si oblíbily longboardy nebo koloběžky.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 xml:space="preserve">V praxi jsem se naučila rodičům říkat, že nezáleží na tom, jak se dítě </w:t>
      </w:r>
      <w:r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hýbe</w:t>
      </w:r>
      <w:r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 xml:space="preserve">, ale že se </w:t>
      </w:r>
      <w:r>
        <w:rPr>
          <w:rFonts w:ascii="Tahoma" w:eastAsia="Tahoma" w:hAnsi="Tahoma" w:cs="Tahoma"/>
          <w:color w:val="CC9900"/>
          <w:sz w:val="21"/>
          <w:szCs w:val="21"/>
        </w:rPr>
        <w:t>‚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hýbe</w:t>
      </w:r>
      <w:r>
        <w:rPr>
          <w:rFonts w:ascii="Tahoma" w:eastAsia="Tahoma" w:hAnsi="Tahoma" w:cs="Tahoma"/>
          <w:color w:val="CC9900"/>
          <w:sz w:val="21"/>
          <w:szCs w:val="21"/>
        </w:rPr>
        <w:t>‘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. Nedostatek pohybové aktivity má totiž horší následky než nevhodné typy sportů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 riziko zranění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Sportovní krouž</w:t>
      </w:r>
      <w:r w:rsidR="00A774C8">
        <w:rPr>
          <w:rFonts w:ascii="Tahoma" w:eastAsia="Tahoma" w:hAnsi="Tahoma" w:cs="Tahoma"/>
          <w:color w:val="CC9900"/>
          <w:sz w:val="21"/>
          <w:szCs w:val="21"/>
        </w:rPr>
        <w:t xml:space="preserve">ky se po pauze opět otvírají a </w:t>
      </w:r>
      <w:r w:rsidR="00355706">
        <w:rPr>
          <w:rFonts w:ascii="Tahoma" w:eastAsia="Tahoma" w:hAnsi="Tahoma" w:cs="Tahoma"/>
          <w:color w:val="CC9900"/>
          <w:sz w:val="21"/>
          <w:szCs w:val="21"/>
        </w:rPr>
        <w:t>pro předškolní a školní děti jsou ideální zábavou</w:t>
      </w:r>
      <w:r w:rsidR="00F70FAC">
        <w:rPr>
          <w:rFonts w:ascii="Tahoma" w:eastAsia="Tahoma" w:hAnsi="Tahoma" w:cs="Tahoma"/>
          <w:color w:val="CC9900"/>
          <w:sz w:val="21"/>
          <w:szCs w:val="21"/>
        </w:rPr>
        <w:t>, alespoň</w:t>
      </w:r>
      <w:r w:rsidR="00355706">
        <w:rPr>
          <w:rFonts w:ascii="Tahoma" w:eastAsia="Tahoma" w:hAnsi="Tahoma" w:cs="Tahoma"/>
          <w:color w:val="CC9900"/>
          <w:sz w:val="21"/>
          <w:szCs w:val="21"/>
        </w:rPr>
        <w:t xml:space="preserve"> jednou dvakrát týdně 90 minut</w:t>
      </w:r>
      <w:r w:rsidR="00F70FAC">
        <w:rPr>
          <w:rFonts w:ascii="Tahoma" w:eastAsia="Tahoma" w:hAnsi="Tahoma" w:cs="Tahoma"/>
          <w:color w:val="CC9900"/>
          <w:sz w:val="21"/>
          <w:szCs w:val="21"/>
        </w:rPr>
        <w:t>. Č</w:t>
      </w:r>
      <w:r w:rsidRPr="004D6A97">
        <w:rPr>
          <w:rFonts w:ascii="Tahoma" w:eastAsia="Tahoma" w:hAnsi="Tahoma" w:cs="Tahoma"/>
          <w:color w:val="CC9900"/>
          <w:sz w:val="21"/>
          <w:szCs w:val="21"/>
        </w:rPr>
        <w:t>ím akčnější, tím z hlediska fyzioterapie přínosnější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dítě posílí svaly, zlepší koordinaci i vytrvalost. 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 xml:space="preserve">Kdybych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měla být důsledná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jako fyzioterapeut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 xml:space="preserve">, volila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bych 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ze sportů, které napomáhají správnému držení těla</w:t>
      </w:r>
      <w:r w:rsidR="00040889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2F0A39">
        <w:rPr>
          <w:rFonts w:ascii="Tahoma" w:eastAsia="Tahoma" w:hAnsi="Tahoma" w:cs="Tahoma"/>
          <w:color w:val="CC9900"/>
          <w:sz w:val="21"/>
          <w:szCs w:val="21"/>
        </w:rPr>
        <w:t xml:space="preserve">jako je třeba 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tanec, balet, gymnastika</w:t>
      </w:r>
      <w:r w:rsidR="00040889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 xml:space="preserve"> nebo podporují pohybovou všestrannost</w:t>
      </w:r>
      <w:r w:rsidR="002F0A39">
        <w:rPr>
          <w:rFonts w:ascii="Tahoma" w:eastAsia="Tahoma" w:hAnsi="Tahoma" w:cs="Tahoma"/>
          <w:color w:val="CC9900"/>
          <w:sz w:val="21"/>
          <w:szCs w:val="21"/>
        </w:rPr>
        <w:t xml:space="preserve">, sem patří 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atletika</w:t>
      </w:r>
      <w:r w:rsidR="002F0A39"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="009D1886">
        <w:rPr>
          <w:rFonts w:ascii="Tahoma" w:eastAsia="Tahoma" w:hAnsi="Tahoma" w:cs="Tahoma"/>
          <w:color w:val="CC9900"/>
          <w:sz w:val="21"/>
          <w:szCs w:val="21"/>
        </w:rPr>
        <w:t xml:space="preserve"> plavání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. Některé sporty</w:t>
      </w:r>
      <w:r w:rsidR="009D1886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 xml:space="preserve"> jako jsou judo či box, ale ani některé typy moderního tance doporučovat 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nemohu. Držení těla je </w:t>
      </w:r>
      <w:r w:rsidR="00355706">
        <w:rPr>
          <w:rFonts w:ascii="Tahoma" w:eastAsia="Tahoma" w:hAnsi="Tahoma" w:cs="Tahoma"/>
          <w:color w:val="CC9900"/>
          <w:sz w:val="21"/>
          <w:szCs w:val="21"/>
        </w:rPr>
        <w:t xml:space="preserve">při nich 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sevřené, shrbené, podobné tomu, jaké dítě zaujímá celý den za psacím stolem</w:t>
      </w:r>
      <w:r w:rsidR="009D1886"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04894">
        <w:rPr>
          <w:rFonts w:ascii="Tahoma" w:eastAsia="Tahoma" w:hAnsi="Tahoma" w:cs="Tahoma"/>
          <w:color w:val="CC9900"/>
          <w:sz w:val="21"/>
          <w:szCs w:val="21"/>
        </w:rPr>
        <w:t>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9D1886" w:rsidRPr="009D1886">
        <w:rPr>
          <w:rFonts w:ascii="Tahoma" w:eastAsia="Tahoma" w:hAnsi="Tahoma" w:cs="Tahoma"/>
          <w:color w:val="auto"/>
          <w:sz w:val="21"/>
          <w:szCs w:val="21"/>
        </w:rPr>
        <w:t>popsala Iva Bílková.</w:t>
      </w:r>
    </w:p>
    <w:p w14:paraId="74FA045D" w14:textId="473CFF95" w:rsidR="00F91ECD" w:rsidRPr="00FB1BC2" w:rsidRDefault="00355706" w:rsidP="002D0CA1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Kromě sportovních a jiných zájmových kroužků se </w:t>
      </w:r>
      <w:r w:rsidR="00A774C8">
        <w:rPr>
          <w:rFonts w:ascii="Tahoma" w:eastAsia="Tahoma" w:hAnsi="Tahoma" w:cs="Tahoma"/>
          <w:color w:val="auto"/>
          <w:sz w:val="21"/>
          <w:szCs w:val="21"/>
        </w:rPr>
        <w:t xml:space="preserve">vrací také veřejné akce na podporu pohybu.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Na nich mohou děti poměřit své síly s dospělými, zvítězit nad tátou v lukostřelbě nebo předehnat mámu ve skákacím pytli. </w:t>
      </w:r>
      <w:r w:rsidR="00F91EC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 xml:space="preserve">A to je velká motivace! </w:t>
      </w:r>
      <w:r w:rsidR="00F91ECD" w:rsidRPr="00F91ECD">
        <w:rPr>
          <w:rFonts w:ascii="Tahoma" w:eastAsia="Tahoma" w:hAnsi="Tahoma" w:cs="Tahoma"/>
          <w:color w:val="CC9900"/>
          <w:sz w:val="21"/>
          <w:szCs w:val="21"/>
        </w:rPr>
        <w:t>V dětském věku je důležité budovat příznivý vztah k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> </w:t>
      </w:r>
      <w:r w:rsidR="00F91ECD" w:rsidRPr="00F91ECD">
        <w:rPr>
          <w:rFonts w:ascii="Tahoma" w:eastAsia="Tahoma" w:hAnsi="Tahoma" w:cs="Tahoma"/>
          <w:color w:val="CC9900"/>
          <w:sz w:val="21"/>
          <w:szCs w:val="21"/>
        </w:rPr>
        <w:t>pohybu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 xml:space="preserve"> a role rodičů</w:t>
      </w:r>
      <w:r w:rsidR="00F16B5D">
        <w:rPr>
          <w:rFonts w:ascii="Tahoma" w:eastAsia="Tahoma" w:hAnsi="Tahoma" w:cs="Tahoma"/>
          <w:color w:val="CC9900"/>
          <w:sz w:val="21"/>
          <w:szCs w:val="21"/>
        </w:rPr>
        <w:t xml:space="preserve"> je v tom nezastupitelná. Pokud jsou sami aktivní a dokážou pro sport děti nadchnout, je pohyb pro všechny především zábavou</w:t>
      </w:r>
      <w:r w:rsidR="00F91ECD" w:rsidRPr="00F91ECD">
        <w:rPr>
          <w:rFonts w:ascii="Tahoma" w:eastAsia="Tahoma" w:hAnsi="Tahoma" w:cs="Tahoma"/>
          <w:color w:val="CC9900"/>
          <w:sz w:val="21"/>
          <w:szCs w:val="21"/>
        </w:rPr>
        <w:t xml:space="preserve">, zdravým protažením a 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>kladný vztah k</w:t>
      </w:r>
      <w:r w:rsidR="00FB1BC2">
        <w:rPr>
          <w:rFonts w:ascii="Tahoma" w:eastAsia="Tahoma" w:hAnsi="Tahoma" w:cs="Tahoma"/>
          <w:color w:val="CC9900"/>
          <w:sz w:val="21"/>
          <w:szCs w:val="21"/>
        </w:rPr>
        <w:t>e sportu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 xml:space="preserve"> si </w:t>
      </w:r>
      <w:r w:rsidR="00F16B5D">
        <w:rPr>
          <w:rFonts w:ascii="Tahoma" w:eastAsia="Tahoma" w:hAnsi="Tahoma" w:cs="Tahoma"/>
          <w:color w:val="CC9900"/>
          <w:sz w:val="21"/>
          <w:szCs w:val="21"/>
        </w:rPr>
        <w:t xml:space="preserve">děti 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 xml:space="preserve">uchovají až do dospělosti. </w:t>
      </w:r>
      <w:r w:rsidR="00F16B5D">
        <w:rPr>
          <w:rFonts w:ascii="Tahoma" w:eastAsia="Tahoma" w:hAnsi="Tahoma" w:cs="Tahoma"/>
          <w:color w:val="CC9900"/>
          <w:sz w:val="21"/>
          <w:szCs w:val="21"/>
        </w:rPr>
        <w:t>To je také</w:t>
      </w:r>
      <w:r w:rsidR="00FB1BC2">
        <w:rPr>
          <w:rFonts w:ascii="Tahoma" w:eastAsia="Tahoma" w:hAnsi="Tahoma" w:cs="Tahoma"/>
          <w:color w:val="CC9900"/>
          <w:sz w:val="21"/>
          <w:szCs w:val="21"/>
        </w:rPr>
        <w:t xml:space="preserve"> cílem naší Rodinné výzvy – celodenní akce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 xml:space="preserve">, kde si mohou </w:t>
      </w:r>
      <w:r w:rsidR="004C49F6">
        <w:rPr>
          <w:rFonts w:ascii="Tahoma" w:eastAsia="Tahoma" w:hAnsi="Tahoma" w:cs="Tahoma"/>
          <w:color w:val="CC9900"/>
          <w:sz w:val="21"/>
          <w:szCs w:val="21"/>
        </w:rPr>
        <w:t>v pohybové zdatnosti zasoutěžit</w:t>
      </w:r>
      <w:r w:rsidR="00F16B5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 xml:space="preserve">děti od tří let </w:t>
      </w:r>
      <w:r w:rsidR="004C49F6">
        <w:rPr>
          <w:rFonts w:ascii="Tahoma" w:eastAsia="Tahoma" w:hAnsi="Tahoma" w:cs="Tahoma"/>
          <w:color w:val="CC9900"/>
          <w:sz w:val="21"/>
          <w:szCs w:val="21"/>
        </w:rPr>
        <w:t xml:space="preserve">společně se svými 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>rodič</w:t>
      </w:r>
      <w:r w:rsidR="004C49F6">
        <w:rPr>
          <w:rFonts w:ascii="Tahoma" w:eastAsia="Tahoma" w:hAnsi="Tahoma" w:cs="Tahoma"/>
          <w:color w:val="CC9900"/>
          <w:sz w:val="21"/>
          <w:szCs w:val="21"/>
        </w:rPr>
        <w:t>i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 xml:space="preserve"> či prarodič</w:t>
      </w:r>
      <w:r w:rsidR="004C49F6">
        <w:rPr>
          <w:rFonts w:ascii="Tahoma" w:eastAsia="Tahoma" w:hAnsi="Tahoma" w:cs="Tahoma"/>
          <w:color w:val="CC9900"/>
          <w:sz w:val="21"/>
          <w:szCs w:val="21"/>
        </w:rPr>
        <w:t>i. S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> kolegy fyzioterapeuty</w:t>
      </w:r>
      <w:r w:rsidR="00040889">
        <w:rPr>
          <w:rFonts w:ascii="Tahoma" w:eastAsia="Tahoma" w:hAnsi="Tahoma" w:cs="Tahoma"/>
          <w:color w:val="CC9900"/>
          <w:sz w:val="21"/>
          <w:szCs w:val="21"/>
        </w:rPr>
        <w:t xml:space="preserve"> a sportovními kluby z okolí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4C49F6">
        <w:rPr>
          <w:rFonts w:ascii="Tahoma" w:eastAsia="Tahoma" w:hAnsi="Tahoma" w:cs="Tahoma"/>
          <w:color w:val="CC9900"/>
          <w:sz w:val="21"/>
          <w:szCs w:val="21"/>
        </w:rPr>
        <w:t xml:space="preserve">ji 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>pořádáme dvakrát do roka</w:t>
      </w:r>
      <w:r w:rsidR="004C49F6">
        <w:rPr>
          <w:rFonts w:ascii="Tahoma" w:eastAsia="Tahoma" w:hAnsi="Tahoma" w:cs="Tahoma"/>
          <w:color w:val="CC9900"/>
          <w:sz w:val="21"/>
          <w:szCs w:val="21"/>
        </w:rPr>
        <w:t>, tentokrát u</w:t>
      </w:r>
      <w:r w:rsidR="00FB1BC2">
        <w:rPr>
          <w:rFonts w:ascii="Tahoma" w:eastAsia="Tahoma" w:hAnsi="Tahoma" w:cs="Tahoma"/>
          <w:color w:val="CC9900"/>
          <w:sz w:val="21"/>
          <w:szCs w:val="21"/>
        </w:rPr>
        <w:t>ž pojedenácté proběhne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 xml:space="preserve"> v Centrálním parku Prahy 11</w:t>
      </w:r>
      <w:r w:rsidR="00FB1BC2">
        <w:rPr>
          <w:rFonts w:ascii="Tahoma" w:eastAsia="Tahoma" w:hAnsi="Tahoma" w:cs="Tahoma"/>
          <w:color w:val="CC9900"/>
          <w:sz w:val="21"/>
          <w:szCs w:val="21"/>
        </w:rPr>
        <w:t xml:space="preserve">, a to </w:t>
      </w:r>
      <w:r w:rsidR="008440AF">
        <w:rPr>
          <w:rFonts w:ascii="Tahoma" w:eastAsia="Tahoma" w:hAnsi="Tahoma" w:cs="Tahoma"/>
          <w:color w:val="CC9900"/>
          <w:sz w:val="21"/>
          <w:szCs w:val="21"/>
        </w:rPr>
        <w:t>v sobotu 11. září,“</w:t>
      </w:r>
      <w:r w:rsidR="00FB1BC2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B1BC2" w:rsidRPr="00FB1BC2">
        <w:rPr>
          <w:rFonts w:ascii="Tahoma" w:eastAsia="Tahoma" w:hAnsi="Tahoma" w:cs="Tahoma"/>
          <w:color w:val="auto"/>
          <w:sz w:val="21"/>
          <w:szCs w:val="21"/>
        </w:rPr>
        <w:t>uvedla Iva Bílková.</w:t>
      </w:r>
    </w:p>
    <w:p w14:paraId="2E252AC5" w14:textId="7F2FB198" w:rsidR="00F97E8D" w:rsidRDefault="000D787F" w:rsidP="003F7C43">
      <w:pPr>
        <w:jc w:val="both"/>
        <w:rPr>
          <w:rFonts w:ascii="Tahoma" w:eastAsia="Tahoma" w:hAnsi="Tahoma" w:cs="Tahoma"/>
          <w:i/>
          <w:iCs/>
          <w:color w:val="auto"/>
          <w:sz w:val="18"/>
          <w:szCs w:val="18"/>
        </w:rPr>
      </w:pPr>
      <w:r w:rsidRPr="000D787F">
        <w:rPr>
          <w:rFonts w:ascii="Tahoma" w:eastAsia="Tahoma" w:hAnsi="Tahoma" w:cs="Tahoma"/>
          <w:i/>
          <w:iCs/>
          <w:color w:val="auto"/>
          <w:sz w:val="18"/>
          <w:szCs w:val="18"/>
        </w:rPr>
        <w:t>V </w:t>
      </w:r>
      <w:r w:rsidR="00F97E8D">
        <w:rPr>
          <w:rFonts w:ascii="Tahoma" w:eastAsia="Tahoma" w:hAnsi="Tahoma" w:cs="Tahoma"/>
          <w:i/>
          <w:iCs/>
          <w:color w:val="auto"/>
          <w:sz w:val="18"/>
          <w:szCs w:val="18"/>
        </w:rPr>
        <w:t>t</w:t>
      </w:r>
      <w:r w:rsidRPr="000D787F">
        <w:rPr>
          <w:rFonts w:ascii="Tahoma" w:eastAsia="Tahoma" w:hAnsi="Tahoma" w:cs="Tahoma"/>
          <w:i/>
          <w:iCs/>
          <w:color w:val="auto"/>
          <w:sz w:val="18"/>
          <w:szCs w:val="18"/>
        </w:rPr>
        <w:t>iskové zpráv</w:t>
      </w:r>
      <w:r w:rsidR="00F97E8D">
        <w:rPr>
          <w:rFonts w:ascii="Tahoma" w:eastAsia="Tahoma" w:hAnsi="Tahoma" w:cs="Tahoma"/>
          <w:i/>
          <w:iCs/>
          <w:color w:val="auto"/>
          <w:sz w:val="18"/>
          <w:szCs w:val="18"/>
        </w:rPr>
        <w:t>ě</w:t>
      </w:r>
      <w:r w:rsidRPr="000D787F">
        <w:rPr>
          <w:rFonts w:ascii="Tahoma" w:eastAsia="Tahoma" w:hAnsi="Tahoma" w:cs="Tahoma"/>
          <w:i/>
          <w:iCs/>
          <w:color w:val="auto"/>
          <w:sz w:val="18"/>
          <w:szCs w:val="18"/>
        </w:rPr>
        <w:t xml:space="preserve"> byla využita data </w:t>
      </w:r>
      <w:r w:rsidR="00F97E8D">
        <w:rPr>
          <w:rFonts w:ascii="Tahoma" w:eastAsia="Tahoma" w:hAnsi="Tahoma" w:cs="Tahoma"/>
          <w:i/>
          <w:iCs/>
          <w:color w:val="auto"/>
          <w:sz w:val="18"/>
          <w:szCs w:val="18"/>
        </w:rPr>
        <w:t xml:space="preserve">ze </w:t>
      </w:r>
      <w:r w:rsidR="00F97E8D" w:rsidRPr="00F97E8D">
        <w:rPr>
          <w:rFonts w:ascii="Tahoma" w:eastAsia="Tahoma" w:hAnsi="Tahoma" w:cs="Tahoma"/>
          <w:i/>
          <w:iCs/>
          <w:color w:val="auto"/>
          <w:sz w:val="18"/>
          <w:szCs w:val="18"/>
        </w:rPr>
        <w:t>STUDIE HSBC</w:t>
      </w:r>
      <w:r w:rsidR="003F7C43">
        <w:rPr>
          <w:rFonts w:ascii="Tahoma" w:eastAsia="Tahoma" w:hAnsi="Tahoma" w:cs="Tahoma"/>
          <w:i/>
          <w:iCs/>
          <w:color w:val="auto"/>
          <w:sz w:val="18"/>
          <w:szCs w:val="18"/>
        </w:rPr>
        <w:t xml:space="preserve"> výzkumníků Univerzity Palackého v Olomouci, </w:t>
      </w:r>
      <w:hyperlink r:id="rId8" w:history="1">
        <w:r w:rsidR="003F7C43" w:rsidRPr="00E83F6A">
          <w:rPr>
            <w:rStyle w:val="Hypertextovodkaz"/>
            <w:rFonts w:ascii="Tahoma" w:eastAsia="Tahoma" w:hAnsi="Tahoma" w:cs="Tahoma"/>
            <w:i/>
            <w:iCs/>
            <w:sz w:val="18"/>
            <w:szCs w:val="18"/>
          </w:rPr>
          <w:t>https://zdravagenerace.cz/</w:t>
        </w:r>
      </w:hyperlink>
      <w:r w:rsidR="003F7C43">
        <w:rPr>
          <w:rFonts w:ascii="Tahoma" w:eastAsia="Tahoma" w:hAnsi="Tahoma" w:cs="Tahoma"/>
          <w:i/>
          <w:iCs/>
          <w:color w:val="auto"/>
          <w:sz w:val="18"/>
          <w:szCs w:val="18"/>
        </w:rPr>
        <w:t xml:space="preserve"> </w:t>
      </w:r>
    </w:p>
    <w:p w14:paraId="16C6D51C" w14:textId="469FE562" w:rsidR="00F97E8D" w:rsidRDefault="00F97E8D" w:rsidP="00F97E8D">
      <w:pPr>
        <w:pBdr>
          <w:bottom w:val="single" w:sz="6" w:space="1" w:color="auto"/>
        </w:pBdr>
        <w:jc w:val="both"/>
        <w:rPr>
          <w:rFonts w:ascii="Tahoma" w:eastAsia="Tahoma" w:hAnsi="Tahoma" w:cs="Tahoma"/>
          <w:b/>
          <w:sz w:val="18"/>
          <w:szCs w:val="18"/>
        </w:rPr>
      </w:pPr>
    </w:p>
    <w:p w14:paraId="3F42170A" w14:textId="7B055625" w:rsidR="00DD6796" w:rsidRPr="00DD6796" w:rsidRDefault="00DD6796" w:rsidP="00F97E8D">
      <w:pP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7C508F6" w14:textId="0E9D2FDE" w:rsidR="00D27ED9" w:rsidRPr="00DD6796" w:rsidRDefault="00EC0123" w:rsidP="00DD67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DD6796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DD6796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0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1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356B1434" w:rsidR="00D27ED9" w:rsidRDefault="00C86300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458DF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128D" w14:textId="77777777" w:rsidR="00EC1040" w:rsidRDefault="00EC1040">
      <w:pPr>
        <w:spacing w:after="0" w:line="240" w:lineRule="auto"/>
      </w:pPr>
      <w:r>
        <w:separator/>
      </w:r>
    </w:p>
  </w:endnote>
  <w:endnote w:type="continuationSeparator" w:id="0">
    <w:p w14:paraId="09F002FC" w14:textId="77777777" w:rsidR="00EC1040" w:rsidRDefault="00EC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A5E1" w14:textId="77777777" w:rsidR="00EC1040" w:rsidRDefault="00EC1040">
      <w:pPr>
        <w:spacing w:after="0" w:line="240" w:lineRule="auto"/>
      </w:pPr>
      <w:r>
        <w:separator/>
      </w:r>
    </w:p>
  </w:footnote>
  <w:footnote w:type="continuationSeparator" w:id="0">
    <w:p w14:paraId="17819BD7" w14:textId="77777777" w:rsidR="00EC1040" w:rsidRDefault="00EC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05B9E"/>
    <w:rsid w:val="00011B03"/>
    <w:rsid w:val="00012800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0889"/>
    <w:rsid w:val="000422A4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8701D"/>
    <w:rsid w:val="00092136"/>
    <w:rsid w:val="00092191"/>
    <w:rsid w:val="00092885"/>
    <w:rsid w:val="0009346A"/>
    <w:rsid w:val="000A34EB"/>
    <w:rsid w:val="000A3D9F"/>
    <w:rsid w:val="000A44B3"/>
    <w:rsid w:val="000B07EA"/>
    <w:rsid w:val="000B19CC"/>
    <w:rsid w:val="000B4551"/>
    <w:rsid w:val="000B4B10"/>
    <w:rsid w:val="000B77C6"/>
    <w:rsid w:val="000B7E4F"/>
    <w:rsid w:val="000C2394"/>
    <w:rsid w:val="000C24B1"/>
    <w:rsid w:val="000C2D36"/>
    <w:rsid w:val="000C57A9"/>
    <w:rsid w:val="000C6C6E"/>
    <w:rsid w:val="000D0B28"/>
    <w:rsid w:val="000D493E"/>
    <w:rsid w:val="000D787F"/>
    <w:rsid w:val="000E00A5"/>
    <w:rsid w:val="000E07B9"/>
    <w:rsid w:val="000E0B04"/>
    <w:rsid w:val="000E3C94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1FBD"/>
    <w:rsid w:val="001039C1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2E58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60712"/>
    <w:rsid w:val="001649E0"/>
    <w:rsid w:val="0016694A"/>
    <w:rsid w:val="00171D8D"/>
    <w:rsid w:val="00176641"/>
    <w:rsid w:val="001770BE"/>
    <w:rsid w:val="00177E36"/>
    <w:rsid w:val="00180E57"/>
    <w:rsid w:val="001822FA"/>
    <w:rsid w:val="00182A78"/>
    <w:rsid w:val="0018540B"/>
    <w:rsid w:val="001860C6"/>
    <w:rsid w:val="001952EA"/>
    <w:rsid w:val="001976CB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1FAE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694E"/>
    <w:rsid w:val="001E7579"/>
    <w:rsid w:val="001F1612"/>
    <w:rsid w:val="001F27F4"/>
    <w:rsid w:val="001F2A17"/>
    <w:rsid w:val="001F400B"/>
    <w:rsid w:val="0020040F"/>
    <w:rsid w:val="00201ED8"/>
    <w:rsid w:val="002020D0"/>
    <w:rsid w:val="0020460F"/>
    <w:rsid w:val="0020588A"/>
    <w:rsid w:val="00205955"/>
    <w:rsid w:val="00206B61"/>
    <w:rsid w:val="00207123"/>
    <w:rsid w:val="00207355"/>
    <w:rsid w:val="00207964"/>
    <w:rsid w:val="00212CF0"/>
    <w:rsid w:val="0021419C"/>
    <w:rsid w:val="00215B03"/>
    <w:rsid w:val="00215C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0033"/>
    <w:rsid w:val="0023452F"/>
    <w:rsid w:val="002400C9"/>
    <w:rsid w:val="00243E5D"/>
    <w:rsid w:val="002443D8"/>
    <w:rsid w:val="002458DF"/>
    <w:rsid w:val="00246011"/>
    <w:rsid w:val="0024780F"/>
    <w:rsid w:val="00247E84"/>
    <w:rsid w:val="00251DDC"/>
    <w:rsid w:val="00252C3E"/>
    <w:rsid w:val="002567C6"/>
    <w:rsid w:val="0025785E"/>
    <w:rsid w:val="00260CF1"/>
    <w:rsid w:val="00261259"/>
    <w:rsid w:val="002621CF"/>
    <w:rsid w:val="00263654"/>
    <w:rsid w:val="002636FB"/>
    <w:rsid w:val="00263B04"/>
    <w:rsid w:val="00264EA9"/>
    <w:rsid w:val="00265F83"/>
    <w:rsid w:val="002676A1"/>
    <w:rsid w:val="00271295"/>
    <w:rsid w:val="00271D58"/>
    <w:rsid w:val="002726FC"/>
    <w:rsid w:val="00273AC3"/>
    <w:rsid w:val="00274BDF"/>
    <w:rsid w:val="002763DC"/>
    <w:rsid w:val="0027691B"/>
    <w:rsid w:val="00276C1A"/>
    <w:rsid w:val="00277D4B"/>
    <w:rsid w:val="002801B3"/>
    <w:rsid w:val="00281645"/>
    <w:rsid w:val="002818BE"/>
    <w:rsid w:val="002845A0"/>
    <w:rsid w:val="00285EC7"/>
    <w:rsid w:val="002910CD"/>
    <w:rsid w:val="00297D95"/>
    <w:rsid w:val="002A0355"/>
    <w:rsid w:val="002A339E"/>
    <w:rsid w:val="002A387A"/>
    <w:rsid w:val="002A3ABF"/>
    <w:rsid w:val="002B13C3"/>
    <w:rsid w:val="002B1DAB"/>
    <w:rsid w:val="002B3BBA"/>
    <w:rsid w:val="002B667F"/>
    <w:rsid w:val="002B6850"/>
    <w:rsid w:val="002B7206"/>
    <w:rsid w:val="002B733A"/>
    <w:rsid w:val="002C4912"/>
    <w:rsid w:val="002C5499"/>
    <w:rsid w:val="002C705F"/>
    <w:rsid w:val="002C77DC"/>
    <w:rsid w:val="002D0CA1"/>
    <w:rsid w:val="002D5798"/>
    <w:rsid w:val="002E06BD"/>
    <w:rsid w:val="002E1487"/>
    <w:rsid w:val="002E33CE"/>
    <w:rsid w:val="002F0303"/>
    <w:rsid w:val="002F063F"/>
    <w:rsid w:val="002F0A39"/>
    <w:rsid w:val="002F562E"/>
    <w:rsid w:val="002F6C4B"/>
    <w:rsid w:val="002F7A2F"/>
    <w:rsid w:val="0030018E"/>
    <w:rsid w:val="00301905"/>
    <w:rsid w:val="0030520A"/>
    <w:rsid w:val="00306BEB"/>
    <w:rsid w:val="00311299"/>
    <w:rsid w:val="00311F2D"/>
    <w:rsid w:val="00312ED4"/>
    <w:rsid w:val="00315901"/>
    <w:rsid w:val="00316403"/>
    <w:rsid w:val="00317626"/>
    <w:rsid w:val="0032157D"/>
    <w:rsid w:val="0032219D"/>
    <w:rsid w:val="003266EC"/>
    <w:rsid w:val="003267A0"/>
    <w:rsid w:val="003278BF"/>
    <w:rsid w:val="00330FD3"/>
    <w:rsid w:val="00333407"/>
    <w:rsid w:val="00336920"/>
    <w:rsid w:val="0034014E"/>
    <w:rsid w:val="003419E0"/>
    <w:rsid w:val="00343707"/>
    <w:rsid w:val="0034443E"/>
    <w:rsid w:val="003449D6"/>
    <w:rsid w:val="00344C21"/>
    <w:rsid w:val="00350231"/>
    <w:rsid w:val="00350A83"/>
    <w:rsid w:val="00351899"/>
    <w:rsid w:val="00354952"/>
    <w:rsid w:val="00355706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5EC"/>
    <w:rsid w:val="00390DBD"/>
    <w:rsid w:val="00390FBE"/>
    <w:rsid w:val="00391817"/>
    <w:rsid w:val="00393BA9"/>
    <w:rsid w:val="00396942"/>
    <w:rsid w:val="003A2088"/>
    <w:rsid w:val="003A3217"/>
    <w:rsid w:val="003B1C65"/>
    <w:rsid w:val="003B66FD"/>
    <w:rsid w:val="003B77D6"/>
    <w:rsid w:val="003C14DD"/>
    <w:rsid w:val="003C42DC"/>
    <w:rsid w:val="003C73F9"/>
    <w:rsid w:val="003C7612"/>
    <w:rsid w:val="003D1D03"/>
    <w:rsid w:val="003D3244"/>
    <w:rsid w:val="003D3667"/>
    <w:rsid w:val="003D398D"/>
    <w:rsid w:val="003D3B1B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3F7C43"/>
    <w:rsid w:val="00400AD0"/>
    <w:rsid w:val="00401690"/>
    <w:rsid w:val="0040250E"/>
    <w:rsid w:val="004043C3"/>
    <w:rsid w:val="00404894"/>
    <w:rsid w:val="00405195"/>
    <w:rsid w:val="00405198"/>
    <w:rsid w:val="00411873"/>
    <w:rsid w:val="00411DC8"/>
    <w:rsid w:val="0041514C"/>
    <w:rsid w:val="004221F9"/>
    <w:rsid w:val="00425ECC"/>
    <w:rsid w:val="004300DF"/>
    <w:rsid w:val="00432A69"/>
    <w:rsid w:val="00433165"/>
    <w:rsid w:val="00433CA0"/>
    <w:rsid w:val="00433D05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CB3"/>
    <w:rsid w:val="004555C1"/>
    <w:rsid w:val="00460F6D"/>
    <w:rsid w:val="004624AA"/>
    <w:rsid w:val="004631BE"/>
    <w:rsid w:val="0046424D"/>
    <w:rsid w:val="004648A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0F3F"/>
    <w:rsid w:val="00482244"/>
    <w:rsid w:val="00482DB2"/>
    <w:rsid w:val="00483B8B"/>
    <w:rsid w:val="00484086"/>
    <w:rsid w:val="00484ACF"/>
    <w:rsid w:val="00485593"/>
    <w:rsid w:val="00486B9B"/>
    <w:rsid w:val="00487A6F"/>
    <w:rsid w:val="00491801"/>
    <w:rsid w:val="004928B6"/>
    <w:rsid w:val="004942FC"/>
    <w:rsid w:val="004951D5"/>
    <w:rsid w:val="004963AA"/>
    <w:rsid w:val="00496574"/>
    <w:rsid w:val="004A14CC"/>
    <w:rsid w:val="004A2848"/>
    <w:rsid w:val="004A5E48"/>
    <w:rsid w:val="004A7D9F"/>
    <w:rsid w:val="004B0C64"/>
    <w:rsid w:val="004B2989"/>
    <w:rsid w:val="004B35D6"/>
    <w:rsid w:val="004B6327"/>
    <w:rsid w:val="004B6573"/>
    <w:rsid w:val="004B79C1"/>
    <w:rsid w:val="004C1ED3"/>
    <w:rsid w:val="004C49F6"/>
    <w:rsid w:val="004C6422"/>
    <w:rsid w:val="004C64E4"/>
    <w:rsid w:val="004C6739"/>
    <w:rsid w:val="004C6F93"/>
    <w:rsid w:val="004D05A2"/>
    <w:rsid w:val="004D129E"/>
    <w:rsid w:val="004D1D33"/>
    <w:rsid w:val="004D478F"/>
    <w:rsid w:val="004D5273"/>
    <w:rsid w:val="004D540F"/>
    <w:rsid w:val="004D6341"/>
    <w:rsid w:val="004D6A97"/>
    <w:rsid w:val="004D7AF8"/>
    <w:rsid w:val="004E0C74"/>
    <w:rsid w:val="004E54C5"/>
    <w:rsid w:val="004E5665"/>
    <w:rsid w:val="004F2B56"/>
    <w:rsid w:val="004F30C5"/>
    <w:rsid w:val="004F48D9"/>
    <w:rsid w:val="004F60F6"/>
    <w:rsid w:val="004F7DDC"/>
    <w:rsid w:val="005024A6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2C9"/>
    <w:rsid w:val="00530C19"/>
    <w:rsid w:val="00531766"/>
    <w:rsid w:val="00531A3E"/>
    <w:rsid w:val="00531C5C"/>
    <w:rsid w:val="0053225E"/>
    <w:rsid w:val="00537A76"/>
    <w:rsid w:val="005406E4"/>
    <w:rsid w:val="00540E94"/>
    <w:rsid w:val="005426F2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4F6F"/>
    <w:rsid w:val="005561A0"/>
    <w:rsid w:val="0055720C"/>
    <w:rsid w:val="00557422"/>
    <w:rsid w:val="00561C94"/>
    <w:rsid w:val="0056447C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595C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A5719"/>
    <w:rsid w:val="005B0268"/>
    <w:rsid w:val="005B0596"/>
    <w:rsid w:val="005B07B9"/>
    <w:rsid w:val="005B0C7A"/>
    <w:rsid w:val="005B102E"/>
    <w:rsid w:val="005B1DED"/>
    <w:rsid w:val="005B2F58"/>
    <w:rsid w:val="005B3E2C"/>
    <w:rsid w:val="005B45FB"/>
    <w:rsid w:val="005C04C3"/>
    <w:rsid w:val="005C083E"/>
    <w:rsid w:val="005C2B72"/>
    <w:rsid w:val="005C4413"/>
    <w:rsid w:val="005C457F"/>
    <w:rsid w:val="005C5922"/>
    <w:rsid w:val="005C5E08"/>
    <w:rsid w:val="005C6E95"/>
    <w:rsid w:val="005C7073"/>
    <w:rsid w:val="005C7511"/>
    <w:rsid w:val="005C75DC"/>
    <w:rsid w:val="005D0ACF"/>
    <w:rsid w:val="005D11CF"/>
    <w:rsid w:val="005D1263"/>
    <w:rsid w:val="005D25AF"/>
    <w:rsid w:val="005D2882"/>
    <w:rsid w:val="005D320B"/>
    <w:rsid w:val="005D3E9A"/>
    <w:rsid w:val="005D42B6"/>
    <w:rsid w:val="005D66E6"/>
    <w:rsid w:val="005E315B"/>
    <w:rsid w:val="005E436A"/>
    <w:rsid w:val="005E4DD8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0720F"/>
    <w:rsid w:val="00610C9D"/>
    <w:rsid w:val="00611CFA"/>
    <w:rsid w:val="00611FD3"/>
    <w:rsid w:val="0061238D"/>
    <w:rsid w:val="00612AF5"/>
    <w:rsid w:val="00614D31"/>
    <w:rsid w:val="006163F8"/>
    <w:rsid w:val="00616E13"/>
    <w:rsid w:val="00617603"/>
    <w:rsid w:val="00617E23"/>
    <w:rsid w:val="00621C7A"/>
    <w:rsid w:val="00622407"/>
    <w:rsid w:val="0062340A"/>
    <w:rsid w:val="006238B5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1BF8"/>
    <w:rsid w:val="00654179"/>
    <w:rsid w:val="0065444E"/>
    <w:rsid w:val="00656D52"/>
    <w:rsid w:val="00656E95"/>
    <w:rsid w:val="006574C1"/>
    <w:rsid w:val="006603DE"/>
    <w:rsid w:val="006609F0"/>
    <w:rsid w:val="00661DF9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6AE0"/>
    <w:rsid w:val="0067736F"/>
    <w:rsid w:val="00677539"/>
    <w:rsid w:val="00677AC3"/>
    <w:rsid w:val="006805FD"/>
    <w:rsid w:val="00685267"/>
    <w:rsid w:val="006856F4"/>
    <w:rsid w:val="0068590B"/>
    <w:rsid w:val="006910F9"/>
    <w:rsid w:val="00692EA0"/>
    <w:rsid w:val="00695AD8"/>
    <w:rsid w:val="006A0D4B"/>
    <w:rsid w:val="006A0E41"/>
    <w:rsid w:val="006B035C"/>
    <w:rsid w:val="006B1017"/>
    <w:rsid w:val="006B2C95"/>
    <w:rsid w:val="006B4B5B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1742"/>
    <w:rsid w:val="006D2F3F"/>
    <w:rsid w:val="006D37E3"/>
    <w:rsid w:val="006D44AF"/>
    <w:rsid w:val="006D51BB"/>
    <w:rsid w:val="006D578C"/>
    <w:rsid w:val="006D763E"/>
    <w:rsid w:val="006E076B"/>
    <w:rsid w:val="006E17D7"/>
    <w:rsid w:val="006E187F"/>
    <w:rsid w:val="006E235E"/>
    <w:rsid w:val="006E411C"/>
    <w:rsid w:val="006E42DE"/>
    <w:rsid w:val="006E4752"/>
    <w:rsid w:val="006E52C2"/>
    <w:rsid w:val="006E610C"/>
    <w:rsid w:val="006E6566"/>
    <w:rsid w:val="006E66EF"/>
    <w:rsid w:val="006E6AAB"/>
    <w:rsid w:val="006E7633"/>
    <w:rsid w:val="006E7D89"/>
    <w:rsid w:val="006F3591"/>
    <w:rsid w:val="0070126B"/>
    <w:rsid w:val="007021C5"/>
    <w:rsid w:val="00705BC6"/>
    <w:rsid w:val="00705DB0"/>
    <w:rsid w:val="00706EBB"/>
    <w:rsid w:val="007073AC"/>
    <w:rsid w:val="00712546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3B2"/>
    <w:rsid w:val="00756B6C"/>
    <w:rsid w:val="00756D80"/>
    <w:rsid w:val="00757978"/>
    <w:rsid w:val="007640B6"/>
    <w:rsid w:val="0076506E"/>
    <w:rsid w:val="00766C40"/>
    <w:rsid w:val="00767771"/>
    <w:rsid w:val="0077207E"/>
    <w:rsid w:val="00773B2B"/>
    <w:rsid w:val="00775689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94559"/>
    <w:rsid w:val="0079473C"/>
    <w:rsid w:val="0079789F"/>
    <w:rsid w:val="007A1141"/>
    <w:rsid w:val="007A29EC"/>
    <w:rsid w:val="007A3964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2EE2"/>
    <w:rsid w:val="007D6A36"/>
    <w:rsid w:val="007D7D56"/>
    <w:rsid w:val="007D7F9E"/>
    <w:rsid w:val="007E1BC3"/>
    <w:rsid w:val="007E21EA"/>
    <w:rsid w:val="007E46A6"/>
    <w:rsid w:val="007E4A58"/>
    <w:rsid w:val="007E5834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E98"/>
    <w:rsid w:val="00812BC0"/>
    <w:rsid w:val="00812F52"/>
    <w:rsid w:val="008136ED"/>
    <w:rsid w:val="00814C83"/>
    <w:rsid w:val="00816362"/>
    <w:rsid w:val="00816F88"/>
    <w:rsid w:val="0081725E"/>
    <w:rsid w:val="008258D2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3579"/>
    <w:rsid w:val="008440AF"/>
    <w:rsid w:val="008449D4"/>
    <w:rsid w:val="00845E29"/>
    <w:rsid w:val="00846FDE"/>
    <w:rsid w:val="0085078E"/>
    <w:rsid w:val="008508DA"/>
    <w:rsid w:val="00852695"/>
    <w:rsid w:val="008528BE"/>
    <w:rsid w:val="008533CA"/>
    <w:rsid w:val="00854019"/>
    <w:rsid w:val="00856105"/>
    <w:rsid w:val="0085668C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1575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51A4"/>
    <w:rsid w:val="008B5658"/>
    <w:rsid w:val="008B65B4"/>
    <w:rsid w:val="008C01E7"/>
    <w:rsid w:val="008C0B44"/>
    <w:rsid w:val="008C0C8E"/>
    <w:rsid w:val="008C3929"/>
    <w:rsid w:val="008C3F2A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4584"/>
    <w:rsid w:val="008E744F"/>
    <w:rsid w:val="008F0194"/>
    <w:rsid w:val="008F0BEB"/>
    <w:rsid w:val="008F1903"/>
    <w:rsid w:val="008F1EAF"/>
    <w:rsid w:val="008F1F0B"/>
    <w:rsid w:val="008F30D6"/>
    <w:rsid w:val="008F5105"/>
    <w:rsid w:val="008F557F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534F"/>
    <w:rsid w:val="00916CB7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7A67"/>
    <w:rsid w:val="009801E5"/>
    <w:rsid w:val="00981975"/>
    <w:rsid w:val="009851F0"/>
    <w:rsid w:val="00986D23"/>
    <w:rsid w:val="009879A5"/>
    <w:rsid w:val="0099020C"/>
    <w:rsid w:val="00990AB6"/>
    <w:rsid w:val="00991C7B"/>
    <w:rsid w:val="00994B1B"/>
    <w:rsid w:val="0099560A"/>
    <w:rsid w:val="009972F4"/>
    <w:rsid w:val="00997D5A"/>
    <w:rsid w:val="009A010C"/>
    <w:rsid w:val="009A2791"/>
    <w:rsid w:val="009A345C"/>
    <w:rsid w:val="009A5250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C7A7B"/>
    <w:rsid w:val="009D021A"/>
    <w:rsid w:val="009D0E15"/>
    <w:rsid w:val="009D1886"/>
    <w:rsid w:val="009D25D3"/>
    <w:rsid w:val="009D5F91"/>
    <w:rsid w:val="009D6D32"/>
    <w:rsid w:val="009D7675"/>
    <w:rsid w:val="009D7B72"/>
    <w:rsid w:val="009D7EAC"/>
    <w:rsid w:val="009D7FBA"/>
    <w:rsid w:val="009E0F1F"/>
    <w:rsid w:val="009E12B9"/>
    <w:rsid w:val="009E3129"/>
    <w:rsid w:val="009E353D"/>
    <w:rsid w:val="009E5E02"/>
    <w:rsid w:val="009E7007"/>
    <w:rsid w:val="009F2305"/>
    <w:rsid w:val="009F327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2422"/>
    <w:rsid w:val="00A546CC"/>
    <w:rsid w:val="00A55D2D"/>
    <w:rsid w:val="00A563A0"/>
    <w:rsid w:val="00A620B6"/>
    <w:rsid w:val="00A635C6"/>
    <w:rsid w:val="00A65BF5"/>
    <w:rsid w:val="00A666A6"/>
    <w:rsid w:val="00A66E47"/>
    <w:rsid w:val="00A67A47"/>
    <w:rsid w:val="00A71D6C"/>
    <w:rsid w:val="00A774C8"/>
    <w:rsid w:val="00A81A2F"/>
    <w:rsid w:val="00A81F20"/>
    <w:rsid w:val="00A829EA"/>
    <w:rsid w:val="00A8371B"/>
    <w:rsid w:val="00A86A86"/>
    <w:rsid w:val="00A87B9D"/>
    <w:rsid w:val="00A9481D"/>
    <w:rsid w:val="00A94D52"/>
    <w:rsid w:val="00A9583A"/>
    <w:rsid w:val="00A96995"/>
    <w:rsid w:val="00AA071B"/>
    <w:rsid w:val="00AA15E9"/>
    <w:rsid w:val="00AA4238"/>
    <w:rsid w:val="00AA4FD3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42A7"/>
    <w:rsid w:val="00AC5B1E"/>
    <w:rsid w:val="00AC6A1C"/>
    <w:rsid w:val="00AD21CA"/>
    <w:rsid w:val="00AD2809"/>
    <w:rsid w:val="00AD3AFA"/>
    <w:rsid w:val="00AD4264"/>
    <w:rsid w:val="00AD4532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B1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049D"/>
    <w:rsid w:val="00B218CC"/>
    <w:rsid w:val="00B22508"/>
    <w:rsid w:val="00B2284A"/>
    <w:rsid w:val="00B2389D"/>
    <w:rsid w:val="00B25D00"/>
    <w:rsid w:val="00B27559"/>
    <w:rsid w:val="00B27BAF"/>
    <w:rsid w:val="00B308B1"/>
    <w:rsid w:val="00B320C4"/>
    <w:rsid w:val="00B33912"/>
    <w:rsid w:val="00B34635"/>
    <w:rsid w:val="00B37A85"/>
    <w:rsid w:val="00B401DD"/>
    <w:rsid w:val="00B405AE"/>
    <w:rsid w:val="00B40BCC"/>
    <w:rsid w:val="00B4158A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32C6"/>
    <w:rsid w:val="00B54C0B"/>
    <w:rsid w:val="00B5521C"/>
    <w:rsid w:val="00B56DCB"/>
    <w:rsid w:val="00B6293F"/>
    <w:rsid w:val="00B63C43"/>
    <w:rsid w:val="00B657D3"/>
    <w:rsid w:val="00B66335"/>
    <w:rsid w:val="00B720FC"/>
    <w:rsid w:val="00B72622"/>
    <w:rsid w:val="00B73CC6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1D89"/>
    <w:rsid w:val="00BB3E47"/>
    <w:rsid w:val="00BB7B62"/>
    <w:rsid w:val="00BC111B"/>
    <w:rsid w:val="00BC1F30"/>
    <w:rsid w:val="00BC23A1"/>
    <w:rsid w:val="00BC25FB"/>
    <w:rsid w:val="00BC4685"/>
    <w:rsid w:val="00BC4EBB"/>
    <w:rsid w:val="00BC61A7"/>
    <w:rsid w:val="00BC7791"/>
    <w:rsid w:val="00BD009E"/>
    <w:rsid w:val="00BD018C"/>
    <w:rsid w:val="00BD2465"/>
    <w:rsid w:val="00BD5710"/>
    <w:rsid w:val="00BD64C7"/>
    <w:rsid w:val="00BD6B3C"/>
    <w:rsid w:val="00BE1497"/>
    <w:rsid w:val="00BE200E"/>
    <w:rsid w:val="00BE2CAF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17CC8"/>
    <w:rsid w:val="00C23207"/>
    <w:rsid w:val="00C24920"/>
    <w:rsid w:val="00C2531B"/>
    <w:rsid w:val="00C278A2"/>
    <w:rsid w:val="00C37868"/>
    <w:rsid w:val="00C40637"/>
    <w:rsid w:val="00C40C72"/>
    <w:rsid w:val="00C50211"/>
    <w:rsid w:val="00C537D7"/>
    <w:rsid w:val="00C54919"/>
    <w:rsid w:val="00C552D5"/>
    <w:rsid w:val="00C55422"/>
    <w:rsid w:val="00C618F3"/>
    <w:rsid w:val="00C64806"/>
    <w:rsid w:val="00C65C4D"/>
    <w:rsid w:val="00C710E0"/>
    <w:rsid w:val="00C711D7"/>
    <w:rsid w:val="00C714C7"/>
    <w:rsid w:val="00C7185D"/>
    <w:rsid w:val="00C74E56"/>
    <w:rsid w:val="00C754F4"/>
    <w:rsid w:val="00C772FC"/>
    <w:rsid w:val="00C802EF"/>
    <w:rsid w:val="00C8090A"/>
    <w:rsid w:val="00C80ABB"/>
    <w:rsid w:val="00C82C93"/>
    <w:rsid w:val="00C83917"/>
    <w:rsid w:val="00C83933"/>
    <w:rsid w:val="00C851F2"/>
    <w:rsid w:val="00C8621A"/>
    <w:rsid w:val="00C86300"/>
    <w:rsid w:val="00C928E5"/>
    <w:rsid w:val="00C94303"/>
    <w:rsid w:val="00C961CE"/>
    <w:rsid w:val="00CA34CB"/>
    <w:rsid w:val="00CA4E00"/>
    <w:rsid w:val="00CA5171"/>
    <w:rsid w:val="00CA6501"/>
    <w:rsid w:val="00CA6B67"/>
    <w:rsid w:val="00CA6BDB"/>
    <w:rsid w:val="00CA776F"/>
    <w:rsid w:val="00CA7AEC"/>
    <w:rsid w:val="00CB6C40"/>
    <w:rsid w:val="00CB7796"/>
    <w:rsid w:val="00CB77E4"/>
    <w:rsid w:val="00CC01B8"/>
    <w:rsid w:val="00CC18FB"/>
    <w:rsid w:val="00CC2BF1"/>
    <w:rsid w:val="00CC2DEF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0A44"/>
    <w:rsid w:val="00CE1310"/>
    <w:rsid w:val="00CE227B"/>
    <w:rsid w:val="00CE24B6"/>
    <w:rsid w:val="00CE317B"/>
    <w:rsid w:val="00CE45D9"/>
    <w:rsid w:val="00CF0358"/>
    <w:rsid w:val="00CF1821"/>
    <w:rsid w:val="00CF27DD"/>
    <w:rsid w:val="00CF362E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5D9"/>
    <w:rsid w:val="00D0679D"/>
    <w:rsid w:val="00D06BB7"/>
    <w:rsid w:val="00D12042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5756"/>
    <w:rsid w:val="00D27A02"/>
    <w:rsid w:val="00D27ED9"/>
    <w:rsid w:val="00D31677"/>
    <w:rsid w:val="00D33FBD"/>
    <w:rsid w:val="00D352D1"/>
    <w:rsid w:val="00D37F7D"/>
    <w:rsid w:val="00D405EA"/>
    <w:rsid w:val="00D40FCA"/>
    <w:rsid w:val="00D4151A"/>
    <w:rsid w:val="00D419D9"/>
    <w:rsid w:val="00D41B22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B28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3B76"/>
    <w:rsid w:val="00D77E63"/>
    <w:rsid w:val="00D81A50"/>
    <w:rsid w:val="00D848E5"/>
    <w:rsid w:val="00D84D78"/>
    <w:rsid w:val="00D87512"/>
    <w:rsid w:val="00D90302"/>
    <w:rsid w:val="00D91EEC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579"/>
    <w:rsid w:val="00DC5630"/>
    <w:rsid w:val="00DC5C8C"/>
    <w:rsid w:val="00DC6F24"/>
    <w:rsid w:val="00DC7E8E"/>
    <w:rsid w:val="00DD0EE4"/>
    <w:rsid w:val="00DD3D17"/>
    <w:rsid w:val="00DD64A4"/>
    <w:rsid w:val="00DD6796"/>
    <w:rsid w:val="00DD6DEA"/>
    <w:rsid w:val="00DE2F6D"/>
    <w:rsid w:val="00DE34CE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448A0"/>
    <w:rsid w:val="00E45EF7"/>
    <w:rsid w:val="00E4653B"/>
    <w:rsid w:val="00E47ABB"/>
    <w:rsid w:val="00E50473"/>
    <w:rsid w:val="00E52532"/>
    <w:rsid w:val="00E52C75"/>
    <w:rsid w:val="00E55669"/>
    <w:rsid w:val="00E56614"/>
    <w:rsid w:val="00E577A1"/>
    <w:rsid w:val="00E57E13"/>
    <w:rsid w:val="00E62722"/>
    <w:rsid w:val="00E62A8A"/>
    <w:rsid w:val="00E63AA6"/>
    <w:rsid w:val="00E64056"/>
    <w:rsid w:val="00E655C4"/>
    <w:rsid w:val="00E658D1"/>
    <w:rsid w:val="00E65A90"/>
    <w:rsid w:val="00E72B8B"/>
    <w:rsid w:val="00E74B08"/>
    <w:rsid w:val="00E75A1C"/>
    <w:rsid w:val="00E76E9C"/>
    <w:rsid w:val="00E771A9"/>
    <w:rsid w:val="00E818FB"/>
    <w:rsid w:val="00E81974"/>
    <w:rsid w:val="00E81EDB"/>
    <w:rsid w:val="00E847BA"/>
    <w:rsid w:val="00E864DC"/>
    <w:rsid w:val="00E868E8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2AE3"/>
    <w:rsid w:val="00EA4F2D"/>
    <w:rsid w:val="00EA5FBC"/>
    <w:rsid w:val="00EA722E"/>
    <w:rsid w:val="00EB0BAF"/>
    <w:rsid w:val="00EB2539"/>
    <w:rsid w:val="00EB32C7"/>
    <w:rsid w:val="00EB401C"/>
    <w:rsid w:val="00EB4E30"/>
    <w:rsid w:val="00EC0123"/>
    <w:rsid w:val="00EC1040"/>
    <w:rsid w:val="00EC658D"/>
    <w:rsid w:val="00EC7909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2B9"/>
    <w:rsid w:val="00EF4396"/>
    <w:rsid w:val="00EF54DD"/>
    <w:rsid w:val="00EF5980"/>
    <w:rsid w:val="00EF66FC"/>
    <w:rsid w:val="00EF6AB0"/>
    <w:rsid w:val="00F005C9"/>
    <w:rsid w:val="00F01F4A"/>
    <w:rsid w:val="00F0526E"/>
    <w:rsid w:val="00F05878"/>
    <w:rsid w:val="00F058A1"/>
    <w:rsid w:val="00F07EAD"/>
    <w:rsid w:val="00F100E7"/>
    <w:rsid w:val="00F10113"/>
    <w:rsid w:val="00F111DB"/>
    <w:rsid w:val="00F1124B"/>
    <w:rsid w:val="00F11537"/>
    <w:rsid w:val="00F11AFD"/>
    <w:rsid w:val="00F13B2A"/>
    <w:rsid w:val="00F1548D"/>
    <w:rsid w:val="00F16A03"/>
    <w:rsid w:val="00F16B5D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1C18"/>
    <w:rsid w:val="00F630E3"/>
    <w:rsid w:val="00F64B63"/>
    <w:rsid w:val="00F653BA"/>
    <w:rsid w:val="00F708F4"/>
    <w:rsid w:val="00F70FAC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1619"/>
    <w:rsid w:val="00F91ECD"/>
    <w:rsid w:val="00F92877"/>
    <w:rsid w:val="00F92A88"/>
    <w:rsid w:val="00F93A62"/>
    <w:rsid w:val="00F97885"/>
    <w:rsid w:val="00F97E8D"/>
    <w:rsid w:val="00FA0BE3"/>
    <w:rsid w:val="00FA22C3"/>
    <w:rsid w:val="00FA27FB"/>
    <w:rsid w:val="00FA44DF"/>
    <w:rsid w:val="00FA4CD9"/>
    <w:rsid w:val="00FB1BC2"/>
    <w:rsid w:val="00FB212D"/>
    <w:rsid w:val="00FB3D6B"/>
    <w:rsid w:val="00FB5B5E"/>
    <w:rsid w:val="00FB5F70"/>
    <w:rsid w:val="00FB60A9"/>
    <w:rsid w:val="00FC3586"/>
    <w:rsid w:val="00FC567F"/>
    <w:rsid w:val="00FC6379"/>
    <w:rsid w:val="00FC6A47"/>
    <w:rsid w:val="00FC6D0C"/>
    <w:rsid w:val="00FD038E"/>
    <w:rsid w:val="00FD1D79"/>
    <w:rsid w:val="00FD2E9C"/>
    <w:rsid w:val="00FD43AB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7B52D"/>
  <w15:docId w15:val="{30AFB787-9DC2-40E1-B3E0-B467BDF2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84086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F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agenerace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YZIOklinik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liska@pearmedi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1D25-EE13-D144-818D-29ADCE89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3</cp:revision>
  <dcterms:created xsi:type="dcterms:W3CDTF">2021-08-24T07:34:00Z</dcterms:created>
  <dcterms:modified xsi:type="dcterms:W3CDTF">2021-08-24T07:34:00Z</dcterms:modified>
</cp:coreProperties>
</file>