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140EC" w14:textId="7FAFF50D" w:rsidR="00166022" w:rsidRDefault="00E01245" w:rsidP="00893D47">
      <w:pPr>
        <w:jc w:val="center"/>
        <w:rPr>
          <w:rFonts w:ascii="Tahoma" w:eastAsia="Tahoma" w:hAnsi="Tahoma" w:cs="Tahoma"/>
          <w:b/>
          <w:sz w:val="40"/>
          <w:szCs w:val="40"/>
        </w:rPr>
      </w:pPr>
      <w:bookmarkStart w:id="0" w:name="_Hlk210377514"/>
      <w:r>
        <w:rPr>
          <w:rFonts w:ascii="Tahoma" w:eastAsia="Tahoma" w:hAnsi="Tahoma" w:cs="Tahoma"/>
          <w:b/>
          <w:sz w:val="40"/>
          <w:szCs w:val="40"/>
        </w:rPr>
        <w:t>Problémy s</w:t>
      </w:r>
      <w:r w:rsidR="004134DA">
        <w:rPr>
          <w:rFonts w:ascii="Tahoma" w:eastAsia="Tahoma" w:hAnsi="Tahoma" w:cs="Tahoma"/>
          <w:b/>
          <w:sz w:val="40"/>
          <w:szCs w:val="40"/>
        </w:rPr>
        <w:t> </w:t>
      </w:r>
      <w:r>
        <w:rPr>
          <w:rFonts w:ascii="Tahoma" w:eastAsia="Tahoma" w:hAnsi="Tahoma" w:cs="Tahoma"/>
          <w:b/>
          <w:sz w:val="40"/>
          <w:szCs w:val="40"/>
        </w:rPr>
        <w:t>grafomotorikou</w:t>
      </w:r>
      <w:r w:rsidR="004134DA">
        <w:rPr>
          <w:rFonts w:ascii="Tahoma" w:eastAsia="Tahoma" w:hAnsi="Tahoma" w:cs="Tahoma"/>
          <w:b/>
          <w:sz w:val="40"/>
          <w:szCs w:val="40"/>
        </w:rPr>
        <w:t xml:space="preserve">? Nechte děti vyplazovat jazyk a malovat </w:t>
      </w:r>
      <w:r w:rsidR="00922BB8">
        <w:rPr>
          <w:rFonts w:ascii="Tahoma" w:eastAsia="Tahoma" w:hAnsi="Tahoma" w:cs="Tahoma"/>
          <w:b/>
          <w:sz w:val="40"/>
          <w:szCs w:val="40"/>
        </w:rPr>
        <w:t>po zdech</w:t>
      </w:r>
    </w:p>
    <w:p w14:paraId="1A9ACC1B" w14:textId="33847A95" w:rsidR="0039067B" w:rsidRPr="00B85240" w:rsidRDefault="00893D47" w:rsidP="00A819B2">
      <w:pPr>
        <w:jc w:val="both"/>
        <w:rPr>
          <w:rFonts w:ascii="Tahoma" w:eastAsia="Tahoma" w:hAnsi="Tahoma" w:cs="Tahoma"/>
          <w:b/>
          <w:sz w:val="20"/>
          <w:szCs w:val="20"/>
        </w:rPr>
      </w:pPr>
      <w:r w:rsidRPr="00BA627B">
        <w:rPr>
          <w:rFonts w:ascii="Tahoma" w:eastAsia="Tahoma" w:hAnsi="Tahoma" w:cs="Tahoma"/>
          <w:b/>
          <w:sz w:val="20"/>
          <w:szCs w:val="20"/>
        </w:rPr>
        <w:t xml:space="preserve">PRAHA, </w:t>
      </w:r>
      <w:r w:rsidR="004D46E3">
        <w:rPr>
          <w:rFonts w:ascii="Tahoma" w:eastAsia="Tahoma" w:hAnsi="Tahoma" w:cs="Tahoma"/>
          <w:b/>
          <w:sz w:val="20"/>
          <w:szCs w:val="20"/>
        </w:rPr>
        <w:t>5</w:t>
      </w:r>
      <w:r w:rsidRPr="00BA627B">
        <w:rPr>
          <w:rFonts w:ascii="Tahoma" w:eastAsia="Tahoma" w:hAnsi="Tahoma" w:cs="Tahoma"/>
          <w:b/>
          <w:sz w:val="20"/>
          <w:szCs w:val="20"/>
        </w:rPr>
        <w:t xml:space="preserve">. </w:t>
      </w:r>
      <w:r w:rsidR="00BA627B" w:rsidRPr="00BA627B">
        <w:rPr>
          <w:rFonts w:ascii="Tahoma" w:eastAsia="Tahoma" w:hAnsi="Tahoma" w:cs="Tahoma"/>
          <w:b/>
          <w:sz w:val="20"/>
          <w:szCs w:val="20"/>
        </w:rPr>
        <w:t>SRPNA</w:t>
      </w:r>
      <w:r w:rsidRPr="00BA627B">
        <w:rPr>
          <w:rFonts w:ascii="Tahoma" w:eastAsia="Tahoma" w:hAnsi="Tahoma" w:cs="Tahoma"/>
          <w:b/>
          <w:sz w:val="20"/>
          <w:szCs w:val="20"/>
        </w:rPr>
        <w:t xml:space="preserve"> 2026</w:t>
      </w:r>
      <w:r w:rsidRPr="00B85240">
        <w:rPr>
          <w:rFonts w:ascii="Tahoma" w:eastAsia="Tahoma" w:hAnsi="Tahoma" w:cs="Tahoma"/>
          <w:b/>
          <w:sz w:val="20"/>
          <w:szCs w:val="20"/>
        </w:rPr>
        <w:t xml:space="preserve"> –</w:t>
      </w:r>
      <w:r w:rsidR="00A655FC" w:rsidRPr="00B85240">
        <w:rPr>
          <w:rFonts w:ascii="Tahoma" w:eastAsia="Tahoma" w:hAnsi="Tahoma" w:cs="Tahoma"/>
          <w:b/>
          <w:sz w:val="20"/>
          <w:szCs w:val="20"/>
        </w:rPr>
        <w:t xml:space="preserve"> </w:t>
      </w:r>
      <w:r w:rsidR="00A57168" w:rsidRPr="00B85240">
        <w:rPr>
          <w:rFonts w:ascii="Tahoma" w:eastAsia="Tahoma" w:hAnsi="Tahoma" w:cs="Tahoma"/>
          <w:b/>
          <w:sz w:val="20"/>
          <w:szCs w:val="20"/>
        </w:rPr>
        <w:t xml:space="preserve">Špatný úchop tužky nebo nechuť ke stříhání nůžkami. Zní to jako maličkosti, pro prvňáčka jde ovšem o </w:t>
      </w:r>
      <w:r w:rsidR="00922BB8" w:rsidRPr="00B85240">
        <w:rPr>
          <w:rFonts w:ascii="Tahoma" w:eastAsia="Tahoma" w:hAnsi="Tahoma" w:cs="Tahoma"/>
          <w:b/>
          <w:sz w:val="20"/>
          <w:szCs w:val="20"/>
        </w:rPr>
        <w:t>schopnosti</w:t>
      </w:r>
      <w:r w:rsidR="00A57168" w:rsidRPr="00B85240">
        <w:rPr>
          <w:rFonts w:ascii="Tahoma" w:eastAsia="Tahoma" w:hAnsi="Tahoma" w:cs="Tahoma"/>
          <w:b/>
          <w:sz w:val="20"/>
          <w:szCs w:val="20"/>
        </w:rPr>
        <w:t>, které značně ovlivňují jeho školní úspěchy. Jak rozvoj jeho grafomotoriky podpořit?</w:t>
      </w:r>
    </w:p>
    <w:p w14:paraId="52837A3D" w14:textId="3D9F656F" w:rsidR="00CB3915" w:rsidRPr="00B85240" w:rsidRDefault="00A57168" w:rsidP="00CB3915">
      <w:pPr>
        <w:jc w:val="both"/>
        <w:rPr>
          <w:rFonts w:ascii="Tahoma" w:eastAsia="Tahoma" w:hAnsi="Tahoma" w:cs="Tahoma"/>
          <w:bCs/>
          <w:sz w:val="20"/>
          <w:szCs w:val="20"/>
        </w:rPr>
      </w:pPr>
      <w:r w:rsidRPr="00B85240">
        <w:rPr>
          <w:rFonts w:ascii="Tahoma" w:eastAsia="Tahoma" w:hAnsi="Tahoma" w:cs="Tahoma"/>
          <w:bCs/>
          <w:sz w:val="20"/>
          <w:szCs w:val="20"/>
        </w:rPr>
        <w:t xml:space="preserve">Pokud se předškolák vyhýbá kreslení či psaní, obvykle je pro něj taková činnost stále náročná. V lavici bude brzy </w:t>
      </w:r>
      <w:r w:rsidR="008B5A48" w:rsidRPr="00B85240">
        <w:rPr>
          <w:rFonts w:ascii="Tahoma" w:eastAsia="Tahoma" w:hAnsi="Tahoma" w:cs="Tahoma"/>
          <w:bCs/>
          <w:sz w:val="20"/>
          <w:szCs w:val="20"/>
        </w:rPr>
        <w:t>bolavý</w:t>
      </w:r>
      <w:r w:rsidRPr="00B85240">
        <w:rPr>
          <w:rFonts w:ascii="Tahoma" w:eastAsia="Tahoma" w:hAnsi="Tahoma" w:cs="Tahoma"/>
          <w:bCs/>
          <w:sz w:val="20"/>
          <w:szCs w:val="20"/>
        </w:rPr>
        <w:t xml:space="preserve"> a roztěkaný.</w:t>
      </w:r>
      <w:r w:rsidR="0082664D" w:rsidRPr="00B85240">
        <w:rPr>
          <w:rFonts w:ascii="Tahoma" w:eastAsia="Tahoma" w:hAnsi="Tahoma" w:cs="Tahoma"/>
          <w:color w:val="CC9900"/>
          <w:sz w:val="20"/>
          <w:szCs w:val="20"/>
        </w:rPr>
        <w:t xml:space="preserve"> „Školní zralost šestiletých dětí ve velké míře závisí na jejich motorické připravenosti. Pokud dítě nedokáže správně ovládat své tělo a pohyb, stojí ho psaní a plnění zadaných úkolů mnohem víc sil. Mezi předškoláky má problémy s grafomotorikou nadpoloviční většina dětí. K obvyklým </w:t>
      </w:r>
      <w:r w:rsidR="003239CF" w:rsidRPr="00B85240">
        <w:rPr>
          <w:rFonts w:ascii="Tahoma" w:eastAsia="Tahoma" w:hAnsi="Tahoma" w:cs="Tahoma"/>
          <w:color w:val="CC9900"/>
          <w:sz w:val="20"/>
          <w:szCs w:val="20"/>
        </w:rPr>
        <w:t>chybám</w:t>
      </w:r>
      <w:r w:rsidR="0082664D" w:rsidRPr="00B85240">
        <w:rPr>
          <w:rFonts w:ascii="Tahoma" w:eastAsia="Tahoma" w:hAnsi="Tahoma" w:cs="Tahoma"/>
          <w:color w:val="CC9900"/>
          <w:sz w:val="20"/>
          <w:szCs w:val="20"/>
        </w:rPr>
        <w:t xml:space="preserve"> patří přílišné tlačení na hrot tužky, držení pastelky </w:t>
      </w:r>
      <w:r w:rsidR="003239CF" w:rsidRPr="00B85240">
        <w:rPr>
          <w:rFonts w:ascii="Tahoma" w:eastAsia="Tahoma" w:hAnsi="Tahoma" w:cs="Tahoma"/>
          <w:color w:val="CC9900"/>
          <w:sz w:val="20"/>
          <w:szCs w:val="20"/>
        </w:rPr>
        <w:t>pěstí</w:t>
      </w:r>
      <w:r w:rsidR="0082664D" w:rsidRPr="00B85240">
        <w:rPr>
          <w:rFonts w:ascii="Tahoma" w:eastAsia="Tahoma" w:hAnsi="Tahoma" w:cs="Tahoma"/>
          <w:color w:val="CC9900"/>
          <w:sz w:val="20"/>
          <w:szCs w:val="20"/>
        </w:rPr>
        <w:t xml:space="preserve"> a zapojení</w:t>
      </w:r>
      <w:r w:rsidR="005F0411" w:rsidRPr="00B85240">
        <w:rPr>
          <w:rFonts w:ascii="Tahoma" w:eastAsia="Tahoma" w:hAnsi="Tahoma" w:cs="Tahoma"/>
          <w:color w:val="CC9900"/>
          <w:sz w:val="20"/>
          <w:szCs w:val="20"/>
        </w:rPr>
        <w:t xml:space="preserve"> celé </w:t>
      </w:r>
      <w:r w:rsidR="008B5A48" w:rsidRPr="00B85240">
        <w:rPr>
          <w:rFonts w:ascii="Tahoma" w:eastAsia="Tahoma" w:hAnsi="Tahoma" w:cs="Tahoma"/>
          <w:color w:val="CC9900"/>
          <w:sz w:val="20"/>
          <w:szCs w:val="20"/>
        </w:rPr>
        <w:t>ruky</w:t>
      </w:r>
      <w:r w:rsidR="005F0411" w:rsidRPr="00B85240">
        <w:rPr>
          <w:rFonts w:ascii="Tahoma" w:eastAsia="Tahoma" w:hAnsi="Tahoma" w:cs="Tahoma"/>
          <w:color w:val="CC9900"/>
          <w:sz w:val="20"/>
          <w:szCs w:val="20"/>
        </w:rPr>
        <w:t xml:space="preserve">, </w:t>
      </w:r>
      <w:r w:rsidR="003239CF" w:rsidRPr="00B85240">
        <w:rPr>
          <w:rFonts w:ascii="Tahoma" w:eastAsia="Tahoma" w:hAnsi="Tahoma" w:cs="Tahoma"/>
          <w:color w:val="CC9900"/>
          <w:sz w:val="20"/>
          <w:szCs w:val="20"/>
        </w:rPr>
        <w:t>což</w:t>
      </w:r>
      <w:r w:rsidR="005F0411" w:rsidRPr="00B85240">
        <w:rPr>
          <w:rFonts w:ascii="Tahoma" w:eastAsia="Tahoma" w:hAnsi="Tahoma" w:cs="Tahoma"/>
          <w:color w:val="CC9900"/>
          <w:sz w:val="20"/>
          <w:szCs w:val="20"/>
        </w:rPr>
        <w:t xml:space="preserve"> vede k rychlé strnulosti a únavě </w:t>
      </w:r>
      <w:r w:rsidR="008B5A48" w:rsidRPr="00B85240">
        <w:rPr>
          <w:rFonts w:ascii="Tahoma" w:eastAsia="Tahoma" w:hAnsi="Tahoma" w:cs="Tahoma"/>
          <w:color w:val="CC9900"/>
          <w:sz w:val="20"/>
          <w:szCs w:val="20"/>
        </w:rPr>
        <w:t>paže až po rameno</w:t>
      </w:r>
      <w:r w:rsidR="006B0E82" w:rsidRPr="00B85240">
        <w:rPr>
          <w:rFonts w:ascii="Tahoma" w:eastAsia="Tahoma" w:hAnsi="Tahoma" w:cs="Tahoma"/>
          <w:color w:val="CC9900"/>
          <w:sz w:val="20"/>
          <w:szCs w:val="20"/>
        </w:rPr>
        <w:t xml:space="preserve">. Správně by měly být v úchopu </w:t>
      </w:r>
      <w:r w:rsidR="002B7A69" w:rsidRPr="00B85240">
        <w:rPr>
          <w:rFonts w:ascii="Tahoma" w:eastAsia="Tahoma" w:hAnsi="Tahoma" w:cs="Tahoma"/>
          <w:color w:val="CC9900"/>
          <w:sz w:val="20"/>
          <w:szCs w:val="20"/>
        </w:rPr>
        <w:t xml:space="preserve">tužky </w:t>
      </w:r>
      <w:r w:rsidR="006B0E82" w:rsidRPr="00B85240">
        <w:rPr>
          <w:rFonts w:ascii="Tahoma" w:eastAsia="Tahoma" w:hAnsi="Tahoma" w:cs="Tahoma"/>
          <w:color w:val="CC9900"/>
          <w:sz w:val="20"/>
          <w:szCs w:val="20"/>
        </w:rPr>
        <w:t>aktivní pouze tři prsty a zbytek ruky je uvolněný,</w:t>
      </w:r>
      <w:r w:rsidR="005F0411" w:rsidRPr="00B85240">
        <w:rPr>
          <w:rFonts w:ascii="Tahoma" w:eastAsia="Tahoma" w:hAnsi="Tahoma" w:cs="Tahoma"/>
          <w:color w:val="CC9900"/>
          <w:sz w:val="20"/>
          <w:szCs w:val="20"/>
        </w:rPr>
        <w:t xml:space="preserve">“ </w:t>
      </w:r>
      <w:r w:rsidR="005F0411" w:rsidRPr="00B85240">
        <w:rPr>
          <w:rFonts w:ascii="Tahoma" w:eastAsia="Tahoma" w:hAnsi="Tahoma" w:cs="Tahoma"/>
          <w:sz w:val="20"/>
          <w:szCs w:val="20"/>
        </w:rPr>
        <w:t>popsala hlavní fyzioterapeutka FYZIOkliniky Iva Bílková.</w:t>
      </w:r>
    </w:p>
    <w:p w14:paraId="7BE28BAB" w14:textId="6E653690" w:rsidR="00650A6F" w:rsidRPr="00B85240" w:rsidRDefault="00650A6F" w:rsidP="00886356">
      <w:pPr>
        <w:jc w:val="both"/>
        <w:rPr>
          <w:rFonts w:ascii="Tahoma" w:eastAsia="Tahoma" w:hAnsi="Tahoma" w:cs="Tahoma"/>
          <w:bCs/>
          <w:sz w:val="20"/>
          <w:szCs w:val="20"/>
        </w:rPr>
      </w:pPr>
      <w:r w:rsidRPr="00B85240">
        <w:rPr>
          <w:rFonts w:ascii="Tahoma" w:eastAsia="Tahoma" w:hAnsi="Tahoma" w:cs="Tahoma"/>
          <w:sz w:val="20"/>
          <w:szCs w:val="20"/>
        </w:rPr>
        <w:t xml:space="preserve">Mnoho dětí při práci s tužkou současně hýbe jazykem. I to je signál, že je pro ně psaní či kreslení obtížná aktivita a potřebují se víc soustředit. </w:t>
      </w:r>
      <w:r w:rsidR="004E71C4" w:rsidRPr="00B85240">
        <w:rPr>
          <w:rFonts w:ascii="Tahoma" w:eastAsia="Tahoma" w:hAnsi="Tahoma" w:cs="Tahoma"/>
          <w:color w:val="CC9900"/>
          <w:sz w:val="20"/>
          <w:szCs w:val="20"/>
        </w:rPr>
        <w:t xml:space="preserve">„Jedná se o takzvaný globální pohybový vzor, který se objevuje při jakékoli náročnější činnosti – psaní, kreslení, stříhání nůžkami, hodu míčem a dalších. Tento vrozený program řídí mozek dítěte a zajišťuje, že při učení se nové dovednosti, ale i při velké snaze o pohyb dítě hýbe zároveň i jazykem. V případě manipulace s tužkou obvykle na opačnou stranu, než je píšící ruka. Má-li tedy dítě se psaním problémy, všelijak se u něj kroutí, může se u něj projevit výrazněji i tento pohybový vzor. Nemá smysl nutit dítě, aby jazyk </w:t>
      </w:r>
      <w:r w:rsidR="00B02E97">
        <w:rPr>
          <w:rFonts w:ascii="Tahoma" w:eastAsia="Tahoma" w:hAnsi="Tahoma" w:cs="Tahoma"/>
          <w:color w:val="CC9900"/>
          <w:sz w:val="20"/>
          <w:szCs w:val="20"/>
        </w:rPr>
        <w:t>‚</w:t>
      </w:r>
      <w:r w:rsidR="004E71C4" w:rsidRPr="00B85240">
        <w:rPr>
          <w:rFonts w:ascii="Tahoma" w:eastAsia="Tahoma" w:hAnsi="Tahoma" w:cs="Tahoma"/>
          <w:color w:val="CC9900"/>
          <w:sz w:val="20"/>
          <w:szCs w:val="20"/>
        </w:rPr>
        <w:t>zastrčilo</w:t>
      </w:r>
      <w:r w:rsidR="00B02E97">
        <w:rPr>
          <w:rFonts w:ascii="Tahoma" w:eastAsia="Tahoma" w:hAnsi="Tahoma" w:cs="Tahoma"/>
          <w:color w:val="CC9900"/>
          <w:sz w:val="20"/>
          <w:szCs w:val="20"/>
        </w:rPr>
        <w:t>‘</w:t>
      </w:r>
      <w:r w:rsidR="004E71C4" w:rsidRPr="00B85240">
        <w:rPr>
          <w:rFonts w:ascii="Tahoma" w:eastAsia="Tahoma" w:hAnsi="Tahoma" w:cs="Tahoma"/>
          <w:color w:val="CC9900"/>
          <w:sz w:val="20"/>
          <w:szCs w:val="20"/>
        </w:rPr>
        <w:t xml:space="preserve">, jelikož mu to pomáhá v koncentraci,“ </w:t>
      </w:r>
      <w:r w:rsidR="004E71C4" w:rsidRPr="00B85240">
        <w:rPr>
          <w:rFonts w:ascii="Tahoma" w:eastAsia="Tahoma" w:hAnsi="Tahoma" w:cs="Tahoma"/>
          <w:bCs/>
          <w:sz w:val="20"/>
          <w:szCs w:val="20"/>
        </w:rPr>
        <w:t>vysvětlila Iva Bílková</w:t>
      </w:r>
      <w:r w:rsidRPr="00B85240">
        <w:rPr>
          <w:rFonts w:ascii="Tahoma" w:eastAsia="Tahoma" w:hAnsi="Tahoma" w:cs="Tahoma"/>
          <w:bCs/>
          <w:sz w:val="20"/>
          <w:szCs w:val="20"/>
        </w:rPr>
        <w:t xml:space="preserve">. </w:t>
      </w:r>
    </w:p>
    <w:p w14:paraId="418F7D9E" w14:textId="15C32EAE" w:rsidR="00886356" w:rsidRPr="00B85240" w:rsidRDefault="00E76A3C" w:rsidP="00886356">
      <w:pPr>
        <w:jc w:val="both"/>
        <w:rPr>
          <w:rFonts w:ascii="Tahoma" w:eastAsia="Tahoma" w:hAnsi="Tahoma" w:cs="Tahoma"/>
          <w:sz w:val="20"/>
          <w:szCs w:val="20"/>
        </w:rPr>
      </w:pPr>
      <w:r w:rsidRPr="00B85240">
        <w:rPr>
          <w:rFonts w:ascii="Tahoma" w:eastAsia="Tahoma" w:hAnsi="Tahoma" w:cs="Tahoma"/>
          <w:sz w:val="20"/>
          <w:szCs w:val="20"/>
        </w:rPr>
        <w:t xml:space="preserve">Nejde jen o „hezké písmo“. </w:t>
      </w:r>
      <w:r w:rsidR="006165BC" w:rsidRPr="00B85240">
        <w:rPr>
          <w:rFonts w:ascii="Tahoma" w:eastAsia="Tahoma" w:hAnsi="Tahoma" w:cs="Tahoma"/>
          <w:bCs/>
          <w:sz w:val="20"/>
          <w:szCs w:val="20"/>
        </w:rPr>
        <w:t>Kvalita grafomotoriky úzce souvisí s celkovou obratností těla a rozvinutou koordinací pohybu ruka-oko. Tu si osvojují miminka už v raných fázích života.</w:t>
      </w:r>
      <w:r w:rsidR="000E6C7A" w:rsidRPr="00B85240">
        <w:rPr>
          <w:rFonts w:ascii="Tahoma" w:eastAsia="Tahoma" w:hAnsi="Tahoma" w:cs="Tahoma"/>
          <w:color w:val="CC9900"/>
          <w:sz w:val="20"/>
          <w:szCs w:val="20"/>
        </w:rPr>
        <w:t xml:space="preserve"> </w:t>
      </w:r>
      <w:r w:rsidR="008B5A48" w:rsidRPr="00B85240">
        <w:rPr>
          <w:rFonts w:ascii="Tahoma" w:eastAsia="Tahoma" w:hAnsi="Tahoma" w:cs="Tahoma"/>
          <w:color w:val="CC9900"/>
          <w:sz w:val="20"/>
          <w:szCs w:val="20"/>
        </w:rPr>
        <w:t>„</w:t>
      </w:r>
      <w:r w:rsidRPr="00B85240">
        <w:rPr>
          <w:rFonts w:ascii="Tahoma" w:eastAsia="Tahoma" w:hAnsi="Tahoma" w:cs="Tahoma"/>
          <w:color w:val="CC9900"/>
          <w:sz w:val="20"/>
          <w:szCs w:val="20"/>
        </w:rPr>
        <w:t xml:space="preserve">První úchopy hračky </w:t>
      </w:r>
      <w:r w:rsidR="006165BC" w:rsidRPr="00B85240">
        <w:rPr>
          <w:rFonts w:ascii="Tahoma" w:eastAsia="Tahoma" w:hAnsi="Tahoma" w:cs="Tahoma"/>
          <w:color w:val="CC9900"/>
          <w:sz w:val="20"/>
          <w:szCs w:val="20"/>
        </w:rPr>
        <w:t>dítě</w:t>
      </w:r>
      <w:r w:rsidRPr="00B85240">
        <w:rPr>
          <w:rFonts w:ascii="Tahoma" w:eastAsia="Tahoma" w:hAnsi="Tahoma" w:cs="Tahoma"/>
          <w:color w:val="CC9900"/>
          <w:sz w:val="20"/>
          <w:szCs w:val="20"/>
        </w:rPr>
        <w:t xml:space="preserve"> zkouší ve dvou měsících věku, v pěti měsících je schopné si nabízenou hračku přendat z ruky do ruky, v devíti měsících uchopuje drobné předměty jako hrášek, kamínek do ‚špetky‘</w:t>
      </w:r>
      <w:r w:rsidR="003239CF" w:rsidRPr="00B85240">
        <w:rPr>
          <w:rFonts w:ascii="Tahoma" w:eastAsia="Tahoma" w:hAnsi="Tahoma" w:cs="Tahoma"/>
          <w:color w:val="CC9900"/>
          <w:sz w:val="20"/>
          <w:szCs w:val="20"/>
        </w:rPr>
        <w:t xml:space="preserve"> třemi prsty</w:t>
      </w:r>
      <w:r w:rsidRPr="00B85240">
        <w:rPr>
          <w:rFonts w:ascii="Tahoma" w:eastAsia="Tahoma" w:hAnsi="Tahoma" w:cs="Tahoma"/>
          <w:color w:val="CC9900"/>
          <w:sz w:val="20"/>
          <w:szCs w:val="20"/>
        </w:rPr>
        <w:t>, v 10 měsících hračku volně pustí z</w:t>
      </w:r>
      <w:r w:rsidR="003239CF" w:rsidRPr="00B85240">
        <w:rPr>
          <w:rFonts w:ascii="Tahoma" w:eastAsia="Tahoma" w:hAnsi="Tahoma" w:cs="Tahoma"/>
          <w:color w:val="CC9900"/>
          <w:sz w:val="20"/>
          <w:szCs w:val="20"/>
        </w:rPr>
        <w:t> </w:t>
      </w:r>
      <w:r w:rsidRPr="00B85240">
        <w:rPr>
          <w:rFonts w:ascii="Tahoma" w:eastAsia="Tahoma" w:hAnsi="Tahoma" w:cs="Tahoma"/>
          <w:color w:val="CC9900"/>
          <w:sz w:val="20"/>
          <w:szCs w:val="20"/>
        </w:rPr>
        <w:t>ruky</w:t>
      </w:r>
      <w:r w:rsidR="003239CF" w:rsidRPr="00B85240">
        <w:rPr>
          <w:rFonts w:ascii="Tahoma" w:eastAsia="Tahoma" w:hAnsi="Tahoma" w:cs="Tahoma"/>
          <w:color w:val="CC9900"/>
          <w:sz w:val="20"/>
          <w:szCs w:val="20"/>
        </w:rPr>
        <w:t>, přičemž d</w:t>
      </w:r>
      <w:r w:rsidRPr="00B85240">
        <w:rPr>
          <w:rFonts w:ascii="Tahoma" w:eastAsia="Tahoma" w:hAnsi="Tahoma" w:cs="Tahoma"/>
          <w:color w:val="CC9900"/>
          <w:sz w:val="20"/>
          <w:szCs w:val="20"/>
        </w:rPr>
        <w:t xml:space="preserve">osud </w:t>
      </w:r>
      <w:r w:rsidR="003239CF" w:rsidRPr="00B85240">
        <w:rPr>
          <w:rFonts w:ascii="Tahoma" w:eastAsia="Tahoma" w:hAnsi="Tahoma" w:cs="Tahoma"/>
          <w:color w:val="CC9900"/>
          <w:sz w:val="20"/>
          <w:szCs w:val="20"/>
        </w:rPr>
        <w:t>ji</w:t>
      </w:r>
      <w:r w:rsidRPr="00B85240">
        <w:rPr>
          <w:rFonts w:ascii="Tahoma" w:eastAsia="Tahoma" w:hAnsi="Tahoma" w:cs="Tahoma"/>
          <w:color w:val="CC9900"/>
          <w:sz w:val="20"/>
          <w:szCs w:val="20"/>
        </w:rPr>
        <w:t xml:space="preserve"> spíš hodilo, než že by ji vědomě uvolnilo z dlaně. </w:t>
      </w:r>
      <w:r w:rsidR="003239CF" w:rsidRPr="00B85240">
        <w:rPr>
          <w:rFonts w:ascii="Tahoma" w:eastAsia="Tahoma" w:hAnsi="Tahoma" w:cs="Tahoma"/>
          <w:color w:val="CC9900"/>
          <w:sz w:val="20"/>
          <w:szCs w:val="20"/>
        </w:rPr>
        <w:t xml:space="preserve">Když dítě neprojde </w:t>
      </w:r>
      <w:r w:rsidRPr="00B85240">
        <w:rPr>
          <w:rFonts w:ascii="Tahoma" w:eastAsia="Tahoma" w:hAnsi="Tahoma" w:cs="Tahoma"/>
          <w:color w:val="CC9900"/>
          <w:sz w:val="20"/>
          <w:szCs w:val="20"/>
        </w:rPr>
        <w:t xml:space="preserve">tímto vývojem, byť s například 2měsíční tolerancí, pak je téměř jistota, že bude mít </w:t>
      </w:r>
      <w:r w:rsidR="003239CF" w:rsidRPr="00B85240">
        <w:rPr>
          <w:rFonts w:ascii="Tahoma" w:eastAsia="Tahoma" w:hAnsi="Tahoma" w:cs="Tahoma"/>
          <w:color w:val="CC9900"/>
          <w:sz w:val="20"/>
          <w:szCs w:val="20"/>
        </w:rPr>
        <w:t xml:space="preserve">v jemné motorice problémy </w:t>
      </w:r>
      <w:r w:rsidRPr="00B85240">
        <w:rPr>
          <w:rFonts w:ascii="Tahoma" w:eastAsia="Tahoma" w:hAnsi="Tahoma" w:cs="Tahoma"/>
          <w:color w:val="CC9900"/>
          <w:sz w:val="20"/>
          <w:szCs w:val="20"/>
        </w:rPr>
        <w:t xml:space="preserve">a v předškolním věku se objeví potíže s grafomotorikou,“ </w:t>
      </w:r>
      <w:r w:rsidRPr="00B85240">
        <w:rPr>
          <w:rFonts w:ascii="Tahoma" w:eastAsia="Tahoma" w:hAnsi="Tahoma" w:cs="Tahoma"/>
          <w:bCs/>
          <w:sz w:val="20"/>
          <w:szCs w:val="20"/>
        </w:rPr>
        <w:t>vypočetla fyzioterapeutka</w:t>
      </w:r>
      <w:r w:rsidR="00886356" w:rsidRPr="00B85240">
        <w:rPr>
          <w:rFonts w:ascii="Tahoma" w:eastAsia="Tahoma" w:hAnsi="Tahoma" w:cs="Tahoma"/>
          <w:bCs/>
          <w:sz w:val="20"/>
          <w:szCs w:val="20"/>
        </w:rPr>
        <w:t>.</w:t>
      </w:r>
    </w:p>
    <w:p w14:paraId="3F3D23F1" w14:textId="593BAD89" w:rsidR="006B0E82" w:rsidRPr="00B85240" w:rsidRDefault="00633E91" w:rsidP="006B0E82">
      <w:pPr>
        <w:jc w:val="both"/>
        <w:rPr>
          <w:rFonts w:ascii="Tahoma" w:eastAsia="Tahoma" w:hAnsi="Tahoma" w:cs="Tahoma"/>
          <w:bCs/>
          <w:sz w:val="20"/>
          <w:szCs w:val="20"/>
        </w:rPr>
      </w:pPr>
      <w:r w:rsidRPr="00B85240">
        <w:rPr>
          <w:rFonts w:ascii="Tahoma" w:eastAsia="Tahoma" w:hAnsi="Tahoma" w:cs="Tahoma"/>
          <w:bCs/>
          <w:sz w:val="20"/>
          <w:szCs w:val="20"/>
        </w:rPr>
        <w:t xml:space="preserve">Co </w:t>
      </w:r>
      <w:r w:rsidR="002B7A69" w:rsidRPr="00B85240">
        <w:rPr>
          <w:rFonts w:ascii="Tahoma" w:eastAsia="Tahoma" w:hAnsi="Tahoma" w:cs="Tahoma"/>
          <w:bCs/>
          <w:sz w:val="20"/>
          <w:szCs w:val="20"/>
        </w:rPr>
        <w:t>není</w:t>
      </w:r>
      <w:r w:rsidRPr="00B85240">
        <w:rPr>
          <w:rFonts w:ascii="Tahoma" w:eastAsia="Tahoma" w:hAnsi="Tahoma" w:cs="Tahoma"/>
          <w:bCs/>
          <w:sz w:val="20"/>
          <w:szCs w:val="20"/>
        </w:rPr>
        <w:t xml:space="preserve"> nacvičené, v tom </w:t>
      </w:r>
      <w:r w:rsidR="002B7A69" w:rsidRPr="00B85240">
        <w:rPr>
          <w:rFonts w:ascii="Tahoma" w:eastAsia="Tahoma" w:hAnsi="Tahoma" w:cs="Tahoma"/>
          <w:bCs/>
          <w:sz w:val="20"/>
          <w:szCs w:val="20"/>
        </w:rPr>
        <w:t xml:space="preserve">děti nemají jistotu ani později. </w:t>
      </w:r>
      <w:r w:rsidR="006165BC" w:rsidRPr="00B85240">
        <w:rPr>
          <w:rFonts w:ascii="Tahoma" w:eastAsia="Tahoma" w:hAnsi="Tahoma" w:cs="Tahoma"/>
          <w:bCs/>
          <w:sz w:val="20"/>
          <w:szCs w:val="20"/>
        </w:rPr>
        <w:t>Interaktivní trojrozměrné hračky vystřídal</w:t>
      </w:r>
      <w:r w:rsidR="00933EFC" w:rsidRPr="00B85240">
        <w:rPr>
          <w:rFonts w:ascii="Tahoma" w:eastAsia="Tahoma" w:hAnsi="Tahoma" w:cs="Tahoma"/>
          <w:bCs/>
          <w:sz w:val="20"/>
          <w:szCs w:val="20"/>
        </w:rPr>
        <w:t>y</w:t>
      </w:r>
      <w:r w:rsidR="006165BC" w:rsidRPr="00B85240">
        <w:rPr>
          <w:rFonts w:ascii="Tahoma" w:eastAsia="Tahoma" w:hAnsi="Tahoma" w:cs="Tahoma"/>
          <w:bCs/>
          <w:sz w:val="20"/>
          <w:szCs w:val="20"/>
        </w:rPr>
        <w:t xml:space="preserve"> </w:t>
      </w:r>
      <w:r w:rsidR="00933EFC" w:rsidRPr="00B85240">
        <w:rPr>
          <w:rFonts w:ascii="Tahoma" w:eastAsia="Tahoma" w:hAnsi="Tahoma" w:cs="Tahoma"/>
          <w:bCs/>
          <w:sz w:val="20"/>
          <w:szCs w:val="20"/>
        </w:rPr>
        <w:t>ploché</w:t>
      </w:r>
      <w:r w:rsidR="003239CF" w:rsidRPr="00B85240">
        <w:rPr>
          <w:rFonts w:ascii="Tahoma" w:eastAsia="Tahoma" w:hAnsi="Tahoma" w:cs="Tahoma"/>
          <w:bCs/>
          <w:sz w:val="20"/>
          <w:szCs w:val="20"/>
        </w:rPr>
        <w:t xml:space="preserve"> </w:t>
      </w:r>
      <w:r w:rsidR="006165BC" w:rsidRPr="00B85240">
        <w:rPr>
          <w:rFonts w:ascii="Tahoma" w:eastAsia="Tahoma" w:hAnsi="Tahoma" w:cs="Tahoma"/>
          <w:bCs/>
          <w:sz w:val="20"/>
          <w:szCs w:val="20"/>
        </w:rPr>
        <w:t>digitální obrazov</w:t>
      </w:r>
      <w:r w:rsidR="00933EFC" w:rsidRPr="00B85240">
        <w:rPr>
          <w:rFonts w:ascii="Tahoma" w:eastAsia="Tahoma" w:hAnsi="Tahoma" w:cs="Tahoma"/>
          <w:bCs/>
          <w:sz w:val="20"/>
          <w:szCs w:val="20"/>
        </w:rPr>
        <w:t>ky</w:t>
      </w:r>
      <w:r w:rsidR="006165BC" w:rsidRPr="00B85240">
        <w:rPr>
          <w:rFonts w:ascii="Tahoma" w:eastAsia="Tahoma" w:hAnsi="Tahoma" w:cs="Tahoma"/>
          <w:bCs/>
          <w:sz w:val="20"/>
          <w:szCs w:val="20"/>
        </w:rPr>
        <w:t xml:space="preserve"> a negativní dopad </w:t>
      </w:r>
      <w:r w:rsidR="002B7A69" w:rsidRPr="00B85240">
        <w:rPr>
          <w:rFonts w:ascii="Tahoma" w:eastAsia="Tahoma" w:hAnsi="Tahoma" w:cs="Tahoma"/>
          <w:bCs/>
          <w:sz w:val="20"/>
          <w:szCs w:val="20"/>
        </w:rPr>
        <w:t>mívají i přespříliš pečující rodiče</w:t>
      </w:r>
      <w:r w:rsidR="006165BC" w:rsidRPr="00B85240">
        <w:rPr>
          <w:rFonts w:ascii="Tahoma" w:eastAsia="Tahoma" w:hAnsi="Tahoma" w:cs="Tahoma"/>
          <w:bCs/>
          <w:sz w:val="20"/>
          <w:szCs w:val="20"/>
        </w:rPr>
        <w:t>.</w:t>
      </w:r>
      <w:r w:rsidR="006B0E82" w:rsidRPr="00B85240">
        <w:rPr>
          <w:rFonts w:ascii="Tahoma" w:eastAsia="Tahoma" w:hAnsi="Tahoma" w:cs="Tahoma"/>
          <w:color w:val="CC9900"/>
          <w:sz w:val="20"/>
          <w:szCs w:val="20"/>
        </w:rPr>
        <w:t xml:space="preserve"> „Jsem přesvědčená, že rok a půl staré batole se dokáže samo nakrmit ergonomicky přizpůsobenou lžičkou, pokud mu to dovolíme. Děti jsou učenlivé a šikovné, jen potřebují příležitost. </w:t>
      </w:r>
      <w:r w:rsidR="008E4833" w:rsidRPr="00B85240">
        <w:rPr>
          <w:rFonts w:ascii="Tahoma" w:eastAsia="Tahoma" w:hAnsi="Tahoma" w:cs="Tahoma"/>
          <w:color w:val="CC9900"/>
          <w:sz w:val="20"/>
          <w:szCs w:val="20"/>
        </w:rPr>
        <w:t xml:space="preserve">Miminku můžeme nabízet hračky zajímavé pro jeho smysly – v různých barvách, materiálech, hmotnostech, předškolní děti rády napodobují dospělé a pomáhají při vaření nebo v dílně. </w:t>
      </w:r>
      <w:r w:rsidR="006B0E82" w:rsidRPr="00B85240">
        <w:rPr>
          <w:rFonts w:ascii="Tahoma" w:eastAsia="Tahoma" w:hAnsi="Tahoma" w:cs="Tahoma"/>
          <w:color w:val="CC9900"/>
          <w:sz w:val="20"/>
          <w:szCs w:val="20"/>
        </w:rPr>
        <w:t xml:space="preserve">Nešikovnost jim </w:t>
      </w:r>
      <w:r w:rsidR="008E4833" w:rsidRPr="00B85240">
        <w:rPr>
          <w:rFonts w:ascii="Tahoma" w:eastAsia="Tahoma" w:hAnsi="Tahoma" w:cs="Tahoma"/>
          <w:color w:val="CC9900"/>
          <w:sz w:val="20"/>
          <w:szCs w:val="20"/>
        </w:rPr>
        <w:t xml:space="preserve">často </w:t>
      </w:r>
      <w:r w:rsidR="006B0E82" w:rsidRPr="00B85240">
        <w:rPr>
          <w:rFonts w:ascii="Tahoma" w:eastAsia="Tahoma" w:hAnsi="Tahoma" w:cs="Tahoma"/>
          <w:color w:val="CC9900"/>
          <w:sz w:val="20"/>
          <w:szCs w:val="20"/>
        </w:rPr>
        <w:t xml:space="preserve">navozujeme my sami prostým omezováním. Je škoda, </w:t>
      </w:r>
      <w:r w:rsidR="00F96D12" w:rsidRPr="00B85240">
        <w:rPr>
          <w:rFonts w:ascii="Tahoma" w:eastAsia="Tahoma" w:hAnsi="Tahoma" w:cs="Tahoma"/>
          <w:color w:val="CC9900"/>
          <w:sz w:val="20"/>
          <w:szCs w:val="20"/>
        </w:rPr>
        <w:t xml:space="preserve">že stále víc času děti tráví hýbáním </w:t>
      </w:r>
      <w:r w:rsidR="008E4833" w:rsidRPr="00B85240">
        <w:rPr>
          <w:rFonts w:ascii="Tahoma" w:eastAsia="Tahoma" w:hAnsi="Tahoma" w:cs="Tahoma"/>
          <w:color w:val="CC9900"/>
          <w:sz w:val="20"/>
          <w:szCs w:val="20"/>
        </w:rPr>
        <w:t xml:space="preserve">jen </w:t>
      </w:r>
      <w:r w:rsidR="00F96D12" w:rsidRPr="00B85240">
        <w:rPr>
          <w:rFonts w:ascii="Tahoma" w:eastAsia="Tahoma" w:hAnsi="Tahoma" w:cs="Tahoma"/>
          <w:color w:val="CC9900"/>
          <w:sz w:val="20"/>
          <w:szCs w:val="20"/>
        </w:rPr>
        <w:t>dvěma prsty po displejích, namísto stavění si z</w:t>
      </w:r>
      <w:r w:rsidR="008E4833" w:rsidRPr="00B85240">
        <w:rPr>
          <w:rFonts w:ascii="Tahoma" w:eastAsia="Tahoma" w:hAnsi="Tahoma" w:cs="Tahoma"/>
          <w:color w:val="CC9900"/>
          <w:sz w:val="20"/>
          <w:szCs w:val="20"/>
        </w:rPr>
        <w:t> </w:t>
      </w:r>
      <w:r w:rsidR="00F96D12" w:rsidRPr="00B85240">
        <w:rPr>
          <w:rFonts w:ascii="Tahoma" w:eastAsia="Tahoma" w:hAnsi="Tahoma" w:cs="Tahoma"/>
          <w:color w:val="CC9900"/>
          <w:sz w:val="20"/>
          <w:szCs w:val="20"/>
        </w:rPr>
        <w:t>kostek</w:t>
      </w:r>
      <w:r w:rsidR="008E4833" w:rsidRPr="00B85240">
        <w:rPr>
          <w:rFonts w:ascii="Tahoma" w:eastAsia="Tahoma" w:hAnsi="Tahoma" w:cs="Tahoma"/>
          <w:color w:val="CC9900"/>
          <w:sz w:val="20"/>
          <w:szCs w:val="20"/>
        </w:rPr>
        <w:t xml:space="preserve"> nebo vyšívání s babičkou</w:t>
      </w:r>
      <w:r w:rsidR="00F96D12" w:rsidRPr="00B85240">
        <w:rPr>
          <w:rFonts w:ascii="Tahoma" w:eastAsia="Tahoma" w:hAnsi="Tahoma" w:cs="Tahoma"/>
          <w:color w:val="CC9900"/>
          <w:sz w:val="20"/>
          <w:szCs w:val="20"/>
        </w:rPr>
        <w:t>, které je krásně učí odhady síly i vzdálenosti v reálném světě</w:t>
      </w:r>
      <w:r w:rsidR="00833B8A" w:rsidRPr="00B85240">
        <w:rPr>
          <w:rFonts w:ascii="Tahoma" w:eastAsia="Tahoma" w:hAnsi="Tahoma" w:cs="Tahoma"/>
          <w:color w:val="CC9900"/>
          <w:sz w:val="20"/>
          <w:szCs w:val="20"/>
        </w:rPr>
        <w:t>,</w:t>
      </w:r>
      <w:r w:rsidR="006B0E82" w:rsidRPr="00B85240">
        <w:rPr>
          <w:rFonts w:ascii="Tahoma" w:eastAsia="Tahoma" w:hAnsi="Tahoma" w:cs="Tahoma"/>
          <w:color w:val="CC9900"/>
          <w:sz w:val="20"/>
          <w:szCs w:val="20"/>
        </w:rPr>
        <w:t xml:space="preserve">“ </w:t>
      </w:r>
      <w:r w:rsidR="002B7A69" w:rsidRPr="00B85240">
        <w:rPr>
          <w:rFonts w:ascii="Tahoma" w:eastAsia="Tahoma" w:hAnsi="Tahoma" w:cs="Tahoma"/>
          <w:bCs/>
          <w:sz w:val="20"/>
          <w:szCs w:val="20"/>
        </w:rPr>
        <w:t>shrnula</w:t>
      </w:r>
      <w:r w:rsidR="006B0E82" w:rsidRPr="00B85240">
        <w:rPr>
          <w:rFonts w:ascii="Tahoma" w:eastAsia="Tahoma" w:hAnsi="Tahoma" w:cs="Tahoma"/>
          <w:bCs/>
          <w:sz w:val="20"/>
          <w:szCs w:val="20"/>
        </w:rPr>
        <w:t xml:space="preserve"> Iva Bílková.</w:t>
      </w:r>
    </w:p>
    <w:p w14:paraId="0D5E29E5" w14:textId="474DA2DF" w:rsidR="008E4833" w:rsidRPr="00B85240" w:rsidRDefault="00922BB8" w:rsidP="008E4833">
      <w:pPr>
        <w:jc w:val="both"/>
        <w:rPr>
          <w:rFonts w:ascii="Tahoma" w:eastAsia="Tahoma" w:hAnsi="Tahoma" w:cs="Tahoma"/>
          <w:b/>
          <w:sz w:val="20"/>
          <w:szCs w:val="20"/>
        </w:rPr>
      </w:pPr>
      <w:r w:rsidRPr="00B85240">
        <w:rPr>
          <w:rFonts w:ascii="Tahoma" w:eastAsia="Tahoma" w:hAnsi="Tahoma" w:cs="Tahoma"/>
          <w:b/>
          <w:sz w:val="20"/>
          <w:szCs w:val="20"/>
        </w:rPr>
        <w:t>TIPY PRO ROZVOJ GRAFOMOTORIKY:</w:t>
      </w:r>
    </w:p>
    <w:p w14:paraId="74A9F1C2" w14:textId="1AE09266" w:rsidR="002015BE" w:rsidRPr="00B85240" w:rsidRDefault="00F16AE3" w:rsidP="008E4833">
      <w:pPr>
        <w:jc w:val="both"/>
        <w:rPr>
          <w:rFonts w:ascii="Tahoma" w:eastAsia="Tahoma" w:hAnsi="Tahoma" w:cs="Tahoma"/>
          <w:bCs/>
          <w:sz w:val="20"/>
          <w:szCs w:val="20"/>
        </w:rPr>
      </w:pPr>
      <w:r w:rsidRPr="00B85240">
        <w:rPr>
          <w:rFonts w:ascii="Tahoma" w:eastAsia="Tahoma" w:hAnsi="Tahoma" w:cs="Tahoma"/>
          <w:bCs/>
          <w:sz w:val="20"/>
          <w:szCs w:val="20"/>
        </w:rPr>
        <w:t>Nejprve je důležité uvolnit rameno, loket, zápěstí, aby se ruka dítěte naučila nevyvíjet při psaní nadměrný tlak. Až poté je možné trénovat psaní a kreslení různých čar s měkkými a tvrdými tužkami.</w:t>
      </w:r>
    </w:p>
    <w:p w14:paraId="219103AC" w14:textId="5032D397" w:rsidR="00F16AE3" w:rsidRPr="00B85240" w:rsidRDefault="00F16AE3" w:rsidP="00F16AE3">
      <w:pPr>
        <w:jc w:val="both"/>
        <w:rPr>
          <w:rFonts w:ascii="Tahoma" w:eastAsia="Tahoma" w:hAnsi="Tahoma" w:cs="Tahoma"/>
          <w:b/>
          <w:sz w:val="20"/>
          <w:szCs w:val="20"/>
        </w:rPr>
      </w:pPr>
      <w:r w:rsidRPr="00B85240">
        <w:rPr>
          <w:rFonts w:ascii="Tahoma" w:eastAsia="Tahoma" w:hAnsi="Tahoma" w:cs="Tahoma"/>
          <w:b/>
          <w:sz w:val="20"/>
          <w:szCs w:val="20"/>
        </w:rPr>
        <w:t>1. Kreslení do „hmatových materiálů“</w:t>
      </w:r>
    </w:p>
    <w:p w14:paraId="0EFDA6FE" w14:textId="600CFC2C" w:rsidR="00F16AE3" w:rsidRDefault="0008110E" w:rsidP="00F16AE3">
      <w:pPr>
        <w:jc w:val="both"/>
        <w:rPr>
          <w:rFonts w:ascii="Tahoma" w:eastAsia="Tahoma" w:hAnsi="Tahoma" w:cs="Tahoma"/>
          <w:bCs/>
          <w:sz w:val="20"/>
          <w:szCs w:val="20"/>
        </w:rPr>
      </w:pPr>
      <w:r w:rsidRPr="00B85240">
        <w:rPr>
          <w:rFonts w:ascii="Tahoma" w:eastAsia="Tahoma" w:hAnsi="Tahoma" w:cs="Tahoma"/>
          <w:bCs/>
          <w:sz w:val="20"/>
          <w:szCs w:val="20"/>
        </w:rPr>
        <w:lastRenderedPageBreak/>
        <w:t xml:space="preserve">Fyzioterapeuti obvykle pracují se speciálním voskem, v domácím prostředí jej může nahradit krupice, hrubá mouka nebo písek nasypaný v tenké vrstvě na velký tác či plech. </w:t>
      </w:r>
      <w:r w:rsidR="004D6B3F" w:rsidRPr="00B85240">
        <w:rPr>
          <w:rFonts w:ascii="Tahoma" w:eastAsia="Tahoma" w:hAnsi="Tahoma" w:cs="Tahoma"/>
          <w:bCs/>
          <w:sz w:val="20"/>
          <w:szCs w:val="20"/>
        </w:rPr>
        <w:t>Dítě kreslí prstem různé tvary – kruhy, spirály (šnečí ulity), ležaté osmičky</w:t>
      </w:r>
      <w:r w:rsidR="002B7A69" w:rsidRPr="00B85240">
        <w:rPr>
          <w:rFonts w:ascii="Tahoma" w:eastAsia="Tahoma" w:hAnsi="Tahoma" w:cs="Tahoma"/>
          <w:bCs/>
          <w:sz w:val="20"/>
          <w:szCs w:val="20"/>
        </w:rPr>
        <w:t>, vlny</w:t>
      </w:r>
      <w:r w:rsidRPr="00B85240">
        <w:rPr>
          <w:rFonts w:ascii="Tahoma" w:eastAsia="Tahoma" w:hAnsi="Tahoma" w:cs="Tahoma"/>
          <w:bCs/>
          <w:sz w:val="20"/>
          <w:szCs w:val="20"/>
        </w:rPr>
        <w:t xml:space="preserve">. Zkusit může i psaní oběma rukama najednou, zrcadlově a podobně. </w:t>
      </w:r>
      <w:r w:rsidR="00B85240" w:rsidRPr="00B85240">
        <w:rPr>
          <w:rFonts w:ascii="Tahoma" w:eastAsia="Tahoma" w:hAnsi="Tahoma" w:cs="Tahoma"/>
          <w:color w:val="CC9900"/>
          <w:sz w:val="20"/>
          <w:szCs w:val="20"/>
        </w:rPr>
        <w:t>„Chybí zde odpor papíru a dítě se nemusí zabývat úchopem tužky, uvolňuje tak přirozeně loket i rameno a učí se plynulost pohybu</w:t>
      </w:r>
      <w:r w:rsidR="006C05C1">
        <w:rPr>
          <w:rFonts w:ascii="Tahoma" w:eastAsia="Tahoma" w:hAnsi="Tahoma" w:cs="Tahoma"/>
          <w:color w:val="CC9900"/>
          <w:sz w:val="20"/>
          <w:szCs w:val="20"/>
        </w:rPr>
        <w:t>. Podobně dobře funguje i vzájemné ‚šimrání‘ po zádech, kdy si rodič a dítě kreslí na záda různé tvary či čísla, která hádají. Pro nejmenší k tomu existuje i populární říkanka o křečkovi, který dělá všemožné věci, například běhá, kouše, škrábe a dítě se snaží prsty a dlaní na zádech rodiče vše napodobit,</w:t>
      </w:r>
      <w:r w:rsidR="00B85240" w:rsidRPr="00B85240">
        <w:rPr>
          <w:rFonts w:ascii="Tahoma" w:eastAsia="Tahoma" w:hAnsi="Tahoma" w:cs="Tahoma"/>
          <w:color w:val="CC9900"/>
          <w:sz w:val="20"/>
          <w:szCs w:val="20"/>
        </w:rPr>
        <w:t xml:space="preserve">“ </w:t>
      </w:r>
      <w:r w:rsidR="00B85240" w:rsidRPr="00B85240">
        <w:rPr>
          <w:rFonts w:ascii="Tahoma" w:eastAsia="Tahoma" w:hAnsi="Tahoma" w:cs="Tahoma"/>
          <w:bCs/>
          <w:sz w:val="20"/>
          <w:szCs w:val="20"/>
        </w:rPr>
        <w:t>poukázala fyzioterapeutka</w:t>
      </w:r>
      <w:r w:rsidR="004D6B3F" w:rsidRPr="00B85240">
        <w:rPr>
          <w:rFonts w:ascii="Tahoma" w:eastAsia="Tahoma" w:hAnsi="Tahoma" w:cs="Tahoma"/>
          <w:bCs/>
          <w:sz w:val="20"/>
          <w:szCs w:val="20"/>
        </w:rPr>
        <w:t>.</w:t>
      </w:r>
    </w:p>
    <w:p w14:paraId="33FC18CB" w14:textId="1BA4AAE9" w:rsidR="00F16AE3" w:rsidRPr="00B85240" w:rsidRDefault="004D6B3F" w:rsidP="00F16AE3">
      <w:pPr>
        <w:jc w:val="both"/>
        <w:rPr>
          <w:rFonts w:ascii="Tahoma" w:eastAsia="Tahoma" w:hAnsi="Tahoma" w:cs="Tahoma"/>
          <w:b/>
          <w:sz w:val="20"/>
          <w:szCs w:val="20"/>
        </w:rPr>
      </w:pPr>
      <w:r w:rsidRPr="00B85240">
        <w:rPr>
          <w:rFonts w:ascii="Tahoma" w:eastAsia="Tahoma" w:hAnsi="Tahoma" w:cs="Tahoma"/>
          <w:b/>
          <w:sz w:val="20"/>
          <w:szCs w:val="20"/>
        </w:rPr>
        <w:t>2. Tabule na stěně</w:t>
      </w:r>
    </w:p>
    <w:p w14:paraId="4836B1DA" w14:textId="63AB6418" w:rsidR="008E4833" w:rsidRPr="009D5D62" w:rsidRDefault="004D6B3F" w:rsidP="00936350">
      <w:pPr>
        <w:jc w:val="both"/>
        <w:rPr>
          <w:rFonts w:ascii="Tahoma" w:eastAsia="Tahoma" w:hAnsi="Tahoma" w:cs="Tahoma"/>
          <w:color w:val="CC9900"/>
          <w:sz w:val="20"/>
          <w:szCs w:val="20"/>
        </w:rPr>
      </w:pPr>
      <w:r w:rsidRPr="00B85240">
        <w:rPr>
          <w:rFonts w:ascii="Tahoma" w:eastAsia="Tahoma" w:hAnsi="Tahoma" w:cs="Tahoma"/>
          <w:bCs/>
          <w:sz w:val="20"/>
          <w:szCs w:val="20"/>
        </w:rPr>
        <w:t xml:space="preserve">Změňte polohu a rozměry „papíru“. </w:t>
      </w:r>
      <w:r w:rsidR="00C451FE" w:rsidRPr="00B85240">
        <w:rPr>
          <w:rFonts w:ascii="Tahoma" w:eastAsia="Tahoma" w:hAnsi="Tahoma" w:cs="Tahoma"/>
          <w:bCs/>
          <w:sz w:val="20"/>
          <w:szCs w:val="20"/>
        </w:rPr>
        <w:t>P</w:t>
      </w:r>
      <w:r w:rsidRPr="00B85240">
        <w:rPr>
          <w:rFonts w:ascii="Tahoma" w:eastAsia="Tahoma" w:hAnsi="Tahoma" w:cs="Tahoma"/>
          <w:bCs/>
          <w:sz w:val="20"/>
          <w:szCs w:val="20"/>
        </w:rPr>
        <w:t xml:space="preserve">roblémy s grafomotorikou často pramení z toho, že dítě nemá zpevněný trup </w:t>
      </w:r>
      <w:r w:rsidR="00C52F5E" w:rsidRPr="00B85240">
        <w:rPr>
          <w:rFonts w:ascii="Tahoma" w:eastAsia="Tahoma" w:hAnsi="Tahoma" w:cs="Tahoma"/>
          <w:bCs/>
          <w:sz w:val="20"/>
          <w:szCs w:val="20"/>
        </w:rPr>
        <w:t>a</w:t>
      </w:r>
      <w:r w:rsidRPr="00B85240">
        <w:rPr>
          <w:rFonts w:ascii="Tahoma" w:eastAsia="Tahoma" w:hAnsi="Tahoma" w:cs="Tahoma"/>
          <w:bCs/>
          <w:sz w:val="20"/>
          <w:szCs w:val="20"/>
        </w:rPr>
        <w:t xml:space="preserve"> ramenní kloub. Psaní u stolu je pro něj pak příliš namáhavé.</w:t>
      </w:r>
      <w:r w:rsidR="00C451FE" w:rsidRPr="00B85240">
        <w:rPr>
          <w:rFonts w:ascii="Tahoma" w:eastAsia="Tahoma" w:hAnsi="Tahoma" w:cs="Tahoma"/>
          <w:bCs/>
          <w:sz w:val="20"/>
          <w:szCs w:val="20"/>
        </w:rPr>
        <w:t xml:space="preserve"> </w:t>
      </w:r>
      <w:r w:rsidR="00C03109" w:rsidRPr="00B85240">
        <w:rPr>
          <w:rFonts w:ascii="Tahoma" w:eastAsia="Tahoma" w:hAnsi="Tahoma" w:cs="Tahoma"/>
          <w:color w:val="CC9900"/>
          <w:sz w:val="20"/>
          <w:szCs w:val="20"/>
        </w:rPr>
        <w:t>„</w:t>
      </w:r>
      <w:r w:rsidR="009D5D62">
        <w:rPr>
          <w:rFonts w:ascii="Tahoma" w:eastAsia="Tahoma" w:hAnsi="Tahoma" w:cs="Tahoma"/>
          <w:color w:val="CC9900"/>
          <w:sz w:val="20"/>
          <w:szCs w:val="20"/>
        </w:rPr>
        <w:t>Pořiďte velkou roli papíru, z které vytvoříte velkorysou kresl</w:t>
      </w:r>
      <w:r w:rsidR="00EA0613">
        <w:rPr>
          <w:rFonts w:ascii="Tahoma" w:eastAsia="Tahoma" w:hAnsi="Tahoma" w:cs="Tahoma"/>
          <w:color w:val="CC9900"/>
          <w:sz w:val="20"/>
          <w:szCs w:val="20"/>
        </w:rPr>
        <w:t>i</w:t>
      </w:r>
      <w:r w:rsidR="009D5D62">
        <w:rPr>
          <w:rFonts w:ascii="Tahoma" w:eastAsia="Tahoma" w:hAnsi="Tahoma" w:cs="Tahoma"/>
          <w:color w:val="CC9900"/>
          <w:sz w:val="20"/>
          <w:szCs w:val="20"/>
        </w:rPr>
        <w:t>cí plochu na zemi. Dítě na n</w:t>
      </w:r>
      <w:r w:rsidR="00485961">
        <w:rPr>
          <w:rFonts w:ascii="Tahoma" w:eastAsia="Tahoma" w:hAnsi="Tahoma" w:cs="Tahoma"/>
          <w:color w:val="CC9900"/>
          <w:sz w:val="20"/>
          <w:szCs w:val="20"/>
        </w:rPr>
        <w:t>i</w:t>
      </w:r>
      <w:r w:rsidR="009D5D62">
        <w:rPr>
          <w:rFonts w:ascii="Tahoma" w:eastAsia="Tahoma" w:hAnsi="Tahoma" w:cs="Tahoma"/>
          <w:color w:val="CC9900"/>
          <w:sz w:val="20"/>
          <w:szCs w:val="20"/>
        </w:rPr>
        <w:t xml:space="preserve"> nechte malovat vkleče, na čtyřech. V takové pozici je vyloučené </w:t>
      </w:r>
      <w:r w:rsidR="009D5D62" w:rsidRPr="009D5D62">
        <w:rPr>
          <w:rFonts w:ascii="Tahoma" w:eastAsia="Tahoma" w:hAnsi="Tahoma" w:cs="Tahoma"/>
          <w:color w:val="CC9900"/>
          <w:sz w:val="20"/>
          <w:szCs w:val="20"/>
        </w:rPr>
        <w:t>držení trapézu proti gravitaci</w:t>
      </w:r>
      <w:r w:rsidR="009D5D62">
        <w:rPr>
          <w:rFonts w:ascii="Tahoma" w:eastAsia="Tahoma" w:hAnsi="Tahoma" w:cs="Tahoma"/>
          <w:color w:val="CC9900"/>
          <w:sz w:val="20"/>
          <w:szCs w:val="20"/>
        </w:rPr>
        <w:t xml:space="preserve"> a dobře </w:t>
      </w:r>
      <w:r w:rsidR="009D5D62" w:rsidRPr="009D5D62">
        <w:rPr>
          <w:rFonts w:ascii="Tahoma" w:eastAsia="Tahoma" w:hAnsi="Tahoma" w:cs="Tahoma"/>
          <w:color w:val="CC9900"/>
          <w:sz w:val="20"/>
          <w:szCs w:val="20"/>
        </w:rPr>
        <w:t>se uvolňuje ramenní kloub</w:t>
      </w:r>
      <w:r w:rsidR="009D5D62">
        <w:rPr>
          <w:rFonts w:ascii="Tahoma" w:eastAsia="Tahoma" w:hAnsi="Tahoma" w:cs="Tahoma"/>
          <w:color w:val="CC9900"/>
          <w:sz w:val="20"/>
          <w:szCs w:val="20"/>
        </w:rPr>
        <w:t xml:space="preserve">. Alternativou je připevnit </w:t>
      </w:r>
      <w:r w:rsidR="00C03109" w:rsidRPr="00B85240">
        <w:rPr>
          <w:rFonts w:ascii="Tahoma" w:eastAsia="Tahoma" w:hAnsi="Tahoma" w:cs="Tahoma"/>
          <w:color w:val="CC9900"/>
          <w:sz w:val="20"/>
          <w:szCs w:val="20"/>
        </w:rPr>
        <w:t>větší papír</w:t>
      </w:r>
      <w:r w:rsidR="009D5D62">
        <w:rPr>
          <w:rFonts w:ascii="Tahoma" w:eastAsia="Tahoma" w:hAnsi="Tahoma" w:cs="Tahoma"/>
          <w:color w:val="CC9900"/>
          <w:sz w:val="20"/>
          <w:szCs w:val="20"/>
        </w:rPr>
        <w:t xml:space="preserve"> na stěnu</w:t>
      </w:r>
      <w:r w:rsidR="00C03109" w:rsidRPr="00B85240">
        <w:rPr>
          <w:rFonts w:ascii="Tahoma" w:eastAsia="Tahoma" w:hAnsi="Tahoma" w:cs="Tahoma"/>
          <w:color w:val="CC9900"/>
          <w:sz w:val="20"/>
          <w:szCs w:val="20"/>
        </w:rPr>
        <w:t>, může být i bal</w:t>
      </w:r>
      <w:r w:rsidR="00FC1329">
        <w:rPr>
          <w:rFonts w:ascii="Tahoma" w:eastAsia="Tahoma" w:hAnsi="Tahoma" w:cs="Tahoma"/>
          <w:color w:val="CC9900"/>
          <w:sz w:val="20"/>
          <w:szCs w:val="20"/>
        </w:rPr>
        <w:t>i</w:t>
      </w:r>
      <w:r w:rsidR="00C03109" w:rsidRPr="00B85240">
        <w:rPr>
          <w:rFonts w:ascii="Tahoma" w:eastAsia="Tahoma" w:hAnsi="Tahoma" w:cs="Tahoma"/>
          <w:color w:val="CC9900"/>
          <w:sz w:val="20"/>
          <w:szCs w:val="20"/>
        </w:rPr>
        <w:t xml:space="preserve">cí, zhruba v úrovni očí dítěte nebo o trochu výš. Skvěle poslouží </w:t>
      </w:r>
      <w:r w:rsidR="009D5D62">
        <w:rPr>
          <w:rFonts w:ascii="Tahoma" w:eastAsia="Tahoma" w:hAnsi="Tahoma" w:cs="Tahoma"/>
          <w:color w:val="CC9900"/>
          <w:sz w:val="20"/>
          <w:szCs w:val="20"/>
        </w:rPr>
        <w:t>například</w:t>
      </w:r>
      <w:r w:rsidR="00C03109" w:rsidRPr="00B85240">
        <w:rPr>
          <w:rFonts w:ascii="Tahoma" w:eastAsia="Tahoma" w:hAnsi="Tahoma" w:cs="Tahoma"/>
          <w:color w:val="CC9900"/>
          <w:sz w:val="20"/>
          <w:szCs w:val="20"/>
        </w:rPr>
        <w:t xml:space="preserve"> samolep</w:t>
      </w:r>
      <w:r w:rsidR="00FC1329">
        <w:rPr>
          <w:rFonts w:ascii="Tahoma" w:eastAsia="Tahoma" w:hAnsi="Tahoma" w:cs="Tahoma"/>
          <w:color w:val="CC9900"/>
          <w:sz w:val="20"/>
          <w:szCs w:val="20"/>
        </w:rPr>
        <w:t>i</w:t>
      </w:r>
      <w:r w:rsidR="00C03109" w:rsidRPr="00B85240">
        <w:rPr>
          <w:rFonts w:ascii="Tahoma" w:eastAsia="Tahoma" w:hAnsi="Tahoma" w:cs="Tahoma"/>
          <w:color w:val="CC9900"/>
          <w:sz w:val="20"/>
          <w:szCs w:val="20"/>
        </w:rPr>
        <w:t xml:space="preserve">cí tapety v podobě tabule, které jsou na trhu mezi hračkami dostupné. Kreslením vestoje na velkou </w:t>
      </w:r>
      <w:r w:rsidR="00B85240" w:rsidRPr="00B85240">
        <w:rPr>
          <w:rFonts w:ascii="Tahoma" w:eastAsia="Tahoma" w:hAnsi="Tahoma" w:cs="Tahoma"/>
          <w:color w:val="CC9900"/>
          <w:sz w:val="20"/>
          <w:szCs w:val="20"/>
        </w:rPr>
        <w:t>svislou</w:t>
      </w:r>
      <w:r w:rsidR="00C03109" w:rsidRPr="00B85240">
        <w:rPr>
          <w:rFonts w:ascii="Tahoma" w:eastAsia="Tahoma" w:hAnsi="Tahoma" w:cs="Tahoma"/>
          <w:color w:val="CC9900"/>
          <w:sz w:val="20"/>
          <w:szCs w:val="20"/>
        </w:rPr>
        <w:t xml:space="preserve"> plochu si dítě posiluje svaly zad, ramene a získává stabilitu,“ </w:t>
      </w:r>
      <w:r w:rsidR="00C03109" w:rsidRPr="00B85240">
        <w:rPr>
          <w:rFonts w:ascii="Tahoma" w:eastAsia="Tahoma" w:hAnsi="Tahoma" w:cs="Tahoma"/>
          <w:bCs/>
          <w:sz w:val="20"/>
          <w:szCs w:val="20"/>
        </w:rPr>
        <w:t>poradila Iva Bílková.</w:t>
      </w:r>
    </w:p>
    <w:p w14:paraId="5E60DB89" w14:textId="59EEA29C" w:rsidR="008E4833" w:rsidRPr="00B85240" w:rsidRDefault="00C03109" w:rsidP="00936350">
      <w:pPr>
        <w:jc w:val="both"/>
        <w:rPr>
          <w:rFonts w:ascii="Tahoma" w:eastAsia="Tahoma" w:hAnsi="Tahoma" w:cs="Tahoma"/>
          <w:b/>
          <w:bCs/>
          <w:sz w:val="20"/>
          <w:szCs w:val="20"/>
        </w:rPr>
      </w:pPr>
      <w:r w:rsidRPr="00B85240">
        <w:rPr>
          <w:rFonts w:ascii="Tahoma" w:eastAsia="Tahoma" w:hAnsi="Tahoma" w:cs="Tahoma"/>
          <w:b/>
          <w:bCs/>
          <w:sz w:val="20"/>
          <w:szCs w:val="20"/>
        </w:rPr>
        <w:t>3. Trhejte</w:t>
      </w:r>
      <w:r w:rsidR="00D22053" w:rsidRPr="00B85240">
        <w:rPr>
          <w:rFonts w:ascii="Tahoma" w:eastAsia="Tahoma" w:hAnsi="Tahoma" w:cs="Tahoma"/>
          <w:b/>
          <w:bCs/>
          <w:sz w:val="20"/>
          <w:szCs w:val="20"/>
        </w:rPr>
        <w:t xml:space="preserve">, </w:t>
      </w:r>
      <w:r w:rsidRPr="00B85240">
        <w:rPr>
          <w:rFonts w:ascii="Tahoma" w:eastAsia="Tahoma" w:hAnsi="Tahoma" w:cs="Tahoma"/>
          <w:b/>
          <w:bCs/>
          <w:sz w:val="20"/>
          <w:szCs w:val="20"/>
        </w:rPr>
        <w:t>stříhejte</w:t>
      </w:r>
      <w:r w:rsidR="00D22053" w:rsidRPr="00B85240">
        <w:rPr>
          <w:rFonts w:ascii="Tahoma" w:eastAsia="Tahoma" w:hAnsi="Tahoma" w:cs="Tahoma"/>
          <w:b/>
          <w:bCs/>
          <w:sz w:val="20"/>
          <w:szCs w:val="20"/>
        </w:rPr>
        <w:t xml:space="preserve"> a stavte</w:t>
      </w:r>
    </w:p>
    <w:p w14:paraId="3264FF63" w14:textId="49D17213" w:rsidR="008E4833" w:rsidRPr="00943E9A" w:rsidRDefault="00C52F5E" w:rsidP="00936350">
      <w:pPr>
        <w:jc w:val="both"/>
        <w:rPr>
          <w:rFonts w:ascii="Tahoma" w:eastAsia="Tahoma" w:hAnsi="Tahoma" w:cs="Tahoma"/>
          <w:color w:val="CC9900"/>
          <w:sz w:val="20"/>
          <w:szCs w:val="20"/>
        </w:rPr>
      </w:pPr>
      <w:r w:rsidRPr="00B85240">
        <w:rPr>
          <w:rFonts w:ascii="Tahoma" w:eastAsia="Tahoma" w:hAnsi="Tahoma" w:cs="Tahoma"/>
          <w:sz w:val="20"/>
          <w:szCs w:val="20"/>
        </w:rPr>
        <w:t xml:space="preserve">Roztrhejte papír na co nejvíc nejmenších kousků, </w:t>
      </w:r>
      <w:r w:rsidR="00D22053" w:rsidRPr="00B85240">
        <w:rPr>
          <w:rFonts w:ascii="Tahoma" w:eastAsia="Tahoma" w:hAnsi="Tahoma" w:cs="Tahoma"/>
          <w:sz w:val="20"/>
          <w:szCs w:val="20"/>
        </w:rPr>
        <w:t>skládejte z novin čepice, válejte</w:t>
      </w:r>
      <w:r w:rsidRPr="00B85240">
        <w:rPr>
          <w:rFonts w:ascii="Tahoma" w:eastAsia="Tahoma" w:hAnsi="Tahoma" w:cs="Tahoma"/>
          <w:sz w:val="20"/>
          <w:szCs w:val="20"/>
        </w:rPr>
        <w:t xml:space="preserve"> z modelíny hady a pak je nastříhejte, vzniklé válečky lze využít jako stavební materiál ke hře s „kostkami</w:t>
      </w:r>
      <w:r w:rsidR="00D22053" w:rsidRPr="00B85240">
        <w:rPr>
          <w:rFonts w:ascii="Tahoma" w:eastAsia="Tahoma" w:hAnsi="Tahoma" w:cs="Tahoma"/>
          <w:sz w:val="20"/>
          <w:szCs w:val="20"/>
        </w:rPr>
        <w:t>“</w:t>
      </w:r>
      <w:r w:rsidR="00B85240" w:rsidRPr="00B85240">
        <w:rPr>
          <w:rFonts w:ascii="Tahoma" w:eastAsia="Tahoma" w:hAnsi="Tahoma" w:cs="Tahoma"/>
          <w:sz w:val="20"/>
          <w:szCs w:val="20"/>
        </w:rPr>
        <w:t>.</w:t>
      </w:r>
      <w:r w:rsidRPr="00B85240">
        <w:rPr>
          <w:rFonts w:ascii="Tahoma" w:eastAsia="Tahoma" w:hAnsi="Tahoma" w:cs="Tahoma"/>
          <w:sz w:val="20"/>
          <w:szCs w:val="20"/>
        </w:rPr>
        <w:t xml:space="preserve"> </w:t>
      </w:r>
      <w:r w:rsidR="00B85240" w:rsidRPr="00B85240">
        <w:rPr>
          <w:rFonts w:ascii="Tahoma" w:eastAsia="Tahoma" w:hAnsi="Tahoma" w:cs="Tahoma"/>
          <w:sz w:val="20"/>
          <w:szCs w:val="20"/>
        </w:rPr>
        <w:t>K</w:t>
      </w:r>
      <w:r w:rsidRPr="00B85240">
        <w:rPr>
          <w:rFonts w:ascii="Tahoma" w:eastAsia="Tahoma" w:hAnsi="Tahoma" w:cs="Tahoma"/>
          <w:sz w:val="20"/>
          <w:szCs w:val="20"/>
        </w:rPr>
        <w:t xml:space="preserve">do postaví nejvyšší věž? </w:t>
      </w:r>
      <w:r w:rsidR="00922BB8" w:rsidRPr="00B85240">
        <w:rPr>
          <w:rFonts w:ascii="Tahoma" w:eastAsia="Tahoma" w:hAnsi="Tahoma" w:cs="Tahoma"/>
          <w:color w:val="CC9900"/>
          <w:sz w:val="20"/>
          <w:szCs w:val="20"/>
        </w:rPr>
        <w:t>„</w:t>
      </w:r>
      <w:r w:rsidR="00943E9A">
        <w:rPr>
          <w:rFonts w:ascii="Tahoma" w:eastAsia="Tahoma" w:hAnsi="Tahoma" w:cs="Tahoma"/>
          <w:color w:val="CC9900"/>
          <w:sz w:val="20"/>
          <w:szCs w:val="20"/>
        </w:rPr>
        <w:t>Modelování nebo s</w:t>
      </w:r>
      <w:r w:rsidR="00922BB8" w:rsidRPr="00B85240">
        <w:rPr>
          <w:rFonts w:ascii="Tahoma" w:eastAsia="Tahoma" w:hAnsi="Tahoma" w:cs="Tahoma"/>
          <w:color w:val="CC9900"/>
          <w:sz w:val="20"/>
          <w:szCs w:val="20"/>
        </w:rPr>
        <w:t>tavění kostek a později lego stavebnice dítě nesmírně obohacuj</w:t>
      </w:r>
      <w:r w:rsidR="00943E9A">
        <w:rPr>
          <w:rFonts w:ascii="Tahoma" w:eastAsia="Tahoma" w:hAnsi="Tahoma" w:cs="Tahoma"/>
          <w:color w:val="CC9900"/>
          <w:sz w:val="20"/>
          <w:szCs w:val="20"/>
        </w:rPr>
        <w:t>e</w:t>
      </w:r>
      <w:r w:rsidR="00922BB8" w:rsidRPr="00B85240">
        <w:rPr>
          <w:rFonts w:ascii="Tahoma" w:eastAsia="Tahoma" w:hAnsi="Tahoma" w:cs="Tahoma"/>
          <w:color w:val="CC9900"/>
          <w:sz w:val="20"/>
          <w:szCs w:val="20"/>
        </w:rPr>
        <w:t xml:space="preserve"> – učí </w:t>
      </w:r>
      <w:r w:rsidR="00943E9A">
        <w:rPr>
          <w:rFonts w:ascii="Tahoma" w:eastAsia="Tahoma" w:hAnsi="Tahoma" w:cs="Tahoma"/>
          <w:color w:val="CC9900"/>
          <w:sz w:val="20"/>
          <w:szCs w:val="20"/>
        </w:rPr>
        <w:t xml:space="preserve">se </w:t>
      </w:r>
      <w:r w:rsidR="00922BB8" w:rsidRPr="00B85240">
        <w:rPr>
          <w:rFonts w:ascii="Tahoma" w:eastAsia="Tahoma" w:hAnsi="Tahoma" w:cs="Tahoma"/>
          <w:color w:val="CC9900"/>
          <w:sz w:val="20"/>
          <w:szCs w:val="20"/>
        </w:rPr>
        <w:t xml:space="preserve">koordinaci oko-ruka, logické myšlení, trpělivost </w:t>
      </w:r>
      <w:r w:rsidR="00943E9A">
        <w:rPr>
          <w:rFonts w:ascii="Tahoma" w:eastAsia="Tahoma" w:hAnsi="Tahoma" w:cs="Tahoma"/>
          <w:color w:val="CC9900"/>
          <w:sz w:val="20"/>
          <w:szCs w:val="20"/>
        </w:rPr>
        <w:t>i</w:t>
      </w:r>
      <w:r w:rsidR="00922BB8" w:rsidRPr="00B85240">
        <w:rPr>
          <w:rFonts w:ascii="Tahoma" w:eastAsia="Tahoma" w:hAnsi="Tahoma" w:cs="Tahoma"/>
          <w:color w:val="CC9900"/>
          <w:sz w:val="20"/>
          <w:szCs w:val="20"/>
        </w:rPr>
        <w:t xml:space="preserve"> disciplínu.</w:t>
      </w:r>
      <w:r w:rsidR="00943E9A">
        <w:rPr>
          <w:rFonts w:ascii="Tahoma" w:eastAsia="Tahoma" w:hAnsi="Tahoma" w:cs="Tahoma"/>
          <w:color w:val="CC9900"/>
          <w:sz w:val="20"/>
          <w:szCs w:val="20"/>
        </w:rPr>
        <w:t xml:space="preserve"> U nejmenších batolat je ideální vytvořit si ze základních surovin jedlé těsto, které mohou ‚ochutnávat‘. Obtížnější disciplínou je stříhání nůžkami, </w:t>
      </w:r>
      <w:r w:rsidR="00922BB8" w:rsidRPr="00B85240">
        <w:rPr>
          <w:rFonts w:ascii="Tahoma" w:eastAsia="Tahoma" w:hAnsi="Tahoma" w:cs="Tahoma"/>
          <w:color w:val="CC9900"/>
          <w:sz w:val="20"/>
          <w:szCs w:val="20"/>
        </w:rPr>
        <w:t>jelikož vyžaduje koordinaci mozku a ruk</w:t>
      </w:r>
      <w:r w:rsidR="00943E9A">
        <w:rPr>
          <w:rFonts w:ascii="Tahoma" w:eastAsia="Tahoma" w:hAnsi="Tahoma" w:cs="Tahoma"/>
          <w:color w:val="CC9900"/>
          <w:sz w:val="20"/>
          <w:szCs w:val="20"/>
        </w:rPr>
        <w:t>y. Pro</w:t>
      </w:r>
      <w:r w:rsidR="00922BB8" w:rsidRPr="00B85240">
        <w:rPr>
          <w:rFonts w:ascii="Tahoma" w:eastAsia="Tahoma" w:hAnsi="Tahoma" w:cs="Tahoma"/>
          <w:color w:val="CC9900"/>
          <w:sz w:val="20"/>
          <w:szCs w:val="20"/>
        </w:rPr>
        <w:t xml:space="preserve"> zjednodušení je možné dítěti pořídit speciální </w:t>
      </w:r>
      <w:r w:rsidR="00943E9A">
        <w:rPr>
          <w:rFonts w:ascii="Tahoma" w:eastAsia="Tahoma" w:hAnsi="Tahoma" w:cs="Tahoma"/>
          <w:color w:val="CC9900"/>
          <w:sz w:val="20"/>
          <w:szCs w:val="20"/>
        </w:rPr>
        <w:t xml:space="preserve">‚začátečnické‘ </w:t>
      </w:r>
      <w:r w:rsidR="00922BB8" w:rsidRPr="00B85240">
        <w:rPr>
          <w:rFonts w:ascii="Tahoma" w:eastAsia="Tahoma" w:hAnsi="Tahoma" w:cs="Tahoma"/>
          <w:color w:val="CC9900"/>
          <w:sz w:val="20"/>
          <w:szCs w:val="20"/>
        </w:rPr>
        <w:t xml:space="preserve">nůžky, které se díky pružině samy otevírají a dítě se tak lépe soustředí pouze na stisk,“ </w:t>
      </w:r>
      <w:r w:rsidR="00922BB8" w:rsidRPr="00B85240">
        <w:rPr>
          <w:rFonts w:ascii="Tahoma" w:eastAsia="Tahoma" w:hAnsi="Tahoma" w:cs="Tahoma"/>
          <w:sz w:val="20"/>
          <w:szCs w:val="20"/>
        </w:rPr>
        <w:t>doporučila Iva Bílková</w:t>
      </w:r>
      <w:r w:rsidR="009D5D62">
        <w:rPr>
          <w:rFonts w:ascii="Tahoma" w:eastAsia="Tahoma" w:hAnsi="Tahoma" w:cs="Tahoma"/>
          <w:sz w:val="20"/>
          <w:szCs w:val="20"/>
        </w:rPr>
        <w:t>.</w:t>
      </w:r>
    </w:p>
    <w:p w14:paraId="1465FB74" w14:textId="77777777" w:rsidR="0021295B" w:rsidRDefault="00893D47" w:rsidP="00033515">
      <w:pPr>
        <w:pBdr>
          <w:top w:val="single" w:sz="4" w:space="1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t>KONTAKT PRO MÉDIA:</w:t>
      </w:r>
    </w:p>
    <w:p w14:paraId="28AA5738" w14:textId="21109662" w:rsidR="00893D47" w:rsidRDefault="00893D47" w:rsidP="00033515">
      <w:pPr>
        <w:pBdr>
          <w:top w:val="single" w:sz="4" w:space="1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rFonts w:ascii="Tahoma" w:eastAsia="Tahoma" w:hAnsi="Tahoma" w:cs="Tahoma"/>
          <w:b/>
          <w:color w:val="CC9900"/>
          <w:sz w:val="18"/>
          <w:szCs w:val="18"/>
        </w:rPr>
      </w:pPr>
      <w:r>
        <w:rPr>
          <w:rFonts w:ascii="Tahoma" w:eastAsia="Tahoma" w:hAnsi="Tahoma" w:cs="Tahoma"/>
          <w:b/>
          <w:color w:val="333333"/>
          <w:sz w:val="18"/>
          <w:szCs w:val="18"/>
        </w:rPr>
        <w:t>Mgr. Eliška Crkovská</w:t>
      </w:r>
      <w:r>
        <w:rPr>
          <w:rFonts w:ascii="Tahoma" w:eastAsia="Tahoma" w:hAnsi="Tahoma" w:cs="Tahoma"/>
          <w:b/>
          <w:color w:val="CC9900"/>
          <w:sz w:val="18"/>
          <w:szCs w:val="18"/>
        </w:rPr>
        <w:t>_mediální konzultant</w:t>
      </w:r>
    </w:p>
    <w:p w14:paraId="29E0C28E" w14:textId="77777777" w:rsidR="00893D47" w:rsidRDefault="00893D47" w:rsidP="00893D47">
      <w:pPr>
        <w:spacing w:line="240" w:lineRule="auto"/>
        <w:jc w:val="both"/>
        <w:rPr>
          <w:rFonts w:ascii="Tahoma" w:eastAsia="Tahoma" w:hAnsi="Tahoma" w:cs="Tahoma"/>
          <w:b/>
          <w:sz w:val="16"/>
          <w:szCs w:val="16"/>
        </w:rPr>
      </w:pPr>
      <w:r>
        <w:rPr>
          <w:rFonts w:ascii="Tahoma" w:eastAsia="Tahoma" w:hAnsi="Tahoma" w:cs="Tahoma"/>
          <w:b/>
          <w:noProof/>
          <w:sz w:val="16"/>
          <w:szCs w:val="16"/>
        </w:rPr>
        <w:drawing>
          <wp:inline distT="0" distB="0" distL="0" distR="0" wp14:anchorId="66529BC5" wp14:editId="0A2EBF31">
            <wp:extent cx="833620" cy="132741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3620" cy="1327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9498CE" w14:textId="77777777" w:rsidR="00893D47" w:rsidRDefault="00893D47" w:rsidP="00893D47">
      <w:pPr>
        <w:pBdr>
          <w:bottom w:val="single" w:sz="4" w:space="1" w:color="000000"/>
        </w:pBdr>
        <w:spacing w:line="240" w:lineRule="auto"/>
        <w:jc w:val="both"/>
        <w:rPr>
          <w:sz w:val="16"/>
          <w:szCs w:val="16"/>
        </w:rPr>
      </w:pPr>
      <w:r>
        <w:rPr>
          <w:rFonts w:ascii="Tahoma" w:eastAsia="Tahoma" w:hAnsi="Tahoma" w:cs="Tahoma"/>
          <w:b/>
          <w:sz w:val="16"/>
          <w:szCs w:val="16"/>
        </w:rPr>
        <w:t xml:space="preserve">+420 605 218 549, </w:t>
      </w:r>
      <w:hyperlink r:id="rId8">
        <w:r>
          <w:rPr>
            <w:rFonts w:ascii="Tahoma" w:eastAsia="Tahoma" w:hAnsi="Tahoma" w:cs="Tahoma"/>
            <w:b/>
            <w:color w:val="0000FF"/>
            <w:sz w:val="16"/>
            <w:szCs w:val="16"/>
            <w:u w:val="single"/>
          </w:rPr>
          <w:t>eliska@pearmedia.cz</w:t>
        </w:r>
      </w:hyperlink>
    </w:p>
    <w:p w14:paraId="15B6DACC" w14:textId="77777777" w:rsidR="00893D47" w:rsidRDefault="00893D47" w:rsidP="00893D47">
      <w:pPr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t xml:space="preserve">FYZIOklinika, </w:t>
      </w:r>
      <w:hyperlink r:id="rId9">
        <w:r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www.FYZIOklinika.cz</w:t>
        </w:r>
      </w:hyperlink>
      <w:r>
        <w:rPr>
          <w:rFonts w:ascii="Tahoma" w:eastAsia="Tahoma" w:hAnsi="Tahoma" w:cs="Tahoma"/>
          <w:b/>
          <w:sz w:val="18"/>
          <w:szCs w:val="18"/>
        </w:rPr>
        <w:t xml:space="preserve"> </w:t>
      </w:r>
    </w:p>
    <w:p w14:paraId="7ACB4F98" w14:textId="0AF428A4" w:rsidR="00033515" w:rsidRDefault="00893D47" w:rsidP="00893D47">
      <w:pPr>
        <w:jc w:val="both"/>
        <w:rPr>
          <w:rFonts w:ascii="Tahoma" w:eastAsia="Tahoma" w:hAnsi="Tahoma" w:cs="Tahoma"/>
          <w:sz w:val="16"/>
          <w:szCs w:val="16"/>
        </w:rPr>
      </w:pPr>
      <w:r>
        <w:rPr>
          <w:rFonts w:ascii="Tahoma" w:eastAsia="Tahoma" w:hAnsi="Tahoma" w:cs="Tahoma"/>
          <w:sz w:val="16"/>
          <w:szCs w:val="16"/>
        </w:rPr>
        <w:t>Je nestátní zdravotnické zařízení zaměřené na prevenci a léčbu bolestivých stavů pohybového aparátu. FYZIOklinika do české praxe uvedla nový koncept služeb FYZIOterapie All-Inclusive a FOKUS All-Inclusive – kombinaci dostupných metod, od ultrazvukové diagnostiky přes manuální fyzioterapii po využití radiálních nebo fokusovaných rázových vln, v rámci jedné komplexní návštěvy klienta, a koncept masáží FYZIOpress, který kombinuje hloubkové tlakové masáže, protahovací prvky a techniky inspirované fyzioterapií.</w:t>
      </w:r>
      <w:r>
        <w:rPr>
          <w:sz w:val="16"/>
          <w:szCs w:val="16"/>
        </w:rPr>
        <w:t xml:space="preserve"> </w:t>
      </w:r>
      <w:r>
        <w:rPr>
          <w:rFonts w:ascii="Tahoma" w:eastAsia="Tahoma" w:hAnsi="Tahoma" w:cs="Tahoma"/>
          <w:sz w:val="16"/>
          <w:szCs w:val="16"/>
        </w:rPr>
        <w:t>Označení „fyzioklinika" je registrovanou ochrannou známkou společnosti FYZIOklinika s. r. o.</w:t>
      </w:r>
    </w:p>
    <w:p w14:paraId="15A10C89" w14:textId="528D7F17" w:rsidR="002B6832" w:rsidRDefault="00893D47" w:rsidP="00943E9A">
      <w:pPr>
        <w:jc w:val="both"/>
      </w:pPr>
      <w:r>
        <w:rPr>
          <w:rFonts w:ascii="Tahoma" w:eastAsia="Tahoma" w:hAnsi="Tahoma" w:cs="Tahoma"/>
          <w:sz w:val="16"/>
          <w:szCs w:val="16"/>
        </w:rPr>
        <w:t>V oblasti fyzikální terapie je FYZIOklinika největším centrem pro léčbu rázovou vlnou v ČR a řadí se mezi největší pracoviště na světě. Získala prestižní ocenění Firma roku 2017 v regionu Praha a umístila se na druhém místě v celostátní soutěži Ordinace roku 2017 v kategorii Rehabilitační ordinace. Dosud pomohla od bolesti více než 40 tisícům klientů. Spravuje největší databázi videonávodů na FYZIOcvičení v ČR, kterou neustále rozšiřuje a zveřejňuje na svém webu. V dubnu 2018 složila vedoucí fyzioterapeutka FYZIOkliniky Mgr. Iva Bílková, Cert. MDT, mezinárodní zkoušku na McKenzie Institute International a jako jedna z mála Čechů získala tuto akreditaci. Od roku 2023 nabízí FYZIOklinika také terénní sociální služby pro seniory a další zranitelné skupiny obyvatel.</w:t>
      </w:r>
      <w:bookmarkEnd w:id="0"/>
    </w:p>
    <w:sectPr w:rsidR="002B683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60786" w14:textId="77777777" w:rsidR="00C72889" w:rsidRDefault="00C72889">
      <w:pPr>
        <w:spacing w:after="0" w:line="240" w:lineRule="auto"/>
      </w:pPr>
      <w:r>
        <w:separator/>
      </w:r>
    </w:p>
  </w:endnote>
  <w:endnote w:type="continuationSeparator" w:id="0">
    <w:p w14:paraId="27D3C79D" w14:textId="77777777" w:rsidR="00C72889" w:rsidRDefault="00C72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5EEC0" w14:textId="77777777" w:rsidR="00893D47" w:rsidRDefault="00893D47">
    <w:pPr>
      <w:tabs>
        <w:tab w:val="center" w:pos="4536"/>
        <w:tab w:val="right" w:pos="9072"/>
      </w:tabs>
      <w:spacing w:after="0" w:line="240" w:lineRule="auto"/>
    </w:pPr>
  </w:p>
  <w:p w14:paraId="3474FF30" w14:textId="77777777" w:rsidR="00893D47" w:rsidRDefault="00893D47">
    <w:pP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959ED" w14:textId="77777777" w:rsidR="00C72889" w:rsidRDefault="00C72889">
      <w:pPr>
        <w:spacing w:after="0" w:line="240" w:lineRule="auto"/>
      </w:pPr>
      <w:r>
        <w:separator/>
      </w:r>
    </w:p>
  </w:footnote>
  <w:footnote w:type="continuationSeparator" w:id="0">
    <w:p w14:paraId="2EB7148B" w14:textId="77777777" w:rsidR="00C72889" w:rsidRDefault="00C728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785D8" w14:textId="77777777" w:rsidR="00943E9A" w:rsidRDefault="00943E9A" w:rsidP="00943E9A">
    <w:pPr>
      <w:tabs>
        <w:tab w:val="left" w:pos="3615"/>
      </w:tabs>
      <w:spacing w:after="0" w:line="240" w:lineRule="auto"/>
      <w:jc w:val="right"/>
      <w:rPr>
        <w:b/>
        <w:sz w:val="28"/>
        <w:szCs w:val="28"/>
      </w:rPr>
    </w:pPr>
  </w:p>
  <w:p w14:paraId="21C93418" w14:textId="54EDC9DD" w:rsidR="00943E9A" w:rsidRPr="00577BEC" w:rsidRDefault="00893D47" w:rsidP="00577BEC">
    <w:pPr>
      <w:tabs>
        <w:tab w:val="left" w:pos="3615"/>
      </w:tabs>
      <w:spacing w:after="0" w:line="240" w:lineRule="auto"/>
      <w:jc w:val="right"/>
      <w:rPr>
        <w:b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27E2305E" wp14:editId="5DD1D2D0">
          <wp:simplePos x="0" y="0"/>
          <wp:positionH relativeFrom="margin">
            <wp:posOffset>-266700</wp:posOffset>
          </wp:positionH>
          <wp:positionV relativeFrom="topMargin">
            <wp:posOffset>260350</wp:posOffset>
          </wp:positionV>
          <wp:extent cx="1898650" cy="520700"/>
          <wp:effectExtent l="0" t="0" r="635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8650" cy="520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sz w:val="28"/>
        <w:szCs w:val="28"/>
      </w:rPr>
      <w:t>TISKOVÁ ZPRÁVA</w:t>
    </w:r>
  </w:p>
  <w:p w14:paraId="4658FC42" w14:textId="77777777" w:rsidR="00893D47" w:rsidRDefault="00893D47">
    <w:pPr>
      <w:tabs>
        <w:tab w:val="left" w:pos="3615"/>
      </w:tabs>
      <w:spacing w:after="0" w:line="240" w:lineRule="auto"/>
      <w:jc w:val="right"/>
      <w:rPr>
        <w:b/>
        <w:sz w:val="2"/>
        <w:szCs w:val="2"/>
      </w:rPr>
    </w:pPr>
  </w:p>
  <w:p w14:paraId="36EBDDEA" w14:textId="77777777" w:rsidR="00943E9A" w:rsidRDefault="00943E9A">
    <w:pPr>
      <w:tabs>
        <w:tab w:val="left" w:pos="3615"/>
      </w:tabs>
      <w:spacing w:after="0" w:line="240" w:lineRule="auto"/>
      <w:jc w:val="right"/>
      <w:rPr>
        <w:b/>
        <w:sz w:val="2"/>
        <w:szCs w:val="2"/>
      </w:rPr>
    </w:pPr>
  </w:p>
  <w:p w14:paraId="3C18441A" w14:textId="77777777" w:rsidR="00943E9A" w:rsidRDefault="00943E9A">
    <w:pPr>
      <w:tabs>
        <w:tab w:val="left" w:pos="3615"/>
      </w:tabs>
      <w:spacing w:after="0" w:line="240" w:lineRule="auto"/>
      <w:jc w:val="right"/>
      <w:rPr>
        <w:b/>
        <w:sz w:val="2"/>
        <w:szCs w:val="2"/>
      </w:rPr>
    </w:pPr>
  </w:p>
  <w:p w14:paraId="3EB7CC7F" w14:textId="77777777" w:rsidR="00943E9A" w:rsidRDefault="00943E9A">
    <w:pPr>
      <w:tabs>
        <w:tab w:val="left" w:pos="3615"/>
      </w:tabs>
      <w:spacing w:after="0" w:line="240" w:lineRule="auto"/>
      <w:jc w:val="right"/>
      <w:rPr>
        <w:b/>
        <w:sz w:val="2"/>
        <w:szCs w:val="2"/>
      </w:rPr>
    </w:pPr>
  </w:p>
  <w:p w14:paraId="56E6FCAB" w14:textId="77777777" w:rsidR="00943E9A" w:rsidRDefault="00943E9A">
    <w:pPr>
      <w:tabs>
        <w:tab w:val="left" w:pos="3615"/>
      </w:tabs>
      <w:spacing w:after="0" w:line="240" w:lineRule="auto"/>
      <w:jc w:val="right"/>
      <w:rPr>
        <w:b/>
        <w:sz w:val="2"/>
        <w:szCs w:val="2"/>
      </w:rPr>
    </w:pPr>
  </w:p>
  <w:p w14:paraId="7985F220" w14:textId="77777777" w:rsidR="00943E9A" w:rsidRDefault="00943E9A">
    <w:pPr>
      <w:tabs>
        <w:tab w:val="left" w:pos="3615"/>
      </w:tabs>
      <w:spacing w:after="0" w:line="240" w:lineRule="auto"/>
      <w:jc w:val="right"/>
      <w:rPr>
        <w:b/>
        <w:sz w:val="2"/>
        <w:szCs w:val="2"/>
      </w:rPr>
    </w:pPr>
  </w:p>
  <w:p w14:paraId="5ED25654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646B300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14DE2B7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3FF468B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334227F3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C036CDF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A746772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EB188B5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BD6712D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CC0BAFE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8D26E7A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BE50DBE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7D4D208A" w14:textId="77777777" w:rsidR="00893D47" w:rsidRDefault="00893D47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029DD"/>
    <w:multiLevelType w:val="multilevel"/>
    <w:tmpl w:val="70C6D1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0E3CC9"/>
    <w:multiLevelType w:val="multilevel"/>
    <w:tmpl w:val="7020DE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4F7962"/>
    <w:multiLevelType w:val="multilevel"/>
    <w:tmpl w:val="F3628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2D795D"/>
    <w:multiLevelType w:val="multilevel"/>
    <w:tmpl w:val="93F6D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5519313">
    <w:abstractNumId w:val="2"/>
  </w:num>
  <w:num w:numId="2" w16cid:durableId="1158378622">
    <w:abstractNumId w:val="3"/>
  </w:num>
  <w:num w:numId="3" w16cid:durableId="424230402">
    <w:abstractNumId w:val="1"/>
    <w:lvlOverride w:ilvl="0">
      <w:lvl w:ilvl="0">
        <w:numFmt w:val="decimal"/>
        <w:lvlText w:val="%1."/>
        <w:lvlJc w:val="left"/>
      </w:lvl>
    </w:lvlOverride>
  </w:num>
  <w:num w:numId="4" w16cid:durableId="2099253102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D47"/>
    <w:rsid w:val="000056B0"/>
    <w:rsid w:val="000069FD"/>
    <w:rsid w:val="00033515"/>
    <w:rsid w:val="0005392A"/>
    <w:rsid w:val="0008110E"/>
    <w:rsid w:val="00091C54"/>
    <w:rsid w:val="000A3613"/>
    <w:rsid w:val="000B4E7C"/>
    <w:rsid w:val="000D4A78"/>
    <w:rsid w:val="000E6C7A"/>
    <w:rsid w:val="00100C66"/>
    <w:rsid w:val="00113B6D"/>
    <w:rsid w:val="00115115"/>
    <w:rsid w:val="00153E79"/>
    <w:rsid w:val="00154331"/>
    <w:rsid w:val="00166022"/>
    <w:rsid w:val="00172E2E"/>
    <w:rsid w:val="0017552E"/>
    <w:rsid w:val="001860E1"/>
    <w:rsid w:val="001A0372"/>
    <w:rsid w:val="001B0A4D"/>
    <w:rsid w:val="001C3A56"/>
    <w:rsid w:val="00200E42"/>
    <w:rsid w:val="002015BE"/>
    <w:rsid w:val="00204146"/>
    <w:rsid w:val="0021295B"/>
    <w:rsid w:val="002259F7"/>
    <w:rsid w:val="0022648E"/>
    <w:rsid w:val="002A79FF"/>
    <w:rsid w:val="002B6832"/>
    <w:rsid w:val="002B7A69"/>
    <w:rsid w:val="002C3F7E"/>
    <w:rsid w:val="002D4199"/>
    <w:rsid w:val="00300DB3"/>
    <w:rsid w:val="003239CF"/>
    <w:rsid w:val="00327B4F"/>
    <w:rsid w:val="00340321"/>
    <w:rsid w:val="0034762D"/>
    <w:rsid w:val="003658B9"/>
    <w:rsid w:val="0039067B"/>
    <w:rsid w:val="003C4715"/>
    <w:rsid w:val="003D5B1A"/>
    <w:rsid w:val="003E60CF"/>
    <w:rsid w:val="00401F2E"/>
    <w:rsid w:val="004075EE"/>
    <w:rsid w:val="0040798A"/>
    <w:rsid w:val="004134DA"/>
    <w:rsid w:val="00423884"/>
    <w:rsid w:val="004259AC"/>
    <w:rsid w:val="0044758D"/>
    <w:rsid w:val="004676FD"/>
    <w:rsid w:val="00470E32"/>
    <w:rsid w:val="0047404C"/>
    <w:rsid w:val="00476BC5"/>
    <w:rsid w:val="00485961"/>
    <w:rsid w:val="00492F78"/>
    <w:rsid w:val="004A08E6"/>
    <w:rsid w:val="004B42F7"/>
    <w:rsid w:val="004D46E3"/>
    <w:rsid w:val="004D6B3F"/>
    <w:rsid w:val="004D70E7"/>
    <w:rsid w:val="004E1A7E"/>
    <w:rsid w:val="004E71C4"/>
    <w:rsid w:val="005277EC"/>
    <w:rsid w:val="0053266B"/>
    <w:rsid w:val="00534042"/>
    <w:rsid w:val="005515BC"/>
    <w:rsid w:val="00560487"/>
    <w:rsid w:val="00577BEC"/>
    <w:rsid w:val="00593B16"/>
    <w:rsid w:val="005A7107"/>
    <w:rsid w:val="005A7D99"/>
    <w:rsid w:val="005C0082"/>
    <w:rsid w:val="005D1FB4"/>
    <w:rsid w:val="005F0411"/>
    <w:rsid w:val="005F182B"/>
    <w:rsid w:val="005F1E95"/>
    <w:rsid w:val="005F35C9"/>
    <w:rsid w:val="005F6573"/>
    <w:rsid w:val="00601FF2"/>
    <w:rsid w:val="00612BB6"/>
    <w:rsid w:val="006165BC"/>
    <w:rsid w:val="00616D85"/>
    <w:rsid w:val="00624E75"/>
    <w:rsid w:val="00627DB8"/>
    <w:rsid w:val="00633E91"/>
    <w:rsid w:val="00635752"/>
    <w:rsid w:val="00637B05"/>
    <w:rsid w:val="00650A6F"/>
    <w:rsid w:val="00661B41"/>
    <w:rsid w:val="0069339E"/>
    <w:rsid w:val="00697D9C"/>
    <w:rsid w:val="006B0E82"/>
    <w:rsid w:val="006C05C1"/>
    <w:rsid w:val="006E20CF"/>
    <w:rsid w:val="006F729E"/>
    <w:rsid w:val="00703C4B"/>
    <w:rsid w:val="0072110A"/>
    <w:rsid w:val="007331F1"/>
    <w:rsid w:val="00737C40"/>
    <w:rsid w:val="00760A87"/>
    <w:rsid w:val="0077605C"/>
    <w:rsid w:val="00786D59"/>
    <w:rsid w:val="007A26AD"/>
    <w:rsid w:val="007C0DA3"/>
    <w:rsid w:val="007C137A"/>
    <w:rsid w:val="007C610D"/>
    <w:rsid w:val="007D4344"/>
    <w:rsid w:val="007D6CDA"/>
    <w:rsid w:val="007E2DC2"/>
    <w:rsid w:val="0082664D"/>
    <w:rsid w:val="00833B8A"/>
    <w:rsid w:val="0085541B"/>
    <w:rsid w:val="008651B3"/>
    <w:rsid w:val="00882BD1"/>
    <w:rsid w:val="00886356"/>
    <w:rsid w:val="00893D47"/>
    <w:rsid w:val="008B1071"/>
    <w:rsid w:val="008B35B7"/>
    <w:rsid w:val="008B5A48"/>
    <w:rsid w:val="008E2454"/>
    <w:rsid w:val="008E2765"/>
    <w:rsid w:val="008E4833"/>
    <w:rsid w:val="008E6A46"/>
    <w:rsid w:val="008F43AB"/>
    <w:rsid w:val="00922BB8"/>
    <w:rsid w:val="00933EFC"/>
    <w:rsid w:val="00935E0D"/>
    <w:rsid w:val="00936350"/>
    <w:rsid w:val="00943605"/>
    <w:rsid w:val="00943651"/>
    <w:rsid w:val="00943E9A"/>
    <w:rsid w:val="0095149F"/>
    <w:rsid w:val="0095271B"/>
    <w:rsid w:val="00966918"/>
    <w:rsid w:val="009829BE"/>
    <w:rsid w:val="009924CD"/>
    <w:rsid w:val="00996537"/>
    <w:rsid w:val="009973E9"/>
    <w:rsid w:val="009A2662"/>
    <w:rsid w:val="009D5D62"/>
    <w:rsid w:val="009D72BB"/>
    <w:rsid w:val="00A223F9"/>
    <w:rsid w:val="00A22DC0"/>
    <w:rsid w:val="00A26509"/>
    <w:rsid w:val="00A33343"/>
    <w:rsid w:val="00A57168"/>
    <w:rsid w:val="00A5734E"/>
    <w:rsid w:val="00A62A89"/>
    <w:rsid w:val="00A655FC"/>
    <w:rsid w:val="00A819B2"/>
    <w:rsid w:val="00A82054"/>
    <w:rsid w:val="00A83238"/>
    <w:rsid w:val="00A90312"/>
    <w:rsid w:val="00A94B92"/>
    <w:rsid w:val="00AC3C65"/>
    <w:rsid w:val="00AF1807"/>
    <w:rsid w:val="00B00E6C"/>
    <w:rsid w:val="00B02E97"/>
    <w:rsid w:val="00B07828"/>
    <w:rsid w:val="00B10F27"/>
    <w:rsid w:val="00B3352E"/>
    <w:rsid w:val="00B3504B"/>
    <w:rsid w:val="00B45B88"/>
    <w:rsid w:val="00B662C0"/>
    <w:rsid w:val="00B709DA"/>
    <w:rsid w:val="00B72F1B"/>
    <w:rsid w:val="00B85240"/>
    <w:rsid w:val="00B86115"/>
    <w:rsid w:val="00BA2054"/>
    <w:rsid w:val="00BA5CBD"/>
    <w:rsid w:val="00BA627B"/>
    <w:rsid w:val="00BB36A3"/>
    <w:rsid w:val="00BB6111"/>
    <w:rsid w:val="00BF71B4"/>
    <w:rsid w:val="00C03109"/>
    <w:rsid w:val="00C07617"/>
    <w:rsid w:val="00C367E0"/>
    <w:rsid w:val="00C370FB"/>
    <w:rsid w:val="00C377D2"/>
    <w:rsid w:val="00C451FE"/>
    <w:rsid w:val="00C52F5E"/>
    <w:rsid w:val="00C53670"/>
    <w:rsid w:val="00C57882"/>
    <w:rsid w:val="00C72889"/>
    <w:rsid w:val="00C81263"/>
    <w:rsid w:val="00CB3915"/>
    <w:rsid w:val="00CC4EAF"/>
    <w:rsid w:val="00CF2A7E"/>
    <w:rsid w:val="00CF423C"/>
    <w:rsid w:val="00D00EB9"/>
    <w:rsid w:val="00D22053"/>
    <w:rsid w:val="00D35D75"/>
    <w:rsid w:val="00D55E47"/>
    <w:rsid w:val="00D60C2A"/>
    <w:rsid w:val="00D665AE"/>
    <w:rsid w:val="00D8712A"/>
    <w:rsid w:val="00D90EBE"/>
    <w:rsid w:val="00DA0F12"/>
    <w:rsid w:val="00DC759A"/>
    <w:rsid w:val="00E01245"/>
    <w:rsid w:val="00E06D1B"/>
    <w:rsid w:val="00E17D29"/>
    <w:rsid w:val="00E37444"/>
    <w:rsid w:val="00E54B47"/>
    <w:rsid w:val="00E6054A"/>
    <w:rsid w:val="00E76A3C"/>
    <w:rsid w:val="00E87024"/>
    <w:rsid w:val="00E90D37"/>
    <w:rsid w:val="00EA0613"/>
    <w:rsid w:val="00EA3A19"/>
    <w:rsid w:val="00EB1918"/>
    <w:rsid w:val="00EB37BC"/>
    <w:rsid w:val="00EC4ABA"/>
    <w:rsid w:val="00EE473D"/>
    <w:rsid w:val="00EF2FD2"/>
    <w:rsid w:val="00F024C1"/>
    <w:rsid w:val="00F16AE3"/>
    <w:rsid w:val="00F17293"/>
    <w:rsid w:val="00F3490F"/>
    <w:rsid w:val="00F736F7"/>
    <w:rsid w:val="00F93CB5"/>
    <w:rsid w:val="00F96D12"/>
    <w:rsid w:val="00FA1E0E"/>
    <w:rsid w:val="00FA2469"/>
    <w:rsid w:val="00FB1A5C"/>
    <w:rsid w:val="00FB7516"/>
    <w:rsid w:val="00FC1329"/>
    <w:rsid w:val="00FC32E1"/>
    <w:rsid w:val="00FC339E"/>
    <w:rsid w:val="00FE4D27"/>
    <w:rsid w:val="00FF4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74C4A"/>
  <w15:chartTrackingRefBased/>
  <w15:docId w15:val="{5C0C76DC-F85E-4D75-AC59-42BB1B74C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93D47"/>
    <w:pPr>
      <w:spacing w:after="200" w:line="276" w:lineRule="auto"/>
    </w:pPr>
    <w:rPr>
      <w:rFonts w:ascii="Calibri" w:eastAsia="Calibri" w:hAnsi="Calibri" w:cs="Calibri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893D4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93D4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93D4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93D4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93D4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3D47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93D47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3D47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3D47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93D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93D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93D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93D4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93D4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3D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3D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3D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3D4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93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893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3D4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893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93D4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893D4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93D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893D4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3D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3D4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93D47"/>
    <w:rPr>
      <w:b/>
      <w:bCs/>
      <w:smallCaps/>
      <w:color w:val="2F5496" w:themeColor="accent1" w:themeShade="BF"/>
      <w:spacing w:val="5"/>
    </w:rPr>
  </w:style>
  <w:style w:type="character" w:styleId="Odkaznakoment">
    <w:name w:val="annotation reference"/>
    <w:basedOn w:val="Standardnpsmoodstavce"/>
    <w:uiPriority w:val="99"/>
    <w:semiHidden/>
    <w:unhideWhenUsed/>
    <w:rsid w:val="001A037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A037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A0372"/>
    <w:rPr>
      <w:rFonts w:ascii="Calibri" w:eastAsia="Calibri" w:hAnsi="Calibri" w:cs="Calibri"/>
      <w:kern w:val="0"/>
      <w:sz w:val="20"/>
      <w:szCs w:val="20"/>
      <w:lang w:eastAsia="cs-CZ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A037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A0372"/>
    <w:rPr>
      <w:rFonts w:ascii="Calibri" w:eastAsia="Calibri" w:hAnsi="Calibri" w:cs="Calibri"/>
      <w:b/>
      <w:bCs/>
      <w:kern w:val="0"/>
      <w:sz w:val="20"/>
      <w:szCs w:val="2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BA205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A2054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943E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43E9A"/>
    <w:rPr>
      <w:rFonts w:ascii="Calibri" w:eastAsia="Calibri" w:hAnsi="Calibri" w:cs="Calibri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943E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43E9A"/>
    <w:rPr>
      <w:rFonts w:ascii="Calibri" w:eastAsia="Calibri" w:hAnsi="Calibri" w:cs="Calibri"/>
      <w:kern w:val="0"/>
      <w:lang w:eastAsia="cs-CZ"/>
      <w14:ligatures w14:val="none"/>
    </w:rPr>
  </w:style>
  <w:style w:type="paragraph" w:styleId="Revize">
    <w:name w:val="Revision"/>
    <w:hidden/>
    <w:uiPriority w:val="99"/>
    <w:semiHidden/>
    <w:rsid w:val="00BB36A3"/>
    <w:pPr>
      <w:spacing w:after="0" w:line="240" w:lineRule="auto"/>
    </w:pPr>
    <w:rPr>
      <w:rFonts w:ascii="Calibri" w:eastAsia="Calibri" w:hAnsi="Calibri" w:cs="Calibri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ska@pearmedia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fyzioklinik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1082</Words>
  <Characters>6387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eliska</dc:creator>
  <cp:keywords/>
  <dc:description/>
  <cp:lastModifiedBy>eliska</cp:lastModifiedBy>
  <cp:revision>2</cp:revision>
  <dcterms:created xsi:type="dcterms:W3CDTF">2026-08-04T10:08:00Z</dcterms:created>
  <dcterms:modified xsi:type="dcterms:W3CDTF">2026-08-04T10:08:00Z</dcterms:modified>
</cp:coreProperties>
</file>