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62EE4" w14:textId="1DE8E64C" w:rsidR="00614B48" w:rsidRDefault="0080051F" w:rsidP="00614B48">
      <w:pPr>
        <w:jc w:val="center"/>
        <w:rPr>
          <w:rFonts w:ascii="Tahoma" w:hAnsi="Tahoma" w:cs="Tahoma"/>
          <w:b/>
          <w:sz w:val="40"/>
          <w:szCs w:val="40"/>
        </w:rPr>
      </w:pPr>
      <w:bookmarkStart w:id="0" w:name="_Hlk532393562"/>
      <w:r>
        <w:rPr>
          <w:rFonts w:ascii="Tahoma" w:hAnsi="Tahoma" w:cs="Tahoma"/>
          <w:b/>
          <w:sz w:val="40"/>
          <w:szCs w:val="40"/>
        </w:rPr>
        <w:t>O dny otevřených dveří na SŠ je enormní zájem. Čeho si všímat a na co se ptát?</w:t>
      </w:r>
    </w:p>
    <w:p w14:paraId="18FA05C0" w14:textId="0441156A" w:rsidR="00BD7777" w:rsidRDefault="00887EE5" w:rsidP="00BD7777">
      <w:pPr>
        <w:jc w:val="both"/>
        <w:rPr>
          <w:rFonts w:ascii="Tahoma" w:hAnsi="Tahoma" w:cs="Tahoma"/>
          <w:b/>
          <w:sz w:val="21"/>
          <w:szCs w:val="21"/>
        </w:rPr>
      </w:pPr>
      <w:r w:rsidRPr="00AE5F29">
        <w:rPr>
          <w:rFonts w:ascii="Tahoma" w:hAnsi="Tahoma" w:cs="Tahoma"/>
          <w:b/>
          <w:sz w:val="21"/>
          <w:szCs w:val="21"/>
        </w:rPr>
        <w:t>PRAHA</w:t>
      </w:r>
      <w:r w:rsidR="002F7054" w:rsidRPr="00AE5F29">
        <w:rPr>
          <w:rFonts w:ascii="Tahoma" w:hAnsi="Tahoma" w:cs="Tahoma"/>
          <w:b/>
          <w:sz w:val="21"/>
          <w:szCs w:val="21"/>
        </w:rPr>
        <w:t xml:space="preserve"> </w:t>
      </w:r>
      <w:r w:rsidR="00AE5F29" w:rsidRPr="00AE5F29">
        <w:rPr>
          <w:rFonts w:ascii="Tahoma" w:hAnsi="Tahoma" w:cs="Tahoma"/>
          <w:b/>
          <w:sz w:val="21"/>
          <w:szCs w:val="21"/>
        </w:rPr>
        <w:t>9</w:t>
      </w:r>
      <w:r w:rsidR="00734A7D" w:rsidRPr="00AE5F29">
        <w:rPr>
          <w:rFonts w:ascii="Tahoma" w:hAnsi="Tahoma" w:cs="Tahoma"/>
          <w:b/>
          <w:sz w:val="21"/>
          <w:szCs w:val="21"/>
        </w:rPr>
        <w:t>.</w:t>
      </w:r>
      <w:r w:rsidR="000C28A9" w:rsidRPr="00AE5F29">
        <w:rPr>
          <w:rFonts w:ascii="Tahoma" w:hAnsi="Tahoma" w:cs="Tahoma"/>
          <w:b/>
          <w:sz w:val="21"/>
          <w:szCs w:val="21"/>
        </w:rPr>
        <w:t xml:space="preserve"> </w:t>
      </w:r>
      <w:r w:rsidR="004E2E42">
        <w:rPr>
          <w:rFonts w:ascii="Tahoma" w:hAnsi="Tahoma" w:cs="Tahoma"/>
          <w:b/>
          <w:sz w:val="21"/>
          <w:szCs w:val="21"/>
        </w:rPr>
        <w:t>LISTOPADU</w:t>
      </w:r>
      <w:r w:rsidR="00AA2D99" w:rsidRPr="00AE5F29">
        <w:rPr>
          <w:rFonts w:ascii="Tahoma" w:hAnsi="Tahoma" w:cs="Tahoma"/>
          <w:b/>
          <w:sz w:val="21"/>
          <w:szCs w:val="21"/>
        </w:rPr>
        <w:t xml:space="preserve"> 20</w:t>
      </w:r>
      <w:r w:rsidR="00557C55" w:rsidRPr="00AE5F29">
        <w:rPr>
          <w:rFonts w:ascii="Tahoma" w:hAnsi="Tahoma" w:cs="Tahoma"/>
          <w:b/>
          <w:sz w:val="21"/>
          <w:szCs w:val="21"/>
        </w:rPr>
        <w:t>2</w:t>
      </w:r>
      <w:r w:rsidR="003C6462" w:rsidRPr="00AE5F29">
        <w:rPr>
          <w:rFonts w:ascii="Tahoma" w:hAnsi="Tahoma" w:cs="Tahoma"/>
          <w:b/>
          <w:sz w:val="21"/>
          <w:szCs w:val="21"/>
        </w:rPr>
        <w:t>3</w:t>
      </w:r>
      <w:r w:rsidR="00557C55" w:rsidRPr="00AE5F29">
        <w:rPr>
          <w:rFonts w:ascii="Tahoma" w:hAnsi="Tahoma" w:cs="Tahoma"/>
          <w:b/>
          <w:sz w:val="21"/>
          <w:szCs w:val="21"/>
        </w:rPr>
        <w:t xml:space="preserve"> </w:t>
      </w:r>
      <w:r w:rsidR="00AA2D99" w:rsidRPr="00AE5F29">
        <w:rPr>
          <w:rFonts w:ascii="Tahoma" w:hAnsi="Tahoma" w:cs="Tahoma"/>
          <w:b/>
          <w:sz w:val="21"/>
          <w:szCs w:val="21"/>
        </w:rPr>
        <w:t>–</w:t>
      </w:r>
      <w:r w:rsidR="00816AAC">
        <w:rPr>
          <w:rFonts w:ascii="Tahoma" w:hAnsi="Tahoma" w:cs="Tahoma"/>
          <w:b/>
          <w:sz w:val="21"/>
          <w:szCs w:val="21"/>
        </w:rPr>
        <w:t xml:space="preserve"> </w:t>
      </w:r>
      <w:r w:rsidR="00BC377A">
        <w:rPr>
          <w:rFonts w:ascii="Tahoma" w:hAnsi="Tahoma" w:cs="Tahoma"/>
          <w:b/>
          <w:sz w:val="21"/>
          <w:szCs w:val="21"/>
        </w:rPr>
        <w:t xml:space="preserve">Na středních školách začínají dny otevřených dveří. Jde o hlavní událost, podle které si uchazeči školu vybírají. </w:t>
      </w:r>
      <w:r w:rsidR="00BD7777">
        <w:rPr>
          <w:rFonts w:ascii="Tahoma" w:hAnsi="Tahoma" w:cs="Tahoma"/>
          <w:b/>
          <w:sz w:val="21"/>
          <w:szCs w:val="21"/>
        </w:rPr>
        <w:t xml:space="preserve">K jarním přijímačkám </w:t>
      </w:r>
      <w:r w:rsidR="00DF72D9">
        <w:rPr>
          <w:rFonts w:ascii="Tahoma" w:hAnsi="Tahoma" w:cs="Tahoma"/>
          <w:b/>
          <w:sz w:val="21"/>
          <w:szCs w:val="21"/>
        </w:rPr>
        <w:t>míří</w:t>
      </w:r>
      <w:r w:rsidR="00BD7777">
        <w:rPr>
          <w:rFonts w:ascii="Tahoma" w:hAnsi="Tahoma" w:cs="Tahoma"/>
          <w:b/>
          <w:sz w:val="21"/>
          <w:szCs w:val="21"/>
        </w:rPr>
        <w:t xml:space="preserve"> nejsilnější ročník za posledních 15 let.</w:t>
      </w:r>
    </w:p>
    <w:p w14:paraId="633F439A" w14:textId="017D7FEB" w:rsidR="0016039B" w:rsidRPr="00D2599F" w:rsidRDefault="009F30AC" w:rsidP="0016039B">
      <w:pPr>
        <w:jc w:val="both"/>
        <w:rPr>
          <w:rFonts w:ascii="Tahoma" w:hAnsi="Tahoma" w:cs="Tahoma"/>
          <w:color w:val="CC9900"/>
          <w:sz w:val="21"/>
          <w:szCs w:val="21"/>
          <w:lang w:eastAsia="cs-CZ"/>
        </w:rPr>
      </w:pPr>
      <w:r>
        <w:rPr>
          <w:rFonts w:ascii="Tahoma" w:hAnsi="Tahoma" w:cs="Tahoma"/>
          <w:bCs/>
          <w:sz w:val="21"/>
          <w:szCs w:val="21"/>
        </w:rPr>
        <w:t>Hned první</w:t>
      </w:r>
      <w:r w:rsidR="00BD7777" w:rsidRPr="00A40214">
        <w:rPr>
          <w:rFonts w:ascii="Tahoma" w:hAnsi="Tahoma" w:cs="Tahoma"/>
          <w:bCs/>
          <w:sz w:val="21"/>
          <w:szCs w:val="21"/>
        </w:rPr>
        <w:t xml:space="preserve"> </w:t>
      </w:r>
      <w:r>
        <w:rPr>
          <w:rFonts w:ascii="Tahoma" w:hAnsi="Tahoma" w:cs="Tahoma"/>
          <w:bCs/>
          <w:sz w:val="21"/>
          <w:szCs w:val="21"/>
        </w:rPr>
        <w:t xml:space="preserve">termín </w:t>
      </w:r>
      <w:r w:rsidR="00BD7777" w:rsidRPr="00A40214">
        <w:rPr>
          <w:rFonts w:ascii="Tahoma" w:hAnsi="Tahoma" w:cs="Tahoma"/>
          <w:bCs/>
          <w:sz w:val="21"/>
          <w:szCs w:val="21"/>
        </w:rPr>
        <w:t>d</w:t>
      </w:r>
      <w:r>
        <w:rPr>
          <w:rFonts w:ascii="Tahoma" w:hAnsi="Tahoma" w:cs="Tahoma"/>
          <w:bCs/>
          <w:sz w:val="21"/>
          <w:szCs w:val="21"/>
        </w:rPr>
        <w:t>ne</w:t>
      </w:r>
      <w:r w:rsidR="00BD7777" w:rsidRPr="00A40214">
        <w:rPr>
          <w:rFonts w:ascii="Tahoma" w:hAnsi="Tahoma" w:cs="Tahoma"/>
          <w:bCs/>
          <w:sz w:val="21"/>
          <w:szCs w:val="21"/>
        </w:rPr>
        <w:t xml:space="preserve"> otevřených dveří </w:t>
      </w:r>
      <w:r w:rsidR="00BD7777">
        <w:rPr>
          <w:rFonts w:ascii="Tahoma" w:hAnsi="Tahoma" w:cs="Tahoma"/>
          <w:bCs/>
          <w:sz w:val="21"/>
          <w:szCs w:val="21"/>
        </w:rPr>
        <w:t xml:space="preserve">v </w:t>
      </w:r>
      <w:r w:rsidR="00BD7777" w:rsidRPr="00A40214">
        <w:rPr>
          <w:rFonts w:ascii="Tahoma" w:hAnsi="Tahoma" w:cs="Tahoma"/>
          <w:bCs/>
          <w:sz w:val="21"/>
          <w:szCs w:val="21"/>
        </w:rPr>
        <w:t>Soukromé střední škol</w:t>
      </w:r>
      <w:r w:rsidR="00BD7777">
        <w:rPr>
          <w:rFonts w:ascii="Tahoma" w:hAnsi="Tahoma" w:cs="Tahoma"/>
          <w:bCs/>
          <w:sz w:val="21"/>
          <w:szCs w:val="21"/>
        </w:rPr>
        <w:t xml:space="preserve">e </w:t>
      </w:r>
      <w:r w:rsidR="00BD7777" w:rsidRPr="00A40214">
        <w:rPr>
          <w:rFonts w:ascii="Tahoma" w:hAnsi="Tahoma" w:cs="Tahoma"/>
          <w:bCs/>
          <w:sz w:val="21"/>
          <w:szCs w:val="21"/>
        </w:rPr>
        <w:t xml:space="preserve">výpočetní techniky </w:t>
      </w:r>
      <w:r w:rsidR="00BD7777">
        <w:rPr>
          <w:rFonts w:ascii="Tahoma" w:hAnsi="Tahoma" w:cs="Tahoma"/>
          <w:bCs/>
          <w:sz w:val="21"/>
          <w:szCs w:val="21"/>
        </w:rPr>
        <w:t>(SSŠVT)</w:t>
      </w:r>
      <w:r>
        <w:rPr>
          <w:rFonts w:ascii="Tahoma" w:hAnsi="Tahoma" w:cs="Tahoma"/>
          <w:bCs/>
          <w:sz w:val="21"/>
          <w:szCs w:val="21"/>
        </w:rPr>
        <w:t xml:space="preserve"> využilo </w:t>
      </w:r>
      <w:r w:rsidR="00BD7777" w:rsidRPr="00A40214">
        <w:rPr>
          <w:rFonts w:ascii="Tahoma" w:hAnsi="Tahoma" w:cs="Tahoma"/>
          <w:bCs/>
          <w:sz w:val="21"/>
          <w:szCs w:val="21"/>
        </w:rPr>
        <w:t xml:space="preserve">kolem </w:t>
      </w:r>
      <w:r w:rsidR="00BD7777">
        <w:rPr>
          <w:rFonts w:ascii="Tahoma" w:hAnsi="Tahoma" w:cs="Tahoma"/>
          <w:bCs/>
          <w:sz w:val="21"/>
          <w:szCs w:val="21"/>
        </w:rPr>
        <w:t>stovky uchazečů o studium. To je zhruba 10procentní nárůst v meziročním srovnání a o více než 50 procent vyšší účast než v roce 2019.</w:t>
      </w:r>
      <w:r w:rsidRPr="009F30AC">
        <w:rPr>
          <w:rFonts w:ascii="Tahoma" w:hAnsi="Tahoma" w:cs="Tahoma"/>
          <w:color w:val="CC9900"/>
          <w:sz w:val="21"/>
          <w:szCs w:val="21"/>
          <w:lang w:eastAsia="cs-CZ"/>
        </w:rPr>
        <w:t xml:space="preserve"> </w:t>
      </w:r>
      <w:r w:rsidRPr="00AE5F29">
        <w:rPr>
          <w:rFonts w:ascii="Tahoma" w:hAnsi="Tahoma" w:cs="Tahoma"/>
          <w:color w:val="CC9900"/>
          <w:sz w:val="21"/>
          <w:szCs w:val="21"/>
          <w:lang w:eastAsia="cs-CZ"/>
        </w:rPr>
        <w:t>„</w:t>
      </w:r>
      <w:r w:rsidR="00D2599F">
        <w:rPr>
          <w:rFonts w:ascii="Tahoma" w:hAnsi="Tahoma" w:cs="Tahoma"/>
          <w:color w:val="CC9900"/>
          <w:sz w:val="21"/>
          <w:szCs w:val="21"/>
          <w:lang w:eastAsia="cs-CZ"/>
        </w:rPr>
        <w:t>Počty zájemců o studium se každým rokem zvyšují</w:t>
      </w:r>
      <w:r w:rsidR="00E42E44">
        <w:rPr>
          <w:rFonts w:ascii="Tahoma" w:hAnsi="Tahoma" w:cs="Tahoma"/>
          <w:color w:val="CC9900"/>
          <w:sz w:val="21"/>
          <w:szCs w:val="21"/>
          <w:lang w:eastAsia="cs-CZ"/>
        </w:rPr>
        <w:t xml:space="preserve"> a </w:t>
      </w:r>
      <w:r w:rsidR="00713A31">
        <w:rPr>
          <w:rFonts w:ascii="Tahoma" w:hAnsi="Tahoma" w:cs="Tahoma"/>
          <w:color w:val="CC9900"/>
          <w:sz w:val="21"/>
          <w:szCs w:val="21"/>
          <w:lang w:eastAsia="cs-CZ"/>
        </w:rPr>
        <w:t xml:space="preserve">velký </w:t>
      </w:r>
      <w:r w:rsidR="00E42E44">
        <w:rPr>
          <w:rFonts w:ascii="Tahoma" w:hAnsi="Tahoma" w:cs="Tahoma"/>
          <w:color w:val="CC9900"/>
          <w:sz w:val="21"/>
          <w:szCs w:val="21"/>
          <w:lang w:eastAsia="cs-CZ"/>
        </w:rPr>
        <w:t>zájem o naši školu očekáváme i letos</w:t>
      </w:r>
      <w:r w:rsidR="00645C12">
        <w:rPr>
          <w:rFonts w:ascii="Tahoma" w:hAnsi="Tahoma" w:cs="Tahoma"/>
          <w:color w:val="CC9900"/>
          <w:sz w:val="21"/>
          <w:szCs w:val="21"/>
          <w:lang w:eastAsia="cs-CZ"/>
        </w:rPr>
        <w:t>.</w:t>
      </w:r>
      <w:r w:rsidR="00E42E44">
        <w:rPr>
          <w:rFonts w:ascii="Tahoma" w:hAnsi="Tahoma" w:cs="Tahoma"/>
          <w:color w:val="CC9900"/>
          <w:sz w:val="21"/>
          <w:szCs w:val="21"/>
          <w:lang w:eastAsia="cs-CZ"/>
        </w:rPr>
        <w:t xml:space="preserve"> </w:t>
      </w:r>
      <w:r w:rsidR="00BD4FAA">
        <w:rPr>
          <w:rFonts w:ascii="Tahoma" w:hAnsi="Tahoma" w:cs="Tahoma"/>
          <w:color w:val="CC9900"/>
          <w:sz w:val="21"/>
          <w:szCs w:val="21"/>
          <w:lang w:eastAsia="cs-CZ"/>
        </w:rPr>
        <w:t xml:space="preserve">Především na rodičích je </w:t>
      </w:r>
      <w:r w:rsidR="00413BCC">
        <w:rPr>
          <w:rFonts w:ascii="Tahoma" w:hAnsi="Tahoma" w:cs="Tahoma"/>
          <w:color w:val="CC9900"/>
          <w:sz w:val="21"/>
          <w:szCs w:val="21"/>
          <w:lang w:eastAsia="cs-CZ"/>
        </w:rPr>
        <w:t xml:space="preserve">při dnu otevřených dveří </w:t>
      </w:r>
      <w:r w:rsidR="00BD4FAA">
        <w:rPr>
          <w:rFonts w:ascii="Tahoma" w:hAnsi="Tahoma" w:cs="Tahoma"/>
          <w:color w:val="CC9900"/>
          <w:sz w:val="21"/>
          <w:szCs w:val="21"/>
          <w:lang w:eastAsia="cs-CZ"/>
        </w:rPr>
        <w:t>znát větší nervozita a obavy</w:t>
      </w:r>
      <w:r w:rsidR="00413BCC">
        <w:rPr>
          <w:rFonts w:ascii="Tahoma" w:hAnsi="Tahoma" w:cs="Tahoma"/>
          <w:color w:val="CC9900"/>
          <w:sz w:val="21"/>
          <w:szCs w:val="21"/>
          <w:lang w:eastAsia="cs-CZ"/>
        </w:rPr>
        <w:t>, velmi se z</w:t>
      </w:r>
      <w:r w:rsidR="0016039B">
        <w:rPr>
          <w:rFonts w:ascii="Tahoma" w:hAnsi="Tahoma" w:cs="Tahoma"/>
          <w:color w:val="CC9900"/>
          <w:sz w:val="21"/>
          <w:szCs w:val="21"/>
          <w:lang w:eastAsia="cs-CZ"/>
        </w:rPr>
        <w:t>ajímají právě o průběh</w:t>
      </w:r>
      <w:r w:rsidR="00BD4FAA">
        <w:rPr>
          <w:rFonts w:ascii="Tahoma" w:hAnsi="Tahoma" w:cs="Tahoma"/>
          <w:color w:val="CC9900"/>
          <w:sz w:val="21"/>
          <w:szCs w:val="21"/>
          <w:lang w:eastAsia="cs-CZ"/>
        </w:rPr>
        <w:t xml:space="preserve"> přijímací</w:t>
      </w:r>
      <w:r w:rsidR="00413BCC">
        <w:rPr>
          <w:rFonts w:ascii="Tahoma" w:hAnsi="Tahoma" w:cs="Tahoma"/>
          <w:color w:val="CC9900"/>
          <w:sz w:val="21"/>
          <w:szCs w:val="21"/>
          <w:lang w:eastAsia="cs-CZ"/>
        </w:rPr>
        <w:t>ho</w:t>
      </w:r>
      <w:r w:rsidR="00BD4FAA">
        <w:rPr>
          <w:rFonts w:ascii="Tahoma" w:hAnsi="Tahoma" w:cs="Tahoma"/>
          <w:color w:val="CC9900"/>
          <w:sz w:val="21"/>
          <w:szCs w:val="21"/>
          <w:lang w:eastAsia="cs-CZ"/>
        </w:rPr>
        <w:t xml:space="preserve"> řízení, novin</w:t>
      </w:r>
      <w:r w:rsidR="0016039B">
        <w:rPr>
          <w:rFonts w:ascii="Tahoma" w:hAnsi="Tahoma" w:cs="Tahoma"/>
          <w:color w:val="CC9900"/>
          <w:sz w:val="21"/>
          <w:szCs w:val="21"/>
          <w:lang w:eastAsia="cs-CZ"/>
        </w:rPr>
        <w:t>ky</w:t>
      </w:r>
      <w:r w:rsidR="00BD4FAA">
        <w:rPr>
          <w:rFonts w:ascii="Tahoma" w:hAnsi="Tahoma" w:cs="Tahoma"/>
          <w:color w:val="CC9900"/>
          <w:sz w:val="21"/>
          <w:szCs w:val="21"/>
          <w:lang w:eastAsia="cs-CZ"/>
        </w:rPr>
        <w:t xml:space="preserve"> v legislativě a</w:t>
      </w:r>
      <w:r w:rsidR="0016039B">
        <w:rPr>
          <w:rFonts w:ascii="Tahoma" w:hAnsi="Tahoma" w:cs="Tahoma"/>
          <w:color w:val="CC9900"/>
          <w:sz w:val="21"/>
          <w:szCs w:val="21"/>
          <w:lang w:eastAsia="cs-CZ"/>
        </w:rPr>
        <w:t xml:space="preserve"> </w:t>
      </w:r>
      <w:r w:rsidR="00645C12">
        <w:rPr>
          <w:rFonts w:ascii="Tahoma" w:hAnsi="Tahoma" w:cs="Tahoma"/>
          <w:color w:val="CC9900"/>
          <w:sz w:val="21"/>
          <w:szCs w:val="21"/>
          <w:lang w:eastAsia="cs-CZ"/>
        </w:rPr>
        <w:t>o to</w:t>
      </w:r>
      <w:r w:rsidR="00E42E44">
        <w:rPr>
          <w:rFonts w:ascii="Tahoma" w:hAnsi="Tahoma" w:cs="Tahoma"/>
          <w:color w:val="CC9900"/>
          <w:sz w:val="21"/>
          <w:szCs w:val="21"/>
          <w:lang w:eastAsia="cs-CZ"/>
        </w:rPr>
        <w:t>,</w:t>
      </w:r>
      <w:r w:rsidR="00645C12">
        <w:rPr>
          <w:rFonts w:ascii="Tahoma" w:hAnsi="Tahoma" w:cs="Tahoma"/>
          <w:color w:val="CC9900"/>
          <w:sz w:val="21"/>
          <w:szCs w:val="21"/>
          <w:lang w:eastAsia="cs-CZ"/>
        </w:rPr>
        <w:t xml:space="preserve"> </w:t>
      </w:r>
      <w:r w:rsidR="0016039B">
        <w:rPr>
          <w:rFonts w:ascii="Tahoma" w:hAnsi="Tahoma" w:cs="Tahoma"/>
          <w:color w:val="CC9900"/>
          <w:sz w:val="21"/>
          <w:szCs w:val="21"/>
          <w:lang w:eastAsia="cs-CZ"/>
        </w:rPr>
        <w:t>jaké výsledky ‚stačí‘ k přijetí žáka,“</w:t>
      </w:r>
      <w:r w:rsidR="0016039B" w:rsidRPr="0016039B">
        <w:rPr>
          <w:rFonts w:ascii="Tahoma" w:hAnsi="Tahoma" w:cs="Tahoma"/>
          <w:bCs/>
          <w:sz w:val="21"/>
          <w:szCs w:val="21"/>
        </w:rPr>
        <w:t xml:space="preserve"> </w:t>
      </w:r>
      <w:r w:rsidR="0016039B">
        <w:rPr>
          <w:rFonts w:ascii="Tahoma" w:hAnsi="Tahoma" w:cs="Tahoma"/>
          <w:bCs/>
          <w:sz w:val="21"/>
          <w:szCs w:val="21"/>
        </w:rPr>
        <w:t>uvedl Martin Vodička, ředitel SSŠVT na pražském Proseku.</w:t>
      </w:r>
    </w:p>
    <w:p w14:paraId="45A32453" w14:textId="05FE4A88" w:rsidR="00417B47" w:rsidRPr="00BD4FAA" w:rsidRDefault="00931F0A" w:rsidP="00417B47">
      <w:pPr>
        <w:jc w:val="both"/>
        <w:rPr>
          <w:rFonts w:ascii="Tahoma" w:hAnsi="Tahoma" w:cs="Tahoma"/>
          <w:sz w:val="21"/>
          <w:szCs w:val="21"/>
          <w:lang w:eastAsia="cs-CZ"/>
        </w:rPr>
      </w:pPr>
      <w:r>
        <w:rPr>
          <w:rFonts w:ascii="Tahoma" w:hAnsi="Tahoma" w:cs="Tahoma"/>
          <w:bCs/>
          <w:sz w:val="21"/>
          <w:szCs w:val="21"/>
        </w:rPr>
        <w:t xml:space="preserve">Zvýšený </w:t>
      </w:r>
      <w:r w:rsidR="007F6476">
        <w:rPr>
          <w:rFonts w:ascii="Tahoma" w:hAnsi="Tahoma" w:cs="Tahoma"/>
          <w:bCs/>
          <w:sz w:val="21"/>
          <w:szCs w:val="21"/>
        </w:rPr>
        <w:t xml:space="preserve">zájem o dny otevřených dveří </w:t>
      </w:r>
      <w:r>
        <w:rPr>
          <w:rFonts w:ascii="Tahoma" w:hAnsi="Tahoma" w:cs="Tahoma"/>
          <w:bCs/>
          <w:sz w:val="21"/>
          <w:szCs w:val="21"/>
        </w:rPr>
        <w:t xml:space="preserve">očekávají </w:t>
      </w:r>
      <w:r w:rsidR="007F6476">
        <w:rPr>
          <w:rFonts w:ascii="Tahoma" w:hAnsi="Tahoma" w:cs="Tahoma"/>
          <w:bCs/>
          <w:sz w:val="21"/>
          <w:szCs w:val="21"/>
        </w:rPr>
        <w:t>také na Střední odborné škole Jarov (SOŠJ), která disponuje kapacitou 1500 žáků ve 40 oborech. Loni škola vyhlásila pět termínů, na které se dostavilo celkem 720 uchazečů s</w:t>
      </w:r>
      <w:r w:rsidR="0097592C">
        <w:rPr>
          <w:rFonts w:ascii="Tahoma" w:hAnsi="Tahoma" w:cs="Tahoma"/>
          <w:bCs/>
          <w:sz w:val="21"/>
          <w:szCs w:val="21"/>
        </w:rPr>
        <w:t xml:space="preserve"> </w:t>
      </w:r>
      <w:r w:rsidR="007F6476">
        <w:rPr>
          <w:rFonts w:ascii="Tahoma" w:hAnsi="Tahoma" w:cs="Tahoma"/>
          <w:bCs/>
          <w:sz w:val="21"/>
          <w:szCs w:val="21"/>
        </w:rPr>
        <w:t xml:space="preserve">doprovodem. </w:t>
      </w:r>
      <w:r w:rsidR="007F6476" w:rsidRPr="00AE5F29">
        <w:rPr>
          <w:rFonts w:ascii="Tahoma" w:hAnsi="Tahoma" w:cs="Tahoma"/>
          <w:color w:val="CC9900"/>
          <w:sz w:val="21"/>
          <w:szCs w:val="21"/>
          <w:lang w:eastAsia="cs-CZ"/>
        </w:rPr>
        <w:t>„</w:t>
      </w:r>
      <w:r w:rsidR="001C628C">
        <w:rPr>
          <w:rFonts w:ascii="Tahoma" w:hAnsi="Tahoma" w:cs="Tahoma"/>
          <w:color w:val="CC9900"/>
          <w:sz w:val="21"/>
          <w:szCs w:val="21"/>
          <w:lang w:eastAsia="cs-CZ"/>
        </w:rPr>
        <w:t>V</w:t>
      </w:r>
      <w:r w:rsidR="001C628C" w:rsidRPr="001C628C">
        <w:rPr>
          <w:rFonts w:ascii="Tahoma" w:hAnsi="Tahoma" w:cs="Tahoma"/>
          <w:color w:val="CC9900"/>
          <w:sz w:val="21"/>
          <w:szCs w:val="21"/>
          <w:lang w:eastAsia="cs-CZ"/>
        </w:rPr>
        <w:t>zhledem k demografii a velkému počtu absolventů základních škol</w:t>
      </w:r>
      <w:r w:rsidR="001C628C">
        <w:rPr>
          <w:rFonts w:ascii="Tahoma" w:hAnsi="Tahoma" w:cs="Tahoma"/>
          <w:color w:val="CC9900"/>
          <w:sz w:val="21"/>
          <w:szCs w:val="21"/>
          <w:lang w:eastAsia="cs-CZ"/>
        </w:rPr>
        <w:t xml:space="preserve"> </w:t>
      </w:r>
      <w:r w:rsidR="001C628C" w:rsidRPr="001C628C">
        <w:rPr>
          <w:rFonts w:ascii="Tahoma" w:hAnsi="Tahoma" w:cs="Tahoma"/>
          <w:color w:val="CC9900"/>
          <w:sz w:val="21"/>
          <w:szCs w:val="21"/>
          <w:lang w:eastAsia="cs-CZ"/>
        </w:rPr>
        <w:t xml:space="preserve">počítáme </w:t>
      </w:r>
      <w:r w:rsidR="001C628C">
        <w:rPr>
          <w:rFonts w:ascii="Tahoma" w:hAnsi="Tahoma" w:cs="Tahoma"/>
          <w:color w:val="CC9900"/>
          <w:sz w:val="21"/>
          <w:szCs w:val="21"/>
          <w:lang w:eastAsia="cs-CZ"/>
        </w:rPr>
        <w:t xml:space="preserve">i letos </w:t>
      </w:r>
      <w:r w:rsidR="001C628C" w:rsidRPr="001C628C">
        <w:rPr>
          <w:rFonts w:ascii="Tahoma" w:hAnsi="Tahoma" w:cs="Tahoma"/>
          <w:color w:val="CC9900"/>
          <w:sz w:val="21"/>
          <w:szCs w:val="21"/>
          <w:lang w:eastAsia="cs-CZ"/>
        </w:rPr>
        <w:t xml:space="preserve">s nárůstem počtu uchazečů, kteří dny otevřených dveří naší školy </w:t>
      </w:r>
      <w:r w:rsidR="001C628C">
        <w:rPr>
          <w:rFonts w:ascii="Tahoma" w:hAnsi="Tahoma" w:cs="Tahoma"/>
          <w:color w:val="CC9900"/>
          <w:sz w:val="21"/>
          <w:szCs w:val="21"/>
          <w:lang w:eastAsia="cs-CZ"/>
        </w:rPr>
        <w:t>navštíví</w:t>
      </w:r>
      <w:r w:rsidR="00067039">
        <w:rPr>
          <w:rFonts w:ascii="Tahoma" w:hAnsi="Tahoma" w:cs="Tahoma"/>
          <w:color w:val="CC9900"/>
          <w:sz w:val="21"/>
          <w:szCs w:val="21"/>
          <w:lang w:eastAsia="cs-CZ"/>
        </w:rPr>
        <w:t>,</w:t>
      </w:r>
      <w:r w:rsidR="00417B47">
        <w:rPr>
          <w:rFonts w:ascii="Tahoma" w:hAnsi="Tahoma" w:cs="Tahoma"/>
          <w:color w:val="CC9900"/>
          <w:sz w:val="21"/>
          <w:szCs w:val="21"/>
          <w:lang w:eastAsia="cs-CZ"/>
        </w:rPr>
        <w:t xml:space="preserve"> a to i z důvodu rozsáhlých legislativních změn v přijímacím řízení. </w:t>
      </w:r>
      <w:r w:rsidR="001C628C" w:rsidRPr="001C628C">
        <w:rPr>
          <w:rFonts w:ascii="Tahoma" w:hAnsi="Tahoma" w:cs="Tahoma"/>
          <w:color w:val="CC9900"/>
          <w:sz w:val="21"/>
          <w:szCs w:val="21"/>
          <w:lang w:eastAsia="cs-CZ"/>
        </w:rPr>
        <w:t xml:space="preserve">Změny </w:t>
      </w:r>
      <w:r w:rsidR="0097592C">
        <w:rPr>
          <w:rFonts w:ascii="Tahoma" w:hAnsi="Tahoma" w:cs="Tahoma"/>
          <w:color w:val="CC9900"/>
          <w:sz w:val="21"/>
          <w:szCs w:val="21"/>
          <w:lang w:eastAsia="cs-CZ"/>
        </w:rPr>
        <w:t>to jsou</w:t>
      </w:r>
      <w:r w:rsidR="001C628C" w:rsidRPr="001C628C">
        <w:rPr>
          <w:rFonts w:ascii="Tahoma" w:hAnsi="Tahoma" w:cs="Tahoma"/>
          <w:color w:val="CC9900"/>
          <w:sz w:val="21"/>
          <w:szCs w:val="21"/>
          <w:lang w:eastAsia="cs-CZ"/>
        </w:rPr>
        <w:t xml:space="preserve"> zásadní a uchazeči mají zatím informací k organizaci přijímacího řízení nedostatek, bohužel stejně jako střední školy samotné</w:t>
      </w:r>
      <w:r w:rsidR="00417B47">
        <w:rPr>
          <w:rFonts w:ascii="Tahoma" w:hAnsi="Tahoma" w:cs="Tahoma"/>
          <w:color w:val="CC9900"/>
          <w:sz w:val="21"/>
          <w:szCs w:val="21"/>
          <w:lang w:eastAsia="cs-CZ"/>
        </w:rPr>
        <w:t xml:space="preserve">,“ </w:t>
      </w:r>
      <w:r w:rsidR="00417B47" w:rsidRPr="000F400A">
        <w:rPr>
          <w:rFonts w:ascii="Tahoma" w:hAnsi="Tahoma" w:cs="Tahoma"/>
          <w:sz w:val="21"/>
          <w:szCs w:val="21"/>
          <w:lang w:eastAsia="cs-CZ"/>
        </w:rPr>
        <w:t>podotkl ředitel SOŠJ Miloslav Janeček.</w:t>
      </w:r>
    </w:p>
    <w:p w14:paraId="01747E16" w14:textId="2D930592" w:rsidR="0097592C" w:rsidRDefault="002C2545" w:rsidP="002C2545">
      <w:pPr>
        <w:jc w:val="both"/>
        <w:rPr>
          <w:rFonts w:ascii="Tahoma" w:hAnsi="Tahoma" w:cs="Tahoma"/>
          <w:bCs/>
          <w:sz w:val="21"/>
          <w:szCs w:val="21"/>
        </w:rPr>
      </w:pPr>
      <w:r w:rsidRPr="000F400A">
        <w:rPr>
          <w:rFonts w:ascii="Tahoma" w:hAnsi="Tahoma" w:cs="Tahoma"/>
          <w:bCs/>
          <w:sz w:val="21"/>
          <w:szCs w:val="21"/>
        </w:rPr>
        <w:t>Nově s</w:t>
      </w:r>
      <w:r w:rsidR="0097592C">
        <w:rPr>
          <w:rFonts w:ascii="Tahoma" w:hAnsi="Tahoma" w:cs="Tahoma"/>
          <w:bCs/>
          <w:sz w:val="21"/>
          <w:szCs w:val="21"/>
        </w:rPr>
        <w:t xml:space="preserve">e </w:t>
      </w:r>
      <w:r w:rsidR="00F31DE8">
        <w:rPr>
          <w:rFonts w:ascii="Tahoma" w:hAnsi="Tahoma" w:cs="Tahoma"/>
          <w:bCs/>
          <w:sz w:val="21"/>
          <w:szCs w:val="21"/>
        </w:rPr>
        <w:t>budou</w:t>
      </w:r>
      <w:r w:rsidRPr="000F400A">
        <w:rPr>
          <w:rFonts w:ascii="Tahoma" w:hAnsi="Tahoma" w:cs="Tahoma"/>
          <w:bCs/>
          <w:sz w:val="21"/>
          <w:szCs w:val="21"/>
        </w:rPr>
        <w:t xml:space="preserve"> </w:t>
      </w:r>
      <w:r>
        <w:rPr>
          <w:rFonts w:ascii="Tahoma" w:hAnsi="Tahoma" w:cs="Tahoma"/>
          <w:bCs/>
          <w:sz w:val="21"/>
          <w:szCs w:val="21"/>
        </w:rPr>
        <w:t xml:space="preserve">uchazeči o studium </w:t>
      </w:r>
      <w:r w:rsidR="0097592C">
        <w:rPr>
          <w:rFonts w:ascii="Tahoma" w:hAnsi="Tahoma" w:cs="Tahoma"/>
          <w:bCs/>
          <w:sz w:val="21"/>
          <w:szCs w:val="21"/>
        </w:rPr>
        <w:t>hlásit na</w:t>
      </w:r>
      <w:r w:rsidRPr="000F400A">
        <w:rPr>
          <w:rFonts w:ascii="Tahoma" w:hAnsi="Tahoma" w:cs="Tahoma"/>
          <w:bCs/>
          <w:sz w:val="21"/>
          <w:szCs w:val="21"/>
        </w:rPr>
        <w:t xml:space="preserve"> tři </w:t>
      </w:r>
      <w:r>
        <w:rPr>
          <w:rFonts w:ascii="Tahoma" w:hAnsi="Tahoma" w:cs="Tahoma"/>
          <w:bCs/>
          <w:sz w:val="21"/>
          <w:szCs w:val="21"/>
        </w:rPr>
        <w:t>různé střední školy nebo obory</w:t>
      </w:r>
      <w:r w:rsidR="00AF719F">
        <w:rPr>
          <w:rFonts w:ascii="Tahoma" w:hAnsi="Tahoma" w:cs="Tahoma"/>
          <w:bCs/>
          <w:sz w:val="21"/>
          <w:szCs w:val="21"/>
        </w:rPr>
        <w:t xml:space="preserve"> a už v přihlášce uvedou, jakou školu preferují na prvním, druhém a třetím místě</w:t>
      </w:r>
      <w:r>
        <w:rPr>
          <w:rFonts w:ascii="Tahoma" w:hAnsi="Tahoma" w:cs="Tahoma"/>
          <w:bCs/>
          <w:sz w:val="21"/>
          <w:szCs w:val="21"/>
        </w:rPr>
        <w:t xml:space="preserve">. </w:t>
      </w:r>
      <w:r w:rsidR="00AF719F">
        <w:rPr>
          <w:rFonts w:ascii="Tahoma" w:hAnsi="Tahoma" w:cs="Tahoma"/>
          <w:bCs/>
          <w:sz w:val="21"/>
          <w:szCs w:val="21"/>
        </w:rPr>
        <w:t>Digitalizace systému umožní vyplnit přihlášku on-line v termínu 1. až 20. února 2024.</w:t>
      </w:r>
      <w:r>
        <w:rPr>
          <w:rFonts w:ascii="Tahoma" w:hAnsi="Tahoma" w:cs="Tahoma"/>
          <w:bCs/>
          <w:sz w:val="21"/>
          <w:szCs w:val="21"/>
        </w:rPr>
        <w:t xml:space="preserve"> </w:t>
      </w:r>
      <w:r w:rsidR="00F31DE8">
        <w:rPr>
          <w:rFonts w:ascii="Tahoma" w:hAnsi="Tahoma" w:cs="Tahoma"/>
          <w:bCs/>
          <w:sz w:val="21"/>
          <w:szCs w:val="21"/>
        </w:rPr>
        <w:t xml:space="preserve">Uchazeči </w:t>
      </w:r>
      <w:r w:rsidR="00AF719F">
        <w:rPr>
          <w:rFonts w:ascii="Tahoma" w:hAnsi="Tahoma" w:cs="Tahoma"/>
          <w:bCs/>
          <w:sz w:val="21"/>
          <w:szCs w:val="21"/>
        </w:rPr>
        <w:t xml:space="preserve">pak </w:t>
      </w:r>
      <w:r w:rsidR="00F31DE8">
        <w:rPr>
          <w:rFonts w:ascii="Tahoma" w:hAnsi="Tahoma" w:cs="Tahoma"/>
          <w:bCs/>
          <w:sz w:val="21"/>
          <w:szCs w:val="21"/>
        </w:rPr>
        <w:t>mají ke složení testů dva řádné termíny 12. a 15. dubna</w:t>
      </w:r>
      <w:r w:rsidR="00AF719F">
        <w:rPr>
          <w:rFonts w:ascii="Tahoma" w:hAnsi="Tahoma" w:cs="Tahoma"/>
          <w:bCs/>
          <w:sz w:val="21"/>
          <w:szCs w:val="21"/>
        </w:rPr>
        <w:t xml:space="preserve"> s tím, že do </w:t>
      </w:r>
      <w:r w:rsidR="00F31DE8">
        <w:rPr>
          <w:rFonts w:ascii="Tahoma" w:hAnsi="Tahoma" w:cs="Tahoma"/>
          <w:bCs/>
          <w:sz w:val="21"/>
          <w:szCs w:val="21"/>
        </w:rPr>
        <w:t>přijímací</w:t>
      </w:r>
      <w:r w:rsidR="00AF719F">
        <w:rPr>
          <w:rFonts w:ascii="Tahoma" w:hAnsi="Tahoma" w:cs="Tahoma"/>
          <w:bCs/>
          <w:sz w:val="21"/>
          <w:szCs w:val="21"/>
        </w:rPr>
        <w:t>ho</w:t>
      </w:r>
      <w:r w:rsidR="00F31DE8">
        <w:rPr>
          <w:rFonts w:ascii="Tahoma" w:hAnsi="Tahoma" w:cs="Tahoma"/>
          <w:bCs/>
          <w:sz w:val="21"/>
          <w:szCs w:val="21"/>
        </w:rPr>
        <w:t xml:space="preserve"> řízení </w:t>
      </w:r>
      <w:r w:rsidR="00AF719F">
        <w:rPr>
          <w:rFonts w:ascii="Tahoma" w:hAnsi="Tahoma" w:cs="Tahoma"/>
          <w:bCs/>
          <w:sz w:val="21"/>
          <w:szCs w:val="21"/>
        </w:rPr>
        <w:t xml:space="preserve">se </w:t>
      </w:r>
      <w:r w:rsidR="00F31DE8">
        <w:rPr>
          <w:rFonts w:ascii="Tahoma" w:hAnsi="Tahoma" w:cs="Tahoma"/>
          <w:bCs/>
          <w:sz w:val="21"/>
          <w:szCs w:val="21"/>
        </w:rPr>
        <w:t>vždy počítá lepší výsledek.</w:t>
      </w:r>
    </w:p>
    <w:p w14:paraId="0A92A5EF" w14:textId="1BA4515D" w:rsidR="007F6476" w:rsidRPr="00713FD6" w:rsidRDefault="00F31DE8" w:rsidP="007F6476">
      <w:pPr>
        <w:jc w:val="both"/>
        <w:rPr>
          <w:rFonts w:ascii="Tahoma" w:hAnsi="Tahoma" w:cs="Tahoma"/>
          <w:color w:val="CC9900"/>
          <w:sz w:val="21"/>
          <w:szCs w:val="21"/>
          <w:lang w:eastAsia="cs-CZ"/>
        </w:rPr>
      </w:pPr>
      <w:r>
        <w:rPr>
          <w:rFonts w:ascii="Tahoma" w:hAnsi="Tahoma" w:cs="Tahoma"/>
          <w:bCs/>
          <w:sz w:val="21"/>
          <w:szCs w:val="21"/>
        </w:rPr>
        <w:t>O</w:t>
      </w:r>
      <w:r w:rsidR="002C2545">
        <w:rPr>
          <w:rFonts w:ascii="Tahoma" w:hAnsi="Tahoma" w:cs="Tahoma"/>
          <w:bCs/>
          <w:sz w:val="21"/>
          <w:szCs w:val="21"/>
        </w:rPr>
        <w:t xml:space="preserve">dborníci předpokládají, že na jednu ze tří vybraných škol se v prvním kole přijímacího řízení dostane </w:t>
      </w:r>
      <w:r w:rsidR="002C2545" w:rsidRPr="002C2545">
        <w:rPr>
          <w:rFonts w:ascii="Tahoma" w:hAnsi="Tahoma" w:cs="Tahoma"/>
          <w:bCs/>
          <w:sz w:val="21"/>
          <w:szCs w:val="21"/>
        </w:rPr>
        <w:t>85</w:t>
      </w:r>
      <w:r w:rsidR="002C2545">
        <w:rPr>
          <w:rFonts w:ascii="Tahoma" w:hAnsi="Tahoma" w:cs="Tahoma"/>
          <w:bCs/>
          <w:sz w:val="21"/>
          <w:szCs w:val="21"/>
        </w:rPr>
        <w:t xml:space="preserve"> až </w:t>
      </w:r>
      <w:r w:rsidR="002C2545" w:rsidRPr="002C2545">
        <w:rPr>
          <w:rFonts w:ascii="Tahoma" w:hAnsi="Tahoma" w:cs="Tahoma"/>
          <w:bCs/>
          <w:sz w:val="21"/>
          <w:szCs w:val="21"/>
        </w:rPr>
        <w:t>90 procent dětí</w:t>
      </w:r>
      <w:r w:rsidR="00466A2E">
        <w:rPr>
          <w:rFonts w:ascii="Tahoma" w:hAnsi="Tahoma" w:cs="Tahoma"/>
          <w:bCs/>
          <w:sz w:val="21"/>
          <w:szCs w:val="21"/>
        </w:rPr>
        <w:t xml:space="preserve">. </w:t>
      </w:r>
      <w:r w:rsidR="00991F87">
        <w:rPr>
          <w:rFonts w:ascii="Tahoma" w:hAnsi="Tahoma" w:cs="Tahoma"/>
          <w:bCs/>
          <w:sz w:val="21"/>
          <w:szCs w:val="21"/>
        </w:rPr>
        <w:t xml:space="preserve">Digitalizace celý proces zpřehlední – </w:t>
      </w:r>
      <w:r w:rsidR="00645C12">
        <w:rPr>
          <w:rFonts w:ascii="Tahoma" w:hAnsi="Tahoma" w:cs="Tahoma"/>
          <w:bCs/>
          <w:sz w:val="21"/>
          <w:szCs w:val="21"/>
        </w:rPr>
        <w:t>podle toho</w:t>
      </w:r>
      <w:r w:rsidR="009338F5">
        <w:rPr>
          <w:rFonts w:ascii="Tahoma" w:hAnsi="Tahoma" w:cs="Tahoma"/>
          <w:bCs/>
          <w:sz w:val="21"/>
          <w:szCs w:val="21"/>
        </w:rPr>
        <w:t>,</w:t>
      </w:r>
      <w:r w:rsidR="00645C12">
        <w:rPr>
          <w:rFonts w:ascii="Tahoma" w:hAnsi="Tahoma" w:cs="Tahoma"/>
          <w:bCs/>
          <w:sz w:val="21"/>
          <w:szCs w:val="21"/>
        </w:rPr>
        <w:t xml:space="preserve"> na jaké škole </w:t>
      </w:r>
      <w:r w:rsidR="009338F5">
        <w:rPr>
          <w:rFonts w:ascii="Tahoma" w:hAnsi="Tahoma" w:cs="Tahoma"/>
          <w:bCs/>
          <w:sz w:val="21"/>
          <w:szCs w:val="21"/>
        </w:rPr>
        <w:t xml:space="preserve">uchazeči uspějí, </w:t>
      </w:r>
      <w:r w:rsidR="00645C12">
        <w:rPr>
          <w:rFonts w:ascii="Tahoma" w:hAnsi="Tahoma" w:cs="Tahoma"/>
          <w:bCs/>
          <w:sz w:val="21"/>
          <w:szCs w:val="21"/>
        </w:rPr>
        <w:t>budou</w:t>
      </w:r>
      <w:r w:rsidR="009338F5">
        <w:rPr>
          <w:rFonts w:ascii="Tahoma" w:hAnsi="Tahoma" w:cs="Tahoma"/>
          <w:bCs/>
          <w:sz w:val="21"/>
          <w:szCs w:val="21"/>
        </w:rPr>
        <w:t xml:space="preserve"> systémem </w:t>
      </w:r>
      <w:r w:rsidR="001013CE">
        <w:rPr>
          <w:rFonts w:ascii="Tahoma" w:hAnsi="Tahoma" w:cs="Tahoma"/>
          <w:bCs/>
          <w:sz w:val="21"/>
          <w:szCs w:val="21"/>
        </w:rPr>
        <w:t>automaticky rozřazeni</w:t>
      </w:r>
      <w:r w:rsidR="00991F87">
        <w:rPr>
          <w:rFonts w:ascii="Tahoma" w:hAnsi="Tahoma" w:cs="Tahoma"/>
          <w:bCs/>
          <w:sz w:val="21"/>
          <w:szCs w:val="21"/>
        </w:rPr>
        <w:t xml:space="preserve">, ředitelé uvidí, </w:t>
      </w:r>
      <w:r w:rsidR="009338F5">
        <w:rPr>
          <w:rFonts w:ascii="Tahoma" w:hAnsi="Tahoma" w:cs="Tahoma"/>
          <w:bCs/>
          <w:sz w:val="21"/>
          <w:szCs w:val="21"/>
        </w:rPr>
        <w:t>kdo z přijatých</w:t>
      </w:r>
      <w:r w:rsidR="001013CE">
        <w:rPr>
          <w:rFonts w:ascii="Tahoma" w:hAnsi="Tahoma" w:cs="Tahoma"/>
          <w:bCs/>
          <w:sz w:val="21"/>
          <w:szCs w:val="21"/>
        </w:rPr>
        <w:t xml:space="preserve"> na školu zároveň </w:t>
      </w:r>
      <w:r w:rsidR="009338F5">
        <w:rPr>
          <w:rFonts w:ascii="Tahoma" w:hAnsi="Tahoma" w:cs="Tahoma"/>
          <w:bCs/>
          <w:sz w:val="21"/>
          <w:szCs w:val="21"/>
        </w:rPr>
        <w:t>i</w:t>
      </w:r>
      <w:r w:rsidR="001013CE">
        <w:rPr>
          <w:rFonts w:ascii="Tahoma" w:hAnsi="Tahoma" w:cs="Tahoma"/>
          <w:bCs/>
          <w:sz w:val="21"/>
          <w:szCs w:val="21"/>
        </w:rPr>
        <w:t xml:space="preserve"> </w:t>
      </w:r>
      <w:r w:rsidR="008E4E60">
        <w:rPr>
          <w:rFonts w:ascii="Tahoma" w:hAnsi="Tahoma" w:cs="Tahoma"/>
          <w:bCs/>
          <w:sz w:val="21"/>
          <w:szCs w:val="21"/>
        </w:rPr>
        <w:t>nastoupí,</w:t>
      </w:r>
      <w:r w:rsidR="009338F5">
        <w:rPr>
          <w:rFonts w:ascii="Tahoma" w:hAnsi="Tahoma" w:cs="Tahoma"/>
          <w:bCs/>
          <w:sz w:val="21"/>
          <w:szCs w:val="21"/>
        </w:rPr>
        <w:t xml:space="preserve"> a odpadne chaotické </w:t>
      </w:r>
      <w:r w:rsidR="002F552B">
        <w:rPr>
          <w:rFonts w:ascii="Tahoma" w:hAnsi="Tahoma" w:cs="Tahoma"/>
          <w:bCs/>
          <w:sz w:val="21"/>
          <w:szCs w:val="21"/>
        </w:rPr>
        <w:t>podávání odvolání</w:t>
      </w:r>
      <w:r w:rsidR="009338F5">
        <w:rPr>
          <w:rFonts w:ascii="Tahoma" w:hAnsi="Tahoma" w:cs="Tahoma"/>
          <w:bCs/>
          <w:sz w:val="21"/>
          <w:szCs w:val="21"/>
        </w:rPr>
        <w:t xml:space="preserve"> žáků „pod čarou“</w:t>
      </w:r>
      <w:r w:rsidR="001013CE">
        <w:rPr>
          <w:rFonts w:ascii="Tahoma" w:hAnsi="Tahoma" w:cs="Tahoma"/>
          <w:bCs/>
          <w:sz w:val="21"/>
          <w:szCs w:val="21"/>
        </w:rPr>
        <w:t>.</w:t>
      </w:r>
      <w:r w:rsidR="002F552B">
        <w:rPr>
          <w:rFonts w:ascii="Tahoma" w:hAnsi="Tahoma" w:cs="Tahoma"/>
          <w:bCs/>
          <w:sz w:val="21"/>
          <w:szCs w:val="21"/>
        </w:rPr>
        <w:t xml:space="preserve"> S vyhlášením výsledků bude hned zřejmé, zda a kam byl žák přijat a na jakých školách je místo pro případné druhé kolo přijímacího řízení. </w:t>
      </w:r>
      <w:r w:rsidR="00713FD6">
        <w:rPr>
          <w:rFonts w:ascii="Tahoma" w:hAnsi="Tahoma" w:cs="Tahoma"/>
          <w:color w:val="CC9900"/>
          <w:sz w:val="21"/>
          <w:szCs w:val="21"/>
          <w:lang w:eastAsia="cs-CZ"/>
        </w:rPr>
        <w:t>„</w:t>
      </w:r>
      <w:r w:rsidR="00931F0A">
        <w:rPr>
          <w:rFonts w:ascii="Tahoma" w:hAnsi="Tahoma" w:cs="Tahoma"/>
          <w:color w:val="CC9900"/>
          <w:sz w:val="21"/>
          <w:szCs w:val="21"/>
          <w:lang w:eastAsia="cs-CZ"/>
        </w:rPr>
        <w:t xml:space="preserve">Už </w:t>
      </w:r>
      <w:r w:rsidR="00931F0A" w:rsidRPr="00931F0A">
        <w:rPr>
          <w:rFonts w:ascii="Tahoma" w:hAnsi="Tahoma" w:cs="Tahoma"/>
          <w:color w:val="CC9900"/>
          <w:sz w:val="21"/>
          <w:szCs w:val="21"/>
          <w:lang w:eastAsia="cs-CZ"/>
        </w:rPr>
        <w:t>loni byla kapacita naší školy u všech studijních i učebních oborů naplněna v 1. kole přijímacího řízení</w:t>
      </w:r>
      <w:r w:rsidR="00713FD6">
        <w:rPr>
          <w:rFonts w:ascii="Tahoma" w:hAnsi="Tahoma" w:cs="Tahoma"/>
          <w:color w:val="CC9900"/>
          <w:sz w:val="21"/>
          <w:szCs w:val="21"/>
          <w:lang w:eastAsia="cs-CZ"/>
        </w:rPr>
        <w:t xml:space="preserve"> a letos </w:t>
      </w:r>
      <w:r w:rsidR="00931F0A" w:rsidRPr="00931F0A">
        <w:rPr>
          <w:rFonts w:ascii="Tahoma" w:hAnsi="Tahoma" w:cs="Tahoma"/>
          <w:color w:val="CC9900"/>
          <w:sz w:val="21"/>
          <w:szCs w:val="21"/>
          <w:lang w:eastAsia="cs-CZ"/>
        </w:rPr>
        <w:t>nepředpokládáme situaci odlišnou. Vztaženo k minulému školnímu roku a jeho přijímacímu řízení naše škola obdržela celkem 1</w:t>
      </w:r>
      <w:r w:rsidR="00713FD6">
        <w:rPr>
          <w:rFonts w:ascii="Tahoma" w:hAnsi="Tahoma" w:cs="Tahoma"/>
          <w:color w:val="CC9900"/>
          <w:sz w:val="21"/>
          <w:szCs w:val="21"/>
          <w:lang w:eastAsia="cs-CZ"/>
        </w:rPr>
        <w:t xml:space="preserve"> </w:t>
      </w:r>
      <w:r w:rsidR="00931F0A" w:rsidRPr="00931F0A">
        <w:rPr>
          <w:rFonts w:ascii="Tahoma" w:hAnsi="Tahoma" w:cs="Tahoma"/>
          <w:color w:val="CC9900"/>
          <w:sz w:val="21"/>
          <w:szCs w:val="21"/>
          <w:lang w:eastAsia="cs-CZ"/>
        </w:rPr>
        <w:t>210 přihlášek ke studiu</w:t>
      </w:r>
      <w:r w:rsidR="00DF72D9">
        <w:rPr>
          <w:rFonts w:ascii="Tahoma" w:hAnsi="Tahoma" w:cs="Tahoma"/>
          <w:color w:val="CC9900"/>
          <w:sz w:val="21"/>
          <w:szCs w:val="21"/>
          <w:lang w:eastAsia="cs-CZ"/>
        </w:rPr>
        <w:t>,</w:t>
      </w:r>
      <w:r w:rsidR="00713FD6">
        <w:rPr>
          <w:rFonts w:ascii="Tahoma" w:hAnsi="Tahoma" w:cs="Tahoma"/>
          <w:color w:val="CC9900"/>
          <w:sz w:val="21"/>
          <w:szCs w:val="21"/>
          <w:lang w:eastAsia="cs-CZ"/>
        </w:rPr>
        <w:t xml:space="preserve"> </w:t>
      </w:r>
      <w:r w:rsidR="00931F0A" w:rsidRPr="00931F0A">
        <w:rPr>
          <w:rFonts w:ascii="Tahoma" w:hAnsi="Tahoma" w:cs="Tahoma"/>
          <w:color w:val="CC9900"/>
          <w:sz w:val="21"/>
          <w:szCs w:val="21"/>
          <w:lang w:eastAsia="cs-CZ"/>
        </w:rPr>
        <w:t xml:space="preserve">celková kapacita školy nám umožnila přijmout 573 nových žáků budoucích 1. ročníků. </w:t>
      </w:r>
      <w:r w:rsidR="00713FD6">
        <w:rPr>
          <w:rFonts w:ascii="Tahoma" w:hAnsi="Tahoma" w:cs="Tahoma"/>
          <w:color w:val="CC9900"/>
          <w:sz w:val="21"/>
          <w:szCs w:val="21"/>
          <w:lang w:eastAsia="cs-CZ"/>
        </w:rPr>
        <w:t>J</w:t>
      </w:r>
      <w:r w:rsidR="00931F0A" w:rsidRPr="00931F0A">
        <w:rPr>
          <w:rFonts w:ascii="Tahoma" w:hAnsi="Tahoma" w:cs="Tahoma"/>
          <w:color w:val="CC9900"/>
          <w:sz w:val="21"/>
          <w:szCs w:val="21"/>
          <w:lang w:eastAsia="cs-CZ"/>
        </w:rPr>
        <w:t>e tedy zřejmé, že celkem 637 uchazečům nebylo možno vyhovět s jejich přijetím ke studiu, což je bohužel více jak polovina. Vzhledem k demografické situaci pro letošní přijímací řízení na střední školy pak nelze očekávat optimističtější poměr přijatých a nepřijatých uchazečů</w:t>
      </w:r>
      <w:r w:rsidR="007F6476">
        <w:rPr>
          <w:rFonts w:ascii="Tahoma" w:hAnsi="Tahoma" w:cs="Tahoma"/>
          <w:color w:val="CC9900"/>
          <w:sz w:val="21"/>
          <w:szCs w:val="21"/>
          <w:lang w:eastAsia="cs-CZ"/>
        </w:rPr>
        <w:t xml:space="preserve">,“ </w:t>
      </w:r>
      <w:r w:rsidR="00713FD6">
        <w:rPr>
          <w:rFonts w:ascii="Tahoma" w:hAnsi="Tahoma" w:cs="Tahoma"/>
          <w:sz w:val="21"/>
          <w:szCs w:val="21"/>
          <w:lang w:eastAsia="cs-CZ"/>
        </w:rPr>
        <w:t xml:space="preserve">míní </w:t>
      </w:r>
      <w:r w:rsidR="007F6476" w:rsidRPr="000F400A">
        <w:rPr>
          <w:rFonts w:ascii="Tahoma" w:hAnsi="Tahoma" w:cs="Tahoma"/>
          <w:sz w:val="21"/>
          <w:szCs w:val="21"/>
          <w:lang w:eastAsia="cs-CZ"/>
        </w:rPr>
        <w:t>ředitel SOŠJ Miloslav Janeček.</w:t>
      </w:r>
    </w:p>
    <w:p w14:paraId="6AEC7A48" w14:textId="512D0DCB" w:rsidR="007F6476" w:rsidRDefault="00713FD6" w:rsidP="007F6476">
      <w:pPr>
        <w:jc w:val="both"/>
        <w:rPr>
          <w:rFonts w:ascii="Tahoma" w:hAnsi="Tahoma" w:cs="Tahoma"/>
          <w:bCs/>
          <w:sz w:val="21"/>
          <w:szCs w:val="21"/>
        </w:rPr>
      </w:pPr>
      <w:r w:rsidRPr="00713A31">
        <w:rPr>
          <w:rFonts w:ascii="Tahoma" w:hAnsi="Tahoma" w:cs="Tahoma"/>
          <w:bCs/>
          <w:strike/>
          <w:sz w:val="21"/>
          <w:szCs w:val="21"/>
        </w:rPr>
        <w:t>Silnější</w:t>
      </w:r>
      <w:r>
        <w:rPr>
          <w:rFonts w:ascii="Tahoma" w:hAnsi="Tahoma" w:cs="Tahoma"/>
          <w:bCs/>
          <w:sz w:val="21"/>
          <w:szCs w:val="21"/>
        </w:rPr>
        <w:t xml:space="preserve"> </w:t>
      </w:r>
      <w:r w:rsidR="00713A31">
        <w:rPr>
          <w:rFonts w:ascii="Tahoma" w:hAnsi="Tahoma" w:cs="Tahoma"/>
          <w:bCs/>
          <w:sz w:val="21"/>
          <w:szCs w:val="21"/>
        </w:rPr>
        <w:t xml:space="preserve">Větší </w:t>
      </w:r>
      <w:r>
        <w:rPr>
          <w:rFonts w:ascii="Tahoma" w:hAnsi="Tahoma" w:cs="Tahoma"/>
          <w:bCs/>
          <w:sz w:val="21"/>
          <w:szCs w:val="21"/>
        </w:rPr>
        <w:t xml:space="preserve">konkurence se loni projevila i na výběrové IT škole, kde z došlých čtyř stovek přihlášek přijali 100 uchazečů o studium. </w:t>
      </w:r>
      <w:r w:rsidR="006A789D">
        <w:rPr>
          <w:rFonts w:ascii="Tahoma" w:hAnsi="Tahoma" w:cs="Tahoma"/>
          <w:color w:val="CC9900"/>
          <w:sz w:val="21"/>
          <w:szCs w:val="21"/>
          <w:lang w:eastAsia="cs-CZ"/>
        </w:rPr>
        <w:t>„</w:t>
      </w:r>
      <w:r w:rsidR="006A789D" w:rsidRPr="006A789D">
        <w:rPr>
          <w:rFonts w:ascii="Tahoma" w:hAnsi="Tahoma" w:cs="Tahoma"/>
          <w:color w:val="CC9900"/>
          <w:sz w:val="21"/>
          <w:szCs w:val="21"/>
          <w:lang w:eastAsia="cs-CZ"/>
        </w:rPr>
        <w:t xml:space="preserve">Ještě před dvěma lety jsme měli bodovou hranici </w:t>
      </w:r>
      <w:r w:rsidR="009D4268">
        <w:rPr>
          <w:rFonts w:ascii="Tahoma" w:hAnsi="Tahoma" w:cs="Tahoma"/>
          <w:color w:val="CC9900"/>
          <w:sz w:val="21"/>
          <w:szCs w:val="21"/>
          <w:lang w:eastAsia="cs-CZ"/>
        </w:rPr>
        <w:t xml:space="preserve">pro </w:t>
      </w:r>
      <w:r w:rsidR="006A789D" w:rsidRPr="006A789D">
        <w:rPr>
          <w:rFonts w:ascii="Tahoma" w:hAnsi="Tahoma" w:cs="Tahoma"/>
          <w:color w:val="CC9900"/>
          <w:sz w:val="21"/>
          <w:szCs w:val="21"/>
          <w:lang w:eastAsia="cs-CZ"/>
        </w:rPr>
        <w:t>přijetí</w:t>
      </w:r>
      <w:r w:rsidR="009D4268">
        <w:rPr>
          <w:rFonts w:ascii="Tahoma" w:hAnsi="Tahoma" w:cs="Tahoma"/>
          <w:color w:val="CC9900"/>
          <w:sz w:val="21"/>
          <w:szCs w:val="21"/>
          <w:lang w:eastAsia="cs-CZ"/>
        </w:rPr>
        <w:t xml:space="preserve"> nižší</w:t>
      </w:r>
      <w:r w:rsidR="006A789D" w:rsidRPr="006A789D">
        <w:rPr>
          <w:rFonts w:ascii="Tahoma" w:hAnsi="Tahoma" w:cs="Tahoma"/>
          <w:color w:val="CC9900"/>
          <w:sz w:val="21"/>
          <w:szCs w:val="21"/>
          <w:lang w:eastAsia="cs-CZ"/>
        </w:rPr>
        <w:t xml:space="preserve"> </w:t>
      </w:r>
      <w:r w:rsidR="009D4268">
        <w:rPr>
          <w:rFonts w:ascii="Tahoma" w:hAnsi="Tahoma" w:cs="Tahoma"/>
          <w:color w:val="CC9900"/>
          <w:sz w:val="21"/>
          <w:szCs w:val="21"/>
          <w:lang w:eastAsia="cs-CZ"/>
        </w:rPr>
        <w:lastRenderedPageBreak/>
        <w:t>než</w:t>
      </w:r>
      <w:r w:rsidR="002F552B">
        <w:rPr>
          <w:rFonts w:ascii="Tahoma" w:hAnsi="Tahoma" w:cs="Tahoma"/>
          <w:color w:val="CC9900"/>
          <w:sz w:val="21"/>
          <w:szCs w:val="21"/>
          <w:lang w:eastAsia="cs-CZ"/>
        </w:rPr>
        <w:t xml:space="preserve"> </w:t>
      </w:r>
      <w:r w:rsidR="006A789D" w:rsidRPr="006A789D">
        <w:rPr>
          <w:rFonts w:ascii="Tahoma" w:hAnsi="Tahoma" w:cs="Tahoma"/>
          <w:color w:val="CC9900"/>
          <w:sz w:val="21"/>
          <w:szCs w:val="21"/>
          <w:lang w:eastAsia="cs-CZ"/>
        </w:rPr>
        <w:t>při minulém přijímacím řízení</w:t>
      </w:r>
      <w:r w:rsidR="009D4268">
        <w:rPr>
          <w:rFonts w:ascii="Tahoma" w:hAnsi="Tahoma" w:cs="Tahoma"/>
          <w:color w:val="CC9900"/>
          <w:sz w:val="21"/>
          <w:szCs w:val="21"/>
          <w:lang w:eastAsia="cs-CZ"/>
        </w:rPr>
        <w:t>.</w:t>
      </w:r>
      <w:r w:rsidR="006A789D" w:rsidRPr="006A789D">
        <w:rPr>
          <w:rFonts w:ascii="Tahoma" w:hAnsi="Tahoma" w:cs="Tahoma"/>
          <w:color w:val="CC9900"/>
          <w:sz w:val="21"/>
          <w:szCs w:val="21"/>
          <w:lang w:eastAsia="cs-CZ"/>
        </w:rPr>
        <w:t xml:space="preserve"> S </w:t>
      </w:r>
      <w:r w:rsidR="002F552B">
        <w:rPr>
          <w:rFonts w:ascii="Tahoma" w:hAnsi="Tahoma" w:cs="Tahoma"/>
          <w:color w:val="CC9900"/>
          <w:sz w:val="21"/>
          <w:szCs w:val="21"/>
          <w:lang w:eastAsia="cs-CZ"/>
        </w:rPr>
        <w:t>větším</w:t>
      </w:r>
      <w:r w:rsidR="006A789D" w:rsidRPr="006A789D">
        <w:rPr>
          <w:rFonts w:ascii="Tahoma" w:hAnsi="Tahoma" w:cs="Tahoma"/>
          <w:color w:val="CC9900"/>
          <w:sz w:val="21"/>
          <w:szCs w:val="21"/>
          <w:lang w:eastAsia="cs-CZ"/>
        </w:rPr>
        <w:t xml:space="preserve"> počtem uchazečů stoupla jejich kvalita a dá se předpokládat, že letos to bude obdobné,“</w:t>
      </w:r>
      <w:r w:rsidR="006A789D">
        <w:rPr>
          <w:rFonts w:ascii="Tahoma" w:hAnsi="Tahoma" w:cs="Tahoma"/>
          <w:color w:val="CC9900"/>
          <w:sz w:val="21"/>
          <w:szCs w:val="21"/>
          <w:lang w:eastAsia="cs-CZ"/>
        </w:rPr>
        <w:t xml:space="preserve"> </w:t>
      </w:r>
      <w:r w:rsidR="000A7048">
        <w:rPr>
          <w:rFonts w:ascii="Tahoma" w:hAnsi="Tahoma" w:cs="Tahoma"/>
          <w:bCs/>
          <w:sz w:val="21"/>
          <w:szCs w:val="21"/>
        </w:rPr>
        <w:t>potvrdil</w:t>
      </w:r>
      <w:r w:rsidR="006A789D">
        <w:rPr>
          <w:rFonts w:ascii="Tahoma" w:hAnsi="Tahoma" w:cs="Tahoma"/>
          <w:bCs/>
          <w:sz w:val="21"/>
          <w:szCs w:val="21"/>
        </w:rPr>
        <w:t xml:space="preserve"> ředitel IT školy SSŠVT Martin Vodička. </w:t>
      </w:r>
    </w:p>
    <w:p w14:paraId="262288E3" w14:textId="6A3D7206" w:rsidR="00374508" w:rsidRPr="000A7048" w:rsidRDefault="004E2E42" w:rsidP="007F6476">
      <w:pPr>
        <w:jc w:val="both"/>
        <w:rPr>
          <w:rFonts w:ascii="Tahoma" w:hAnsi="Tahoma" w:cs="Tahoma"/>
          <w:sz w:val="21"/>
          <w:szCs w:val="21"/>
          <w:lang w:eastAsia="cs-CZ"/>
        </w:rPr>
      </w:pPr>
      <w:r>
        <w:rPr>
          <w:rFonts w:ascii="Tahoma" w:hAnsi="Tahoma" w:cs="Tahoma"/>
          <w:bCs/>
          <w:sz w:val="21"/>
          <w:szCs w:val="21"/>
        </w:rPr>
        <w:t>Přesto považují oba ředitelé za hlavní kritérium výběru střední školy zájem žáka. Jeho studijní předpoklady</w:t>
      </w:r>
      <w:r w:rsidR="003E32F8">
        <w:rPr>
          <w:rFonts w:ascii="Tahoma" w:hAnsi="Tahoma" w:cs="Tahoma"/>
          <w:bCs/>
          <w:sz w:val="21"/>
          <w:szCs w:val="21"/>
        </w:rPr>
        <w:t xml:space="preserve"> jsou až sekundárním faktorem, který určuje vhodný typ školy.</w:t>
      </w:r>
      <w:r w:rsidR="000300FB">
        <w:rPr>
          <w:rFonts w:ascii="Tahoma" w:hAnsi="Tahoma" w:cs="Tahoma"/>
          <w:color w:val="CC9900"/>
          <w:sz w:val="21"/>
          <w:szCs w:val="21"/>
          <w:lang w:eastAsia="cs-CZ"/>
        </w:rPr>
        <w:t xml:space="preserve"> </w:t>
      </w:r>
      <w:r w:rsidR="003E32F8">
        <w:rPr>
          <w:rFonts w:ascii="Tahoma" w:hAnsi="Tahoma" w:cs="Tahoma"/>
          <w:color w:val="CC9900"/>
          <w:sz w:val="21"/>
          <w:szCs w:val="21"/>
          <w:lang w:eastAsia="cs-CZ"/>
        </w:rPr>
        <w:t xml:space="preserve">„I když dítě zatím nemá představu </w:t>
      </w:r>
      <w:r w:rsidR="00374508">
        <w:rPr>
          <w:rFonts w:ascii="Tahoma" w:hAnsi="Tahoma" w:cs="Tahoma"/>
          <w:color w:val="CC9900"/>
          <w:sz w:val="21"/>
          <w:szCs w:val="21"/>
          <w:lang w:eastAsia="cs-CZ"/>
        </w:rPr>
        <w:t>nebo</w:t>
      </w:r>
      <w:r w:rsidR="003E32F8">
        <w:rPr>
          <w:rFonts w:ascii="Tahoma" w:hAnsi="Tahoma" w:cs="Tahoma"/>
          <w:color w:val="CC9900"/>
          <w:sz w:val="21"/>
          <w:szCs w:val="21"/>
          <w:lang w:eastAsia="cs-CZ"/>
        </w:rPr>
        <w:t xml:space="preserve"> vyhraněný zájem, je dobré s ním </w:t>
      </w:r>
      <w:r w:rsidR="001013CE">
        <w:rPr>
          <w:rFonts w:ascii="Tahoma" w:hAnsi="Tahoma" w:cs="Tahoma"/>
          <w:color w:val="CC9900"/>
          <w:sz w:val="21"/>
          <w:szCs w:val="21"/>
          <w:lang w:eastAsia="cs-CZ"/>
        </w:rPr>
        <w:t xml:space="preserve">pohovořit o </w:t>
      </w:r>
      <w:r w:rsidR="003E32F8">
        <w:rPr>
          <w:rFonts w:ascii="Tahoma" w:hAnsi="Tahoma" w:cs="Tahoma"/>
          <w:color w:val="CC9900"/>
          <w:sz w:val="21"/>
          <w:szCs w:val="21"/>
          <w:lang w:eastAsia="cs-CZ"/>
        </w:rPr>
        <w:t>jeho představ</w:t>
      </w:r>
      <w:r w:rsidR="001013CE">
        <w:rPr>
          <w:rFonts w:ascii="Tahoma" w:hAnsi="Tahoma" w:cs="Tahoma"/>
          <w:color w:val="CC9900"/>
          <w:sz w:val="21"/>
          <w:szCs w:val="21"/>
          <w:lang w:eastAsia="cs-CZ"/>
        </w:rPr>
        <w:t>ách</w:t>
      </w:r>
      <w:r w:rsidR="003E32F8">
        <w:rPr>
          <w:rFonts w:ascii="Tahoma" w:hAnsi="Tahoma" w:cs="Tahoma"/>
          <w:color w:val="CC9900"/>
          <w:sz w:val="21"/>
          <w:szCs w:val="21"/>
          <w:lang w:eastAsia="cs-CZ"/>
        </w:rPr>
        <w:t xml:space="preserve"> a </w:t>
      </w:r>
      <w:r w:rsidR="00374508">
        <w:rPr>
          <w:rFonts w:ascii="Tahoma" w:hAnsi="Tahoma" w:cs="Tahoma"/>
          <w:color w:val="CC9900"/>
          <w:sz w:val="21"/>
          <w:szCs w:val="21"/>
          <w:lang w:eastAsia="cs-CZ"/>
        </w:rPr>
        <w:t xml:space="preserve">co by ho bavilo. </w:t>
      </w:r>
      <w:r w:rsidR="000300FB">
        <w:rPr>
          <w:rFonts w:ascii="Tahoma" w:hAnsi="Tahoma" w:cs="Tahoma"/>
          <w:color w:val="CC9900"/>
          <w:sz w:val="21"/>
          <w:szCs w:val="21"/>
          <w:lang w:eastAsia="cs-CZ"/>
        </w:rPr>
        <w:t>A to nejlépe ještě dřív</w:t>
      </w:r>
      <w:r w:rsidR="001013CE">
        <w:rPr>
          <w:rFonts w:ascii="Tahoma" w:hAnsi="Tahoma" w:cs="Tahoma"/>
          <w:color w:val="CC9900"/>
          <w:sz w:val="21"/>
          <w:szCs w:val="21"/>
          <w:lang w:eastAsia="cs-CZ"/>
        </w:rPr>
        <w:t xml:space="preserve"> než v 9. ročníku. </w:t>
      </w:r>
      <w:r w:rsidR="00374508">
        <w:rPr>
          <w:rFonts w:ascii="Tahoma" w:hAnsi="Tahoma" w:cs="Tahoma"/>
          <w:color w:val="CC9900"/>
          <w:sz w:val="21"/>
          <w:szCs w:val="21"/>
          <w:lang w:eastAsia="cs-CZ"/>
        </w:rPr>
        <w:t xml:space="preserve">Rodiče mají často tendenci vybírat podle sebe, ale </w:t>
      </w:r>
      <w:r w:rsidR="001013CE">
        <w:rPr>
          <w:rFonts w:ascii="Tahoma" w:hAnsi="Tahoma" w:cs="Tahoma"/>
          <w:color w:val="CC9900"/>
          <w:sz w:val="21"/>
          <w:szCs w:val="21"/>
          <w:lang w:eastAsia="cs-CZ"/>
        </w:rPr>
        <w:t xml:space="preserve">pokud </w:t>
      </w:r>
      <w:r w:rsidR="00374508">
        <w:rPr>
          <w:rFonts w:ascii="Tahoma" w:hAnsi="Tahoma" w:cs="Tahoma"/>
          <w:color w:val="CC9900"/>
          <w:sz w:val="21"/>
          <w:szCs w:val="21"/>
          <w:lang w:eastAsia="cs-CZ"/>
        </w:rPr>
        <w:t xml:space="preserve">dítě není stejného ražení, rychle ztratí ve studiu motivaci. Naše škola </w:t>
      </w:r>
      <w:r w:rsidR="000A7048">
        <w:rPr>
          <w:rFonts w:ascii="Tahoma" w:hAnsi="Tahoma" w:cs="Tahoma"/>
          <w:color w:val="CC9900"/>
          <w:sz w:val="21"/>
          <w:szCs w:val="21"/>
          <w:lang w:eastAsia="cs-CZ"/>
        </w:rPr>
        <w:t>se věnuje výuce informačních technologií</w:t>
      </w:r>
      <w:r w:rsidR="000300FB">
        <w:rPr>
          <w:rFonts w:ascii="Tahoma" w:hAnsi="Tahoma" w:cs="Tahoma"/>
          <w:color w:val="CC9900"/>
          <w:sz w:val="21"/>
          <w:szCs w:val="21"/>
          <w:lang w:eastAsia="cs-CZ"/>
        </w:rPr>
        <w:t xml:space="preserve"> ve třech</w:t>
      </w:r>
      <w:r w:rsidR="009D4268">
        <w:rPr>
          <w:rFonts w:ascii="Tahoma" w:hAnsi="Tahoma" w:cs="Tahoma"/>
          <w:color w:val="CC9900"/>
          <w:sz w:val="21"/>
          <w:szCs w:val="21"/>
          <w:lang w:eastAsia="cs-CZ"/>
        </w:rPr>
        <w:t xml:space="preserve"> specializac</w:t>
      </w:r>
      <w:r w:rsidR="000300FB">
        <w:rPr>
          <w:rFonts w:ascii="Tahoma" w:hAnsi="Tahoma" w:cs="Tahoma"/>
          <w:color w:val="CC9900"/>
          <w:sz w:val="21"/>
          <w:szCs w:val="21"/>
          <w:lang w:eastAsia="cs-CZ"/>
        </w:rPr>
        <w:t>ích</w:t>
      </w:r>
      <w:r w:rsidR="009D4268">
        <w:rPr>
          <w:rFonts w:ascii="Tahoma" w:hAnsi="Tahoma" w:cs="Tahoma"/>
          <w:color w:val="CC9900"/>
          <w:sz w:val="21"/>
          <w:szCs w:val="21"/>
          <w:lang w:eastAsia="cs-CZ"/>
        </w:rPr>
        <w:t>. P</w:t>
      </w:r>
      <w:r w:rsidR="000A7048">
        <w:rPr>
          <w:rFonts w:ascii="Tahoma" w:hAnsi="Tahoma" w:cs="Tahoma"/>
          <w:color w:val="CC9900"/>
          <w:sz w:val="21"/>
          <w:szCs w:val="21"/>
          <w:lang w:eastAsia="cs-CZ"/>
        </w:rPr>
        <w:t>okud někdo během studia zjistí, že by se raději věnoval grafice než programování, může sv</w:t>
      </w:r>
      <w:r w:rsidR="009D4268">
        <w:rPr>
          <w:rFonts w:ascii="Tahoma" w:hAnsi="Tahoma" w:cs="Tahoma"/>
          <w:color w:val="CC9900"/>
          <w:sz w:val="21"/>
          <w:szCs w:val="21"/>
          <w:lang w:eastAsia="cs-CZ"/>
        </w:rPr>
        <w:t>é zaměření</w:t>
      </w:r>
      <w:r w:rsidR="000A7048">
        <w:rPr>
          <w:rFonts w:ascii="Tahoma" w:hAnsi="Tahoma" w:cs="Tahoma"/>
          <w:color w:val="CC9900"/>
          <w:sz w:val="21"/>
          <w:szCs w:val="21"/>
          <w:lang w:eastAsia="cs-CZ"/>
        </w:rPr>
        <w:t xml:space="preserve"> změnit,“ </w:t>
      </w:r>
      <w:r w:rsidR="000A7048" w:rsidRPr="000A7048">
        <w:rPr>
          <w:rFonts w:ascii="Tahoma" w:hAnsi="Tahoma" w:cs="Tahoma"/>
          <w:sz w:val="21"/>
          <w:szCs w:val="21"/>
          <w:lang w:eastAsia="cs-CZ"/>
        </w:rPr>
        <w:t>popsal Martin Vodička.</w:t>
      </w:r>
    </w:p>
    <w:p w14:paraId="2E162068" w14:textId="77777777" w:rsidR="007D5BCD" w:rsidRDefault="007D5BCD" w:rsidP="007F6476">
      <w:pPr>
        <w:jc w:val="both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CO NAPOVÍ O ŠKOLE DNY OTEVŘENÝCH DVEŘÍ?</w:t>
      </w:r>
    </w:p>
    <w:p w14:paraId="5FAC4696" w14:textId="77777777" w:rsidR="007D5BCD" w:rsidRPr="007D5BCD" w:rsidRDefault="007D5BCD" w:rsidP="007D5BCD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  <w:b/>
          <w:sz w:val="21"/>
          <w:szCs w:val="21"/>
        </w:rPr>
      </w:pPr>
      <w:r w:rsidRPr="007D5BCD">
        <w:rPr>
          <w:rFonts w:ascii="Tahoma" w:hAnsi="Tahoma" w:cs="Tahoma"/>
          <w:b/>
          <w:sz w:val="21"/>
          <w:szCs w:val="21"/>
        </w:rPr>
        <w:t>Neformální hovory na chodbách</w:t>
      </w:r>
    </w:p>
    <w:p w14:paraId="6F1CCF84" w14:textId="77777777" w:rsidR="007D5BCD" w:rsidRPr="007D5BCD" w:rsidRDefault="007D5BCD" w:rsidP="007D5BCD">
      <w:pPr>
        <w:jc w:val="both"/>
        <w:rPr>
          <w:rFonts w:ascii="Tahoma" w:hAnsi="Tahoma" w:cs="Tahoma"/>
          <w:bCs/>
          <w:sz w:val="21"/>
          <w:szCs w:val="21"/>
        </w:rPr>
      </w:pPr>
      <w:r w:rsidRPr="007D5BCD">
        <w:rPr>
          <w:rFonts w:ascii="Tahoma" w:hAnsi="Tahoma" w:cs="Tahoma"/>
          <w:bCs/>
          <w:sz w:val="21"/>
          <w:szCs w:val="21"/>
        </w:rPr>
        <w:t xml:space="preserve">Školu tvoří učitelé a studenti. Osobní setkání s nimi a zkušenost současných či bývalých studentů bývá pro mnoho uchazečů klíčová. </w:t>
      </w:r>
      <w:r w:rsidRPr="007D5BCD">
        <w:rPr>
          <w:rFonts w:ascii="Tahoma" w:hAnsi="Tahoma" w:cs="Tahoma"/>
          <w:bCs/>
          <w:noProof/>
          <w:color w:val="CC9900"/>
          <w:sz w:val="21"/>
          <w:szCs w:val="21"/>
        </w:rPr>
        <w:t xml:space="preserve">„Dnů otevřených dveří se účastní jak učitelský sbor, tak studenti. Návštěvníci se proto nejvíc dozvědí z neformálních hovorů s nimi. Zájemce by se neměl bát položit současnému studentovi otázku, jak si ve škole vede nebo jaké mají učitelé nároky. I tímto může být jeho názor na školu ovlivněn,“ </w:t>
      </w:r>
      <w:r w:rsidRPr="007D5BCD">
        <w:rPr>
          <w:rFonts w:ascii="Tahoma" w:hAnsi="Tahoma" w:cs="Tahoma"/>
          <w:bCs/>
          <w:sz w:val="21"/>
          <w:szCs w:val="21"/>
        </w:rPr>
        <w:t>doporučil ředitel Martin Vodička.</w:t>
      </w:r>
    </w:p>
    <w:p w14:paraId="3F51F1CA" w14:textId="77777777" w:rsidR="007D5BCD" w:rsidRPr="007D5BCD" w:rsidRDefault="007D5BCD" w:rsidP="007D5BCD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  <w:b/>
          <w:sz w:val="21"/>
          <w:szCs w:val="21"/>
        </w:rPr>
      </w:pPr>
      <w:r w:rsidRPr="007D5BCD">
        <w:rPr>
          <w:rFonts w:ascii="Tahoma" w:hAnsi="Tahoma" w:cs="Tahoma"/>
          <w:b/>
          <w:sz w:val="21"/>
          <w:szCs w:val="21"/>
        </w:rPr>
        <w:t>Stačí vybavení praktické výuce?</w:t>
      </w:r>
    </w:p>
    <w:p w14:paraId="45B5AF85" w14:textId="77777777" w:rsidR="007D5BCD" w:rsidRPr="007D5BCD" w:rsidRDefault="007D5BCD" w:rsidP="007D5BCD">
      <w:pPr>
        <w:jc w:val="both"/>
        <w:rPr>
          <w:rFonts w:ascii="Tahoma" w:hAnsi="Tahoma" w:cs="Tahoma"/>
          <w:bCs/>
          <w:sz w:val="21"/>
          <w:szCs w:val="21"/>
        </w:rPr>
      </w:pPr>
      <w:r w:rsidRPr="007D5BCD">
        <w:rPr>
          <w:rFonts w:ascii="Tahoma" w:hAnsi="Tahoma" w:cs="Tahoma"/>
          <w:bCs/>
          <w:sz w:val="21"/>
          <w:szCs w:val="21"/>
        </w:rPr>
        <w:t xml:space="preserve">Při prohlídce budovy je možné nakouknout třeba do šaten, jídelny nebo na sociální zařízení. Maximální důležitost má však vybavení školy a technologie, které provázejí praktickou výuku a přípravu žáků na budoucí povolání. </w:t>
      </w:r>
      <w:r w:rsidRPr="007D5BCD">
        <w:rPr>
          <w:rFonts w:ascii="Tahoma" w:hAnsi="Tahoma" w:cs="Tahoma"/>
          <w:bCs/>
          <w:noProof/>
          <w:color w:val="CC9900"/>
          <w:sz w:val="21"/>
          <w:szCs w:val="21"/>
        </w:rPr>
        <w:t xml:space="preserve">„Například stavební a dřevařské obory by měly mít k dispozici špičkově vybavené dílny a pro studenty zahradnických oborů je velkým přínosem vlastní školní zahrada se skleníky,“ </w:t>
      </w:r>
      <w:r w:rsidRPr="007D5BCD">
        <w:rPr>
          <w:rFonts w:ascii="Tahoma" w:hAnsi="Tahoma" w:cs="Tahoma"/>
          <w:bCs/>
          <w:sz w:val="21"/>
          <w:szCs w:val="21"/>
        </w:rPr>
        <w:t>nastínil Miloslav Janeček.</w:t>
      </w:r>
    </w:p>
    <w:p w14:paraId="661B52B0" w14:textId="66439AA1" w:rsidR="007D5BCD" w:rsidRPr="007D5BCD" w:rsidRDefault="007D5BCD" w:rsidP="007D5BCD">
      <w:pPr>
        <w:jc w:val="both"/>
        <w:rPr>
          <w:rFonts w:ascii="Tahoma" w:hAnsi="Tahoma" w:cs="Tahoma"/>
          <w:bCs/>
          <w:sz w:val="21"/>
          <w:szCs w:val="21"/>
        </w:rPr>
      </w:pPr>
      <w:r w:rsidRPr="007D5BCD">
        <w:rPr>
          <w:rFonts w:ascii="Tahoma" w:hAnsi="Tahoma" w:cs="Tahoma"/>
          <w:bCs/>
          <w:sz w:val="21"/>
          <w:szCs w:val="21"/>
        </w:rPr>
        <w:t xml:space="preserve">Kvalita praktické výuky se na specializovaných školách může velmi lišit a hodně o tom napoví právě vybavení školy. </w:t>
      </w:r>
      <w:bookmarkStart w:id="1" w:name="_Hlk21703938"/>
      <w:r w:rsidRPr="007D5BCD">
        <w:rPr>
          <w:rFonts w:ascii="Tahoma" w:hAnsi="Tahoma" w:cs="Tahoma"/>
          <w:bCs/>
          <w:noProof/>
          <w:color w:val="CC9900"/>
          <w:sz w:val="21"/>
          <w:szCs w:val="21"/>
        </w:rPr>
        <w:t>„</w:t>
      </w:r>
      <w:bookmarkEnd w:id="1"/>
      <w:r w:rsidRPr="007D5BCD">
        <w:rPr>
          <w:rFonts w:ascii="Tahoma" w:hAnsi="Tahoma" w:cs="Tahoma"/>
          <w:bCs/>
          <w:noProof/>
          <w:color w:val="CC9900"/>
          <w:sz w:val="21"/>
          <w:szCs w:val="21"/>
        </w:rPr>
        <w:t xml:space="preserve">V oborech </w:t>
      </w:r>
      <w:r w:rsidR="009D4268">
        <w:rPr>
          <w:rFonts w:ascii="Tahoma" w:hAnsi="Tahoma" w:cs="Tahoma"/>
          <w:bCs/>
          <w:noProof/>
          <w:color w:val="CC9900"/>
          <w:sz w:val="21"/>
          <w:szCs w:val="21"/>
        </w:rPr>
        <w:t>informačních technologií</w:t>
      </w:r>
      <w:r w:rsidR="007862BE"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 w:rsidRPr="007D5BCD">
        <w:rPr>
          <w:rFonts w:ascii="Tahoma" w:hAnsi="Tahoma" w:cs="Tahoma"/>
          <w:bCs/>
          <w:noProof/>
          <w:color w:val="CC9900"/>
          <w:sz w:val="21"/>
          <w:szCs w:val="21"/>
        </w:rPr>
        <w:t xml:space="preserve">je důležité sledovat vybavení školy a jeho funkčnost. Kolik má škola počítačů v poměru k počtu žáků, z toho vyplývá, jak často se žák k počítači skutečně dostane a při výuce na něm pracuje. Zda se vybavení pravidelně aktualizuje, anebo je zastaralé a bez dalších investic. Zda škola poskytuje žákům zdarma vyučovaný software a podobně,“ </w:t>
      </w:r>
      <w:r w:rsidRPr="007D5BCD">
        <w:rPr>
          <w:rFonts w:ascii="Tahoma" w:hAnsi="Tahoma" w:cs="Tahoma"/>
          <w:bCs/>
          <w:sz w:val="21"/>
          <w:szCs w:val="21"/>
        </w:rPr>
        <w:t>vyjmenoval Martin Vodička.</w:t>
      </w:r>
    </w:p>
    <w:p w14:paraId="41400DD1" w14:textId="77777777" w:rsidR="007D5BCD" w:rsidRPr="007D5BCD" w:rsidRDefault="007D5BCD" w:rsidP="007D5BCD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  <w:b/>
          <w:sz w:val="21"/>
          <w:szCs w:val="21"/>
        </w:rPr>
      </w:pPr>
      <w:r w:rsidRPr="007D5BCD">
        <w:rPr>
          <w:rFonts w:ascii="Tahoma" w:hAnsi="Tahoma" w:cs="Tahoma"/>
          <w:b/>
          <w:sz w:val="21"/>
          <w:szCs w:val="21"/>
        </w:rPr>
        <w:t>Otázky nad rámec výuky</w:t>
      </w:r>
    </w:p>
    <w:p w14:paraId="544DBD11" w14:textId="5B9B6271" w:rsidR="00816AAC" w:rsidRDefault="00A31F3F" w:rsidP="0080051F">
      <w:pPr>
        <w:pBdr>
          <w:bottom w:val="single" w:sz="4" w:space="1" w:color="auto"/>
        </w:pBd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 xml:space="preserve">Stále víc uchazečů se zajímá o propojení škol s firmami. </w:t>
      </w:r>
      <w:r w:rsidR="007D5BCD" w:rsidRPr="007D5BCD">
        <w:rPr>
          <w:rFonts w:ascii="Tahoma" w:hAnsi="Tahoma" w:cs="Tahoma"/>
          <w:bCs/>
          <w:sz w:val="21"/>
          <w:szCs w:val="21"/>
        </w:rPr>
        <w:t xml:space="preserve">Dále pak </w:t>
      </w:r>
      <w:r>
        <w:rPr>
          <w:rFonts w:ascii="Tahoma" w:hAnsi="Tahoma" w:cs="Tahoma"/>
          <w:bCs/>
          <w:sz w:val="21"/>
          <w:szCs w:val="21"/>
        </w:rPr>
        <w:t xml:space="preserve">o </w:t>
      </w:r>
      <w:r w:rsidR="007D5BCD" w:rsidRPr="007D5BCD">
        <w:rPr>
          <w:rFonts w:ascii="Tahoma" w:hAnsi="Tahoma" w:cs="Tahoma"/>
          <w:bCs/>
          <w:sz w:val="21"/>
          <w:szCs w:val="21"/>
        </w:rPr>
        <w:t>úspěchy studentů a absolventů školy, nabídk</w:t>
      </w:r>
      <w:r>
        <w:rPr>
          <w:rFonts w:ascii="Tahoma" w:hAnsi="Tahoma" w:cs="Tahoma"/>
          <w:bCs/>
          <w:sz w:val="21"/>
          <w:szCs w:val="21"/>
        </w:rPr>
        <w:t>u</w:t>
      </w:r>
      <w:r w:rsidR="007D5BCD" w:rsidRPr="007D5BCD">
        <w:rPr>
          <w:rFonts w:ascii="Tahoma" w:hAnsi="Tahoma" w:cs="Tahoma"/>
          <w:bCs/>
          <w:sz w:val="21"/>
          <w:szCs w:val="21"/>
        </w:rPr>
        <w:t xml:space="preserve"> mimoškolních aktivit, možnosti zahraničních stáží či prospěchových stipendií. </w:t>
      </w:r>
      <w:r w:rsidR="007D5BCD" w:rsidRPr="007D5BCD">
        <w:rPr>
          <w:rFonts w:ascii="Tahoma" w:hAnsi="Tahoma" w:cs="Tahoma"/>
          <w:bCs/>
          <w:noProof/>
          <w:color w:val="CC9900"/>
          <w:sz w:val="21"/>
          <w:szCs w:val="21"/>
        </w:rPr>
        <w:t xml:space="preserve">„Stejně cenným indikátorem úrovně školy, ale v otázkách uchazečů možná trochu opomíjeným je množství firemních partnerů školy a členství v odborných </w:t>
      </w:r>
      <w:r w:rsidR="00AC0442">
        <w:rPr>
          <w:rFonts w:ascii="Tahoma" w:hAnsi="Tahoma" w:cs="Tahoma"/>
          <w:bCs/>
          <w:noProof/>
          <w:color w:val="CC9900"/>
          <w:sz w:val="21"/>
          <w:szCs w:val="21"/>
        </w:rPr>
        <w:t>ceších</w:t>
      </w:r>
      <w:r w:rsidR="007D5BCD" w:rsidRPr="007D5BCD">
        <w:rPr>
          <w:rFonts w:ascii="Tahoma" w:hAnsi="Tahoma" w:cs="Tahoma"/>
          <w:bCs/>
          <w:noProof/>
          <w:color w:val="CC9900"/>
          <w:sz w:val="21"/>
          <w:szCs w:val="21"/>
        </w:rPr>
        <w:t xml:space="preserve"> a společenstvech. Seriózní partneři se propůjčují ke spolupráci jen s těmi školami, u kterých mají garantovanou odbornou kvalitu výuky, a tedy i absolventů,“ </w:t>
      </w:r>
      <w:r w:rsidR="007D5BCD" w:rsidRPr="007D5BCD">
        <w:rPr>
          <w:rFonts w:ascii="Tahoma" w:hAnsi="Tahoma" w:cs="Tahoma"/>
          <w:bCs/>
          <w:sz w:val="21"/>
          <w:szCs w:val="21"/>
        </w:rPr>
        <w:t>poukázal Miloslav Janeček.</w:t>
      </w:r>
    </w:p>
    <w:bookmarkEnd w:id="0"/>
    <w:p w14:paraId="169E2E96" w14:textId="6B5B7D07" w:rsidR="00682122" w:rsidRPr="00073CBB" w:rsidRDefault="00CE52DC" w:rsidP="0080051F">
      <w:pPr>
        <w:jc w:val="both"/>
        <w:rPr>
          <w:rFonts w:ascii="Tahoma" w:hAnsi="Tahoma" w:cs="Tahoma"/>
          <w:b/>
          <w:sz w:val="18"/>
          <w:szCs w:val="18"/>
        </w:rPr>
      </w:pPr>
      <w:r w:rsidRPr="00073CBB">
        <w:rPr>
          <w:rFonts w:ascii="Tahoma" w:hAnsi="Tahoma" w:cs="Tahoma"/>
          <w:b/>
          <w:sz w:val="18"/>
          <w:szCs w:val="18"/>
        </w:rPr>
        <w:t>KONTAKT PRO MÉDIA:</w:t>
      </w:r>
    </w:p>
    <w:p w14:paraId="4D6DEC22" w14:textId="77777777" w:rsidR="00593242" w:rsidRPr="00073CBB" w:rsidRDefault="00CE52DC" w:rsidP="00071DDF">
      <w:pPr>
        <w:spacing w:line="240" w:lineRule="auto"/>
        <w:jc w:val="both"/>
        <w:rPr>
          <w:rFonts w:ascii="Tahoma" w:eastAsia="Times New Roman" w:hAnsi="Tahoma" w:cs="Tahoma"/>
          <w:b/>
          <w:bCs/>
          <w:noProof/>
          <w:color w:val="CC9900"/>
          <w:sz w:val="18"/>
          <w:szCs w:val="18"/>
          <w:lang w:eastAsia="cs-CZ"/>
        </w:rPr>
      </w:pPr>
      <w:r w:rsidRPr="00073CBB">
        <w:rPr>
          <w:rFonts w:ascii="Tahoma" w:eastAsia="Times New Roman" w:hAnsi="Tahoma" w:cs="Tahoma"/>
          <w:b/>
          <w:bCs/>
          <w:noProof/>
          <w:color w:val="333333"/>
          <w:sz w:val="18"/>
          <w:szCs w:val="18"/>
          <w:lang w:eastAsia="cs-CZ"/>
        </w:rPr>
        <w:t>Mgr. Eliška Crkovská</w:t>
      </w:r>
      <w:r w:rsidRPr="00073CBB">
        <w:rPr>
          <w:rFonts w:ascii="Tahoma" w:eastAsia="Times New Roman" w:hAnsi="Tahoma" w:cs="Tahoma"/>
          <w:b/>
          <w:bCs/>
          <w:noProof/>
          <w:color w:val="CC9900"/>
          <w:sz w:val="18"/>
          <w:szCs w:val="18"/>
          <w:lang w:eastAsia="cs-CZ"/>
        </w:rPr>
        <w:t>_mediální konzultant</w:t>
      </w:r>
    </w:p>
    <w:p w14:paraId="0D08C4AC" w14:textId="77777777" w:rsidR="00593242" w:rsidRPr="00073CBB" w:rsidRDefault="00DD5180" w:rsidP="00682122">
      <w:pPr>
        <w:spacing w:line="240" w:lineRule="auto"/>
        <w:rPr>
          <w:rFonts w:ascii="Tahoma" w:hAnsi="Tahoma" w:cs="Tahoma"/>
          <w:b/>
          <w:bCs/>
          <w:sz w:val="18"/>
          <w:szCs w:val="18"/>
        </w:rPr>
      </w:pPr>
      <w:r w:rsidRPr="0060054B">
        <w:rPr>
          <w:rFonts w:ascii="Tahoma" w:hAnsi="Tahoma" w:cs="Tahoma"/>
          <w:b/>
          <w:noProof/>
          <w:sz w:val="18"/>
          <w:szCs w:val="18"/>
          <w:lang w:eastAsia="cs-CZ"/>
        </w:rPr>
        <w:lastRenderedPageBreak/>
        <w:drawing>
          <wp:inline distT="0" distB="0" distL="0" distR="0" wp14:anchorId="46FA0985" wp14:editId="014BFB2D">
            <wp:extent cx="830580" cy="133350"/>
            <wp:effectExtent l="0" t="0" r="0" b="0"/>
            <wp:docPr id="1" name="Obrázek 1" descr="pear_media logo_fin rgb_bez okraju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ear_media logo_fin rgb_bez okraju.jpg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DB8AD" w14:textId="77777777" w:rsidR="00170B91" w:rsidRPr="00073CBB" w:rsidRDefault="00CE52DC" w:rsidP="00682122">
      <w:pPr>
        <w:pBdr>
          <w:bottom w:val="single" w:sz="6" w:space="1" w:color="auto"/>
        </w:pBdr>
        <w:spacing w:line="240" w:lineRule="auto"/>
        <w:rPr>
          <w:rFonts w:ascii="Tahoma" w:hAnsi="Tahoma" w:cs="Tahoma"/>
          <w:b/>
          <w:bCs/>
          <w:sz w:val="18"/>
          <w:szCs w:val="18"/>
        </w:rPr>
      </w:pPr>
      <w:r w:rsidRPr="00073CBB">
        <w:rPr>
          <w:rFonts w:ascii="Tahoma" w:hAnsi="Tahoma" w:cs="Tahoma"/>
          <w:b/>
          <w:bCs/>
          <w:sz w:val="18"/>
          <w:szCs w:val="18"/>
        </w:rPr>
        <w:t xml:space="preserve">+420 605 218 549, </w:t>
      </w:r>
      <w:hyperlink r:id="rId9" w:history="1">
        <w:r w:rsidRPr="00073CBB">
          <w:rPr>
            <w:rStyle w:val="Hypertextovodkaz"/>
            <w:rFonts w:ascii="Tahoma" w:hAnsi="Tahoma" w:cs="Tahoma"/>
            <w:b/>
            <w:bCs/>
            <w:sz w:val="18"/>
            <w:szCs w:val="18"/>
          </w:rPr>
          <w:t>eliska@pearmedia.cz</w:t>
        </w:r>
      </w:hyperlink>
      <w:r w:rsidRPr="00073CBB">
        <w:rPr>
          <w:rFonts w:ascii="Tahoma" w:hAnsi="Tahoma" w:cs="Tahoma"/>
          <w:b/>
          <w:bCs/>
          <w:sz w:val="18"/>
          <w:szCs w:val="18"/>
        </w:rPr>
        <w:t xml:space="preserve"> </w:t>
      </w:r>
    </w:p>
    <w:p w14:paraId="2052958C" w14:textId="77777777" w:rsidR="008837C9" w:rsidRPr="00073CBB" w:rsidRDefault="00000000" w:rsidP="00682122">
      <w:pPr>
        <w:pBdr>
          <w:bottom w:val="single" w:sz="6" w:space="1" w:color="auto"/>
        </w:pBdr>
        <w:spacing w:line="240" w:lineRule="auto"/>
      </w:pPr>
      <w:hyperlink r:id="rId10" w:history="1">
        <w:r w:rsidR="00CE52DC" w:rsidRPr="00073CBB">
          <w:rPr>
            <w:rStyle w:val="Hypertextovodkaz"/>
            <w:rFonts w:ascii="Tahoma" w:eastAsia="Times New Roman" w:hAnsi="Tahoma" w:cs="Tahoma"/>
            <w:b/>
            <w:bCs/>
            <w:noProof/>
            <w:sz w:val="18"/>
            <w:szCs w:val="18"/>
            <w:lang w:eastAsia="cs-CZ"/>
          </w:rPr>
          <w:t>pearmedia.cz</w:t>
        </w:r>
      </w:hyperlink>
      <w:r w:rsidR="00CE52DC" w:rsidRPr="00073CBB">
        <w:rPr>
          <w:rFonts w:ascii="Tahoma" w:hAnsi="Tahoma" w:cs="Tahoma"/>
          <w:sz w:val="18"/>
          <w:szCs w:val="18"/>
        </w:rPr>
        <w:br/>
      </w:r>
    </w:p>
    <w:p w14:paraId="1B3FE764" w14:textId="77777777" w:rsidR="00807B80" w:rsidRPr="00B92AAF" w:rsidRDefault="00CE52DC" w:rsidP="00BF7521">
      <w:pPr>
        <w:jc w:val="both"/>
        <w:rPr>
          <w:rFonts w:ascii="Tahoma" w:hAnsi="Tahoma" w:cs="Tahoma"/>
          <w:b/>
          <w:sz w:val="18"/>
          <w:szCs w:val="18"/>
        </w:rPr>
      </w:pPr>
      <w:r w:rsidRPr="00B92AAF">
        <w:rPr>
          <w:rFonts w:ascii="Tahoma" w:hAnsi="Tahoma" w:cs="Tahoma"/>
          <w:b/>
          <w:sz w:val="18"/>
          <w:szCs w:val="18"/>
        </w:rPr>
        <w:t xml:space="preserve">SOUKROMÁ STŘEDNÍ ŠKOLA VÝPOČETNÍ TECHNIKY, </w:t>
      </w:r>
      <w:hyperlink r:id="rId11" w:history="1">
        <w:r w:rsidRPr="00B92AAF">
          <w:rPr>
            <w:rStyle w:val="Hypertextovodkaz"/>
            <w:rFonts w:ascii="Tahoma" w:hAnsi="Tahoma" w:cs="Tahoma"/>
            <w:b/>
            <w:sz w:val="18"/>
            <w:szCs w:val="18"/>
          </w:rPr>
          <w:t>www.sssvt.cz</w:t>
        </w:r>
      </w:hyperlink>
    </w:p>
    <w:p w14:paraId="7D9C9E66" w14:textId="32C2B164" w:rsidR="001C296A" w:rsidRPr="00022311" w:rsidRDefault="001C296A" w:rsidP="001C296A">
      <w:pPr>
        <w:jc w:val="both"/>
        <w:rPr>
          <w:rFonts w:ascii="Tahoma" w:hAnsi="Tahoma" w:cs="Tahoma"/>
          <w:sz w:val="18"/>
          <w:szCs w:val="18"/>
        </w:rPr>
      </w:pPr>
      <w:r w:rsidRPr="00022311">
        <w:rPr>
          <w:rFonts w:ascii="Tahoma" w:hAnsi="Tahoma" w:cs="Tahoma"/>
          <w:sz w:val="18"/>
          <w:szCs w:val="18"/>
        </w:rPr>
        <w:t xml:space="preserve">Soukromá střední škola výpočetní techniky (SSŠVT) se od svého založení v roce 1994 věnuje tvorbě a výuce maturitních oborů z odvětví informačních technologií. V současné době škola nabízí </w:t>
      </w:r>
      <w:r w:rsidR="007B0A80">
        <w:rPr>
          <w:rFonts w:ascii="Tahoma" w:hAnsi="Tahoma" w:cs="Tahoma"/>
          <w:sz w:val="18"/>
          <w:szCs w:val="18"/>
        </w:rPr>
        <w:t xml:space="preserve">studijní </w:t>
      </w:r>
      <w:r w:rsidR="009D4268">
        <w:rPr>
          <w:rFonts w:ascii="Tahoma" w:hAnsi="Tahoma" w:cs="Tahoma"/>
          <w:sz w:val="18"/>
          <w:szCs w:val="18"/>
        </w:rPr>
        <w:t xml:space="preserve">obor </w:t>
      </w:r>
      <w:r w:rsidR="009338F5">
        <w:rPr>
          <w:rFonts w:ascii="Tahoma" w:hAnsi="Tahoma" w:cs="Tahoma"/>
          <w:sz w:val="18"/>
          <w:szCs w:val="18"/>
        </w:rPr>
        <w:t>i</w:t>
      </w:r>
      <w:r w:rsidR="009D4268">
        <w:rPr>
          <w:rFonts w:ascii="Tahoma" w:hAnsi="Tahoma" w:cs="Tahoma"/>
          <w:sz w:val="18"/>
          <w:szCs w:val="18"/>
        </w:rPr>
        <w:t xml:space="preserve">nformační technologie, který má </w:t>
      </w:r>
      <w:r w:rsidRPr="00022311">
        <w:rPr>
          <w:rFonts w:ascii="Tahoma" w:hAnsi="Tahoma" w:cs="Tahoma"/>
          <w:sz w:val="18"/>
          <w:szCs w:val="18"/>
        </w:rPr>
        <w:t>tři</w:t>
      </w:r>
      <w:r w:rsidR="007B0A80">
        <w:rPr>
          <w:rFonts w:ascii="Tahoma" w:hAnsi="Tahoma" w:cs="Tahoma"/>
          <w:sz w:val="18"/>
          <w:szCs w:val="18"/>
        </w:rPr>
        <w:t xml:space="preserve"> </w:t>
      </w:r>
      <w:r w:rsidRPr="00022311">
        <w:rPr>
          <w:rFonts w:ascii="Tahoma" w:hAnsi="Tahoma" w:cs="Tahoma"/>
          <w:sz w:val="18"/>
          <w:szCs w:val="18"/>
        </w:rPr>
        <w:t xml:space="preserve">specializace: grafické systémy a tvorbu webových stránek, správu počítačových sítí, programování a databázové systémy. Důraz na praktickou výuku podtrhuje moderním vybavením a zapojením studentů i vyučujících – fundovaných profesionálů – do vedlejší hospodářské činnosti školy (od roku 2003). Každý rok pořádá soutěž pro žáky základních škol IT-SLOT. SSŠVT je členem Sdružení soukromých škol ČMS. </w:t>
      </w:r>
    </w:p>
    <w:p w14:paraId="4BD8E77B" w14:textId="77777777" w:rsidR="00CD77D2" w:rsidRPr="00CD77D2" w:rsidRDefault="00CD77D2" w:rsidP="00CD77D2">
      <w:pPr>
        <w:jc w:val="both"/>
        <w:rPr>
          <w:rFonts w:ascii="Tahoma" w:hAnsi="Tahoma" w:cs="Tahoma"/>
          <w:b/>
          <w:sz w:val="18"/>
          <w:szCs w:val="18"/>
        </w:rPr>
      </w:pPr>
      <w:r w:rsidRPr="00CD77D2">
        <w:rPr>
          <w:rFonts w:ascii="Tahoma" w:hAnsi="Tahoma" w:cs="Tahoma"/>
          <w:b/>
          <w:sz w:val="18"/>
          <w:szCs w:val="18"/>
        </w:rPr>
        <w:t xml:space="preserve">STŘEDNÍ ODBORNÁ ŠKOLA JAROV, </w:t>
      </w:r>
      <w:hyperlink r:id="rId12" w:history="1">
        <w:r w:rsidRPr="00CD77D2">
          <w:rPr>
            <w:rStyle w:val="Hypertextovodkaz"/>
            <w:rFonts w:ascii="Tahoma" w:hAnsi="Tahoma" w:cs="Tahoma"/>
            <w:b/>
            <w:sz w:val="18"/>
            <w:szCs w:val="18"/>
          </w:rPr>
          <w:t>www.skolajarov.cz</w:t>
        </w:r>
      </w:hyperlink>
    </w:p>
    <w:p w14:paraId="5B354641" w14:textId="77777777" w:rsidR="00CD77D2" w:rsidRPr="00453B4B" w:rsidRDefault="00CD77D2" w:rsidP="00CD77D2">
      <w:pPr>
        <w:jc w:val="both"/>
        <w:rPr>
          <w:rFonts w:ascii="Tahoma" w:hAnsi="Tahoma" w:cs="Tahoma"/>
          <w:sz w:val="18"/>
          <w:szCs w:val="18"/>
        </w:rPr>
      </w:pPr>
      <w:r w:rsidRPr="00453B4B">
        <w:rPr>
          <w:rFonts w:ascii="Tahoma" w:hAnsi="Tahoma" w:cs="Tahoma"/>
          <w:sz w:val="18"/>
          <w:szCs w:val="18"/>
        </w:rPr>
        <w:t>Střední odborná škola Jarov spojuje hned několik různorodých zaměření – stavební, dřevařské, zahradnické a sportovní. Nabízí vzdělávání ve čtyřletých studijních a tříletých učebních oborech. Studijní obory jsou zakončeny maturitou, učební obory výučním listem. Na tříleté učební obory se dá navázat v rámci dvouletého denního nástavbového studia zakončeného maturitou. Maturitu lze získat i v rámci tříletého dálkového studia, které je určeno především jako vzdělávání pracujících. Škola zároveň zajišťuje výuku v oborech určených absolventům speciálních základních škol nebo žákům se specifickými vzdělávacími potřebami.</w:t>
      </w:r>
    </w:p>
    <w:p w14:paraId="25D50D06" w14:textId="77777777" w:rsidR="00CD77D2" w:rsidRPr="005C1F8A" w:rsidRDefault="00CD77D2" w:rsidP="00CD77D2">
      <w:pPr>
        <w:jc w:val="both"/>
        <w:rPr>
          <w:rFonts w:ascii="Tahoma" w:hAnsi="Tahoma" w:cs="Tahoma"/>
          <w:sz w:val="18"/>
          <w:szCs w:val="18"/>
        </w:rPr>
      </w:pPr>
      <w:r w:rsidRPr="00453B4B">
        <w:rPr>
          <w:rFonts w:ascii="Tahoma" w:hAnsi="Tahoma" w:cs="Tahoma"/>
          <w:sz w:val="18"/>
          <w:szCs w:val="18"/>
        </w:rPr>
        <w:t>Učební obory: instalatér, kamnář, klempíř, kominík, malíř, montér vodovodů a kanalizací, pokrývač, podlahář, sklenář, strojírenské práce, tesař, truhlář, zahradník, zámečník, zedník. Maturitní obory: dřevostavby, management ve sportu, management ve stavebnictví, stavební obnova, technická zařízení budov.</w:t>
      </w:r>
    </w:p>
    <w:p w14:paraId="7C759C4C" w14:textId="77777777" w:rsidR="00807B80" w:rsidRPr="00022311" w:rsidRDefault="00807B80" w:rsidP="001C296A">
      <w:pPr>
        <w:jc w:val="both"/>
        <w:rPr>
          <w:rFonts w:ascii="Tahoma" w:hAnsi="Tahoma" w:cs="Tahoma"/>
          <w:sz w:val="18"/>
          <w:szCs w:val="18"/>
        </w:rPr>
      </w:pPr>
    </w:p>
    <w:sectPr w:rsidR="00807B80" w:rsidRPr="00022311" w:rsidSect="00B721C7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99978" w14:textId="77777777" w:rsidR="00FF229C" w:rsidRDefault="00FF229C" w:rsidP="00BF7521">
      <w:pPr>
        <w:spacing w:after="0" w:line="240" w:lineRule="auto"/>
      </w:pPr>
      <w:r>
        <w:separator/>
      </w:r>
    </w:p>
  </w:endnote>
  <w:endnote w:type="continuationSeparator" w:id="0">
    <w:p w14:paraId="07C2D0B3" w14:textId="77777777" w:rsidR="00FF229C" w:rsidRDefault="00FF229C" w:rsidP="00BF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FFB8F" w14:textId="77777777" w:rsidR="00FA7B31" w:rsidRDefault="00DD5180">
    <w:pPr>
      <w:pStyle w:val="Zpat"/>
      <w:rPr>
        <w:noProof/>
        <w:lang w:eastAsia="cs-CZ"/>
      </w:rPr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 wp14:anchorId="62EF501B" wp14:editId="11E116B2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0" t="0" r="0" b="0"/>
          <wp:wrapNone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396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E25C57" w14:textId="77777777" w:rsidR="00FA7B31" w:rsidRDefault="00FA7B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D1B8B" w14:textId="77777777" w:rsidR="00FF229C" w:rsidRDefault="00FF229C" w:rsidP="00BF7521">
      <w:pPr>
        <w:spacing w:after="0" w:line="240" w:lineRule="auto"/>
      </w:pPr>
      <w:r>
        <w:separator/>
      </w:r>
    </w:p>
  </w:footnote>
  <w:footnote w:type="continuationSeparator" w:id="0">
    <w:p w14:paraId="6A37625E" w14:textId="77777777" w:rsidR="00FF229C" w:rsidRDefault="00FF229C" w:rsidP="00BF7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C9B78" w14:textId="5F1F206D" w:rsidR="00FA7B31" w:rsidRDefault="00763F0F" w:rsidP="004F235A">
    <w:pPr>
      <w:pStyle w:val="Zhlav"/>
      <w:ind w:firstLine="1416"/>
      <w:jc w:val="right"/>
      <w:rPr>
        <w:b/>
        <w:sz w:val="36"/>
        <w:szCs w:val="36"/>
      </w:rPr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0B420FF" wp14:editId="19C8AAF8">
          <wp:simplePos x="0" y="0"/>
          <wp:positionH relativeFrom="column">
            <wp:posOffset>2173605</wp:posOffset>
          </wp:positionH>
          <wp:positionV relativeFrom="paragraph">
            <wp:posOffset>-236855</wp:posOffset>
          </wp:positionV>
          <wp:extent cx="835025" cy="835025"/>
          <wp:effectExtent l="0" t="0" r="3175" b="3175"/>
          <wp:wrapSquare wrapText="bothSides"/>
          <wp:docPr id="4" name="obrázek 2" descr="C:\Users\Eli\AppData\Local\Microsoft\Windows\Temporary Internet Files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\AppData\Local\Microsoft\Windows\Temporary Internet Files\Content.Word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835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6640227" wp14:editId="2F6473B6">
          <wp:simplePos x="0" y="0"/>
          <wp:positionH relativeFrom="column">
            <wp:posOffset>-385445</wp:posOffset>
          </wp:positionH>
          <wp:positionV relativeFrom="paragraph">
            <wp:posOffset>-132080</wp:posOffset>
          </wp:positionV>
          <wp:extent cx="2222500" cy="654050"/>
          <wp:effectExtent l="0" t="0" r="6350" b="0"/>
          <wp:wrapSquare wrapText="bothSides"/>
          <wp:docPr id="3" name="obrázek 2" descr="C:\Users\Eli\Documents\FIRMA, pear_media\KLIENTI\SSŠVT\foto + logo\logo_sssvt_barv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Eli\Documents\FIRMA, pear_media\KLIENTI\SSŠVT\foto + logo\logo_sssvt_barva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47" t="27129" r="10931" b="29256"/>
                  <a:stretch>
                    <a:fillRect/>
                  </a:stretch>
                </pic:blipFill>
                <pic:spPr bwMode="auto">
                  <a:xfrm>
                    <a:off x="0" y="0"/>
                    <a:ext cx="222250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F51945" w14:textId="77777777" w:rsidR="00FA7B31" w:rsidRDefault="00FA7B31" w:rsidP="004F235A">
    <w:pPr>
      <w:pStyle w:val="Zhlav"/>
      <w:ind w:firstLine="1416"/>
      <w:jc w:val="right"/>
      <w:rPr>
        <w:b/>
        <w:sz w:val="36"/>
        <w:szCs w:val="36"/>
      </w:rPr>
    </w:pPr>
    <w:r w:rsidRPr="00BF7521">
      <w:rPr>
        <w:b/>
        <w:sz w:val="36"/>
        <w:szCs w:val="36"/>
      </w:rPr>
      <w:t>TISKOVÁ ZPRÁVA</w:t>
    </w:r>
  </w:p>
  <w:p w14:paraId="55A79781" w14:textId="77777777" w:rsidR="00763F0F" w:rsidRPr="004F235A" w:rsidRDefault="00763F0F" w:rsidP="004F235A">
    <w:pPr>
      <w:pStyle w:val="Zhlav"/>
      <w:ind w:firstLine="1416"/>
      <w:jc w:val="right"/>
      <w:rPr>
        <w:b/>
        <w:sz w:val="36"/>
        <w:szCs w:val="36"/>
      </w:rPr>
    </w:pPr>
  </w:p>
  <w:p w14:paraId="17D73B45" w14:textId="77777777" w:rsidR="00FA7B31" w:rsidRPr="00807B80" w:rsidRDefault="00FA7B31" w:rsidP="00807B80">
    <w:pPr>
      <w:pStyle w:val="Zhlav"/>
      <w:ind w:firstLine="141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E64F4"/>
    <w:multiLevelType w:val="hybridMultilevel"/>
    <w:tmpl w:val="6BD43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50F7F"/>
    <w:multiLevelType w:val="hybridMultilevel"/>
    <w:tmpl w:val="5C2C9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768CF"/>
    <w:multiLevelType w:val="hybridMultilevel"/>
    <w:tmpl w:val="3392AE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6092B"/>
    <w:multiLevelType w:val="hybridMultilevel"/>
    <w:tmpl w:val="B024E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476898">
    <w:abstractNumId w:val="0"/>
  </w:num>
  <w:num w:numId="2" w16cid:durableId="1879121988">
    <w:abstractNumId w:val="3"/>
  </w:num>
  <w:num w:numId="3" w16cid:durableId="544101713">
    <w:abstractNumId w:val="1"/>
  </w:num>
  <w:num w:numId="4" w16cid:durableId="1860705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21"/>
    <w:rsid w:val="00002C63"/>
    <w:rsid w:val="00004A3B"/>
    <w:rsid w:val="000058B7"/>
    <w:rsid w:val="00012519"/>
    <w:rsid w:val="00012DAA"/>
    <w:rsid w:val="00022311"/>
    <w:rsid w:val="00022344"/>
    <w:rsid w:val="0002373C"/>
    <w:rsid w:val="00025135"/>
    <w:rsid w:val="000300FB"/>
    <w:rsid w:val="00032FEF"/>
    <w:rsid w:val="00033417"/>
    <w:rsid w:val="00033E5C"/>
    <w:rsid w:val="00034AF9"/>
    <w:rsid w:val="00034AFF"/>
    <w:rsid w:val="00036251"/>
    <w:rsid w:val="000412DC"/>
    <w:rsid w:val="0004299E"/>
    <w:rsid w:val="00043D58"/>
    <w:rsid w:val="00043F18"/>
    <w:rsid w:val="000447DB"/>
    <w:rsid w:val="00045AB0"/>
    <w:rsid w:val="000472E6"/>
    <w:rsid w:val="00047F3F"/>
    <w:rsid w:val="000554F3"/>
    <w:rsid w:val="000628A6"/>
    <w:rsid w:val="000629EA"/>
    <w:rsid w:val="000643E1"/>
    <w:rsid w:val="00067039"/>
    <w:rsid w:val="00070AC5"/>
    <w:rsid w:val="00071DDF"/>
    <w:rsid w:val="00073197"/>
    <w:rsid w:val="00073CBB"/>
    <w:rsid w:val="00073F1F"/>
    <w:rsid w:val="00075B53"/>
    <w:rsid w:val="000770F3"/>
    <w:rsid w:val="00080E1B"/>
    <w:rsid w:val="00084D8D"/>
    <w:rsid w:val="00085B81"/>
    <w:rsid w:val="00091514"/>
    <w:rsid w:val="000929E1"/>
    <w:rsid w:val="00093E8B"/>
    <w:rsid w:val="0009545B"/>
    <w:rsid w:val="000A0E3A"/>
    <w:rsid w:val="000A2DE8"/>
    <w:rsid w:val="000A2F60"/>
    <w:rsid w:val="000A32AC"/>
    <w:rsid w:val="000A6FE8"/>
    <w:rsid w:val="000A7048"/>
    <w:rsid w:val="000B095D"/>
    <w:rsid w:val="000B0E20"/>
    <w:rsid w:val="000B147A"/>
    <w:rsid w:val="000B19E8"/>
    <w:rsid w:val="000B3141"/>
    <w:rsid w:val="000B3934"/>
    <w:rsid w:val="000B3C14"/>
    <w:rsid w:val="000B7FCD"/>
    <w:rsid w:val="000C28A9"/>
    <w:rsid w:val="000C3A2C"/>
    <w:rsid w:val="000C3C83"/>
    <w:rsid w:val="000C481B"/>
    <w:rsid w:val="000C5B3E"/>
    <w:rsid w:val="000C72F9"/>
    <w:rsid w:val="000C79A2"/>
    <w:rsid w:val="000D0EDB"/>
    <w:rsid w:val="000D6956"/>
    <w:rsid w:val="000D6D88"/>
    <w:rsid w:val="000E0FB5"/>
    <w:rsid w:val="000E2C0F"/>
    <w:rsid w:val="000E2F05"/>
    <w:rsid w:val="000E4800"/>
    <w:rsid w:val="000E4C0D"/>
    <w:rsid w:val="000E51FE"/>
    <w:rsid w:val="000F0DA8"/>
    <w:rsid w:val="000F15B2"/>
    <w:rsid w:val="000F400A"/>
    <w:rsid w:val="000F67FE"/>
    <w:rsid w:val="001013CE"/>
    <w:rsid w:val="00101F78"/>
    <w:rsid w:val="0010291C"/>
    <w:rsid w:val="001050AA"/>
    <w:rsid w:val="001069A1"/>
    <w:rsid w:val="00107049"/>
    <w:rsid w:val="001152F9"/>
    <w:rsid w:val="001211A2"/>
    <w:rsid w:val="0012158F"/>
    <w:rsid w:val="001248C3"/>
    <w:rsid w:val="001256B0"/>
    <w:rsid w:val="0012578E"/>
    <w:rsid w:val="001274E5"/>
    <w:rsid w:val="00130E65"/>
    <w:rsid w:val="001327C8"/>
    <w:rsid w:val="001332F0"/>
    <w:rsid w:val="001362C4"/>
    <w:rsid w:val="001376F9"/>
    <w:rsid w:val="0014352B"/>
    <w:rsid w:val="00143809"/>
    <w:rsid w:val="00151A02"/>
    <w:rsid w:val="00153CCC"/>
    <w:rsid w:val="00154689"/>
    <w:rsid w:val="00156CB6"/>
    <w:rsid w:val="00157B12"/>
    <w:rsid w:val="00160001"/>
    <w:rsid w:val="0016039B"/>
    <w:rsid w:val="001626B6"/>
    <w:rsid w:val="001631E0"/>
    <w:rsid w:val="00163F63"/>
    <w:rsid w:val="00163FB2"/>
    <w:rsid w:val="00164B90"/>
    <w:rsid w:val="00164DA7"/>
    <w:rsid w:val="001700CE"/>
    <w:rsid w:val="00170A8B"/>
    <w:rsid w:val="00170B91"/>
    <w:rsid w:val="00171AE3"/>
    <w:rsid w:val="00171C21"/>
    <w:rsid w:val="00173284"/>
    <w:rsid w:val="00174236"/>
    <w:rsid w:val="00175D11"/>
    <w:rsid w:val="00176C6C"/>
    <w:rsid w:val="00180365"/>
    <w:rsid w:val="0018152C"/>
    <w:rsid w:val="0018409A"/>
    <w:rsid w:val="0018651A"/>
    <w:rsid w:val="00192AD8"/>
    <w:rsid w:val="00195771"/>
    <w:rsid w:val="00195832"/>
    <w:rsid w:val="001962B7"/>
    <w:rsid w:val="001A09A6"/>
    <w:rsid w:val="001A1416"/>
    <w:rsid w:val="001A2CBB"/>
    <w:rsid w:val="001A7DAD"/>
    <w:rsid w:val="001B09B0"/>
    <w:rsid w:val="001B3739"/>
    <w:rsid w:val="001B580C"/>
    <w:rsid w:val="001C1BFD"/>
    <w:rsid w:val="001C25A3"/>
    <w:rsid w:val="001C296A"/>
    <w:rsid w:val="001C38FF"/>
    <w:rsid w:val="001C40A9"/>
    <w:rsid w:val="001C5047"/>
    <w:rsid w:val="001C628C"/>
    <w:rsid w:val="001C7DCE"/>
    <w:rsid w:val="001D1A64"/>
    <w:rsid w:val="001D2D5E"/>
    <w:rsid w:val="001D3B45"/>
    <w:rsid w:val="001D4C3F"/>
    <w:rsid w:val="001D4DB3"/>
    <w:rsid w:val="001D55DF"/>
    <w:rsid w:val="001E373A"/>
    <w:rsid w:val="001E5553"/>
    <w:rsid w:val="001E5B80"/>
    <w:rsid w:val="001E7BED"/>
    <w:rsid w:val="001F0478"/>
    <w:rsid w:val="001F0FED"/>
    <w:rsid w:val="00201376"/>
    <w:rsid w:val="002072CC"/>
    <w:rsid w:val="00207B51"/>
    <w:rsid w:val="00207F7E"/>
    <w:rsid w:val="00211C23"/>
    <w:rsid w:val="00211F5D"/>
    <w:rsid w:val="00213831"/>
    <w:rsid w:val="00217ECE"/>
    <w:rsid w:val="00220AF0"/>
    <w:rsid w:val="0022269E"/>
    <w:rsid w:val="0022355F"/>
    <w:rsid w:val="00225E18"/>
    <w:rsid w:val="00231260"/>
    <w:rsid w:val="002320C5"/>
    <w:rsid w:val="00241967"/>
    <w:rsid w:val="00242217"/>
    <w:rsid w:val="0024276C"/>
    <w:rsid w:val="0024353C"/>
    <w:rsid w:val="00243763"/>
    <w:rsid w:val="00246193"/>
    <w:rsid w:val="00256DA0"/>
    <w:rsid w:val="00257695"/>
    <w:rsid w:val="0026045D"/>
    <w:rsid w:val="00261175"/>
    <w:rsid w:val="00265778"/>
    <w:rsid w:val="00266B74"/>
    <w:rsid w:val="00271936"/>
    <w:rsid w:val="002720BC"/>
    <w:rsid w:val="002725D3"/>
    <w:rsid w:val="0027272C"/>
    <w:rsid w:val="00272B97"/>
    <w:rsid w:val="00276B8E"/>
    <w:rsid w:val="00277EDF"/>
    <w:rsid w:val="002803B6"/>
    <w:rsid w:val="00286BBE"/>
    <w:rsid w:val="00290E09"/>
    <w:rsid w:val="00290E2B"/>
    <w:rsid w:val="00293B9F"/>
    <w:rsid w:val="00294904"/>
    <w:rsid w:val="00296403"/>
    <w:rsid w:val="00296720"/>
    <w:rsid w:val="002969CC"/>
    <w:rsid w:val="00296B3E"/>
    <w:rsid w:val="002A3458"/>
    <w:rsid w:val="002A3B6A"/>
    <w:rsid w:val="002A3DA7"/>
    <w:rsid w:val="002B1A49"/>
    <w:rsid w:val="002B3891"/>
    <w:rsid w:val="002C23EC"/>
    <w:rsid w:val="002C2545"/>
    <w:rsid w:val="002C38B5"/>
    <w:rsid w:val="002C5D83"/>
    <w:rsid w:val="002C6251"/>
    <w:rsid w:val="002C6F52"/>
    <w:rsid w:val="002C7F39"/>
    <w:rsid w:val="002D313A"/>
    <w:rsid w:val="002D364B"/>
    <w:rsid w:val="002D4D29"/>
    <w:rsid w:val="002D6B2E"/>
    <w:rsid w:val="002D74F1"/>
    <w:rsid w:val="002E19E9"/>
    <w:rsid w:val="002E3CBF"/>
    <w:rsid w:val="002E5DBE"/>
    <w:rsid w:val="002F261A"/>
    <w:rsid w:val="002F5280"/>
    <w:rsid w:val="002F552B"/>
    <w:rsid w:val="002F7054"/>
    <w:rsid w:val="00300892"/>
    <w:rsid w:val="0030268E"/>
    <w:rsid w:val="00302797"/>
    <w:rsid w:val="00310955"/>
    <w:rsid w:val="00311E8C"/>
    <w:rsid w:val="0031253F"/>
    <w:rsid w:val="003136DC"/>
    <w:rsid w:val="003161E6"/>
    <w:rsid w:val="00316D26"/>
    <w:rsid w:val="00316DF1"/>
    <w:rsid w:val="003209C0"/>
    <w:rsid w:val="00322FAA"/>
    <w:rsid w:val="00323CC9"/>
    <w:rsid w:val="003242ED"/>
    <w:rsid w:val="00327736"/>
    <w:rsid w:val="00331B7D"/>
    <w:rsid w:val="00331FC0"/>
    <w:rsid w:val="003322CE"/>
    <w:rsid w:val="00332848"/>
    <w:rsid w:val="00333C8A"/>
    <w:rsid w:val="003340E9"/>
    <w:rsid w:val="00341E10"/>
    <w:rsid w:val="003460F3"/>
    <w:rsid w:val="00351F21"/>
    <w:rsid w:val="00352D50"/>
    <w:rsid w:val="003542F8"/>
    <w:rsid w:val="00356244"/>
    <w:rsid w:val="00356B90"/>
    <w:rsid w:val="00357DEE"/>
    <w:rsid w:val="00360609"/>
    <w:rsid w:val="00360A5F"/>
    <w:rsid w:val="00363B09"/>
    <w:rsid w:val="00364817"/>
    <w:rsid w:val="00366EB6"/>
    <w:rsid w:val="003720FC"/>
    <w:rsid w:val="00372912"/>
    <w:rsid w:val="00373652"/>
    <w:rsid w:val="00373C46"/>
    <w:rsid w:val="0037417C"/>
    <w:rsid w:val="00374508"/>
    <w:rsid w:val="003748D1"/>
    <w:rsid w:val="0037758D"/>
    <w:rsid w:val="003806BA"/>
    <w:rsid w:val="00382F75"/>
    <w:rsid w:val="003831CF"/>
    <w:rsid w:val="003837A9"/>
    <w:rsid w:val="00383A8F"/>
    <w:rsid w:val="00384FEA"/>
    <w:rsid w:val="0038558B"/>
    <w:rsid w:val="00390844"/>
    <w:rsid w:val="00391796"/>
    <w:rsid w:val="003940E3"/>
    <w:rsid w:val="00394155"/>
    <w:rsid w:val="003944B8"/>
    <w:rsid w:val="00394F7D"/>
    <w:rsid w:val="0039589D"/>
    <w:rsid w:val="003A0420"/>
    <w:rsid w:val="003A21F2"/>
    <w:rsid w:val="003A2962"/>
    <w:rsid w:val="003A36C4"/>
    <w:rsid w:val="003A4C6B"/>
    <w:rsid w:val="003A528F"/>
    <w:rsid w:val="003A6AFB"/>
    <w:rsid w:val="003A782F"/>
    <w:rsid w:val="003B043C"/>
    <w:rsid w:val="003B1B22"/>
    <w:rsid w:val="003B5291"/>
    <w:rsid w:val="003B7819"/>
    <w:rsid w:val="003B78D9"/>
    <w:rsid w:val="003C00F2"/>
    <w:rsid w:val="003C0EBB"/>
    <w:rsid w:val="003C2EBA"/>
    <w:rsid w:val="003C3B87"/>
    <w:rsid w:val="003C59FB"/>
    <w:rsid w:val="003C6462"/>
    <w:rsid w:val="003C6D3E"/>
    <w:rsid w:val="003E0677"/>
    <w:rsid w:val="003E079A"/>
    <w:rsid w:val="003E32F8"/>
    <w:rsid w:val="003E337A"/>
    <w:rsid w:val="003E39B2"/>
    <w:rsid w:val="003E5300"/>
    <w:rsid w:val="003E566A"/>
    <w:rsid w:val="003E7345"/>
    <w:rsid w:val="003F346B"/>
    <w:rsid w:val="003F5BA1"/>
    <w:rsid w:val="003F63A8"/>
    <w:rsid w:val="00404AA0"/>
    <w:rsid w:val="004056C0"/>
    <w:rsid w:val="0040656D"/>
    <w:rsid w:val="00406D34"/>
    <w:rsid w:val="00410F64"/>
    <w:rsid w:val="00412519"/>
    <w:rsid w:val="00413BCC"/>
    <w:rsid w:val="00414E1A"/>
    <w:rsid w:val="00417B47"/>
    <w:rsid w:val="00417B84"/>
    <w:rsid w:val="00422E9A"/>
    <w:rsid w:val="0042369B"/>
    <w:rsid w:val="004274E5"/>
    <w:rsid w:val="00430032"/>
    <w:rsid w:val="0043152E"/>
    <w:rsid w:val="004317A1"/>
    <w:rsid w:val="00433585"/>
    <w:rsid w:val="00436BE9"/>
    <w:rsid w:val="00436D8C"/>
    <w:rsid w:val="004440BE"/>
    <w:rsid w:val="00445907"/>
    <w:rsid w:val="00445961"/>
    <w:rsid w:val="00452873"/>
    <w:rsid w:val="00454716"/>
    <w:rsid w:val="004607FD"/>
    <w:rsid w:val="00462FD1"/>
    <w:rsid w:val="00464F28"/>
    <w:rsid w:val="004667FB"/>
    <w:rsid w:val="00466872"/>
    <w:rsid w:val="00466A2E"/>
    <w:rsid w:val="00470DCA"/>
    <w:rsid w:val="0047163B"/>
    <w:rsid w:val="00473A75"/>
    <w:rsid w:val="00473CEF"/>
    <w:rsid w:val="004743D7"/>
    <w:rsid w:val="00481181"/>
    <w:rsid w:val="00481BCE"/>
    <w:rsid w:val="004825A5"/>
    <w:rsid w:val="00484B7C"/>
    <w:rsid w:val="00485EE2"/>
    <w:rsid w:val="00486EED"/>
    <w:rsid w:val="00487FD1"/>
    <w:rsid w:val="00490066"/>
    <w:rsid w:val="00490A0A"/>
    <w:rsid w:val="00491AE3"/>
    <w:rsid w:val="00494BFD"/>
    <w:rsid w:val="00495C68"/>
    <w:rsid w:val="004A3E37"/>
    <w:rsid w:val="004B002D"/>
    <w:rsid w:val="004B1E06"/>
    <w:rsid w:val="004C2F99"/>
    <w:rsid w:val="004C38BB"/>
    <w:rsid w:val="004C753E"/>
    <w:rsid w:val="004C7732"/>
    <w:rsid w:val="004D34EE"/>
    <w:rsid w:val="004D485C"/>
    <w:rsid w:val="004D66E4"/>
    <w:rsid w:val="004E2141"/>
    <w:rsid w:val="004E2E42"/>
    <w:rsid w:val="004E3679"/>
    <w:rsid w:val="004E5B5D"/>
    <w:rsid w:val="004E758E"/>
    <w:rsid w:val="004E7655"/>
    <w:rsid w:val="004F1F9B"/>
    <w:rsid w:val="004F235A"/>
    <w:rsid w:val="004F3D06"/>
    <w:rsid w:val="004F4363"/>
    <w:rsid w:val="004F6450"/>
    <w:rsid w:val="005010F5"/>
    <w:rsid w:val="00501664"/>
    <w:rsid w:val="00503449"/>
    <w:rsid w:val="00507A71"/>
    <w:rsid w:val="00513309"/>
    <w:rsid w:val="00522F2E"/>
    <w:rsid w:val="00523894"/>
    <w:rsid w:val="00523D1B"/>
    <w:rsid w:val="00524F7B"/>
    <w:rsid w:val="0052669C"/>
    <w:rsid w:val="005302A5"/>
    <w:rsid w:val="00535AD3"/>
    <w:rsid w:val="00536F11"/>
    <w:rsid w:val="0054016C"/>
    <w:rsid w:val="0054108D"/>
    <w:rsid w:val="00541D9C"/>
    <w:rsid w:val="005422AE"/>
    <w:rsid w:val="00542428"/>
    <w:rsid w:val="0054376E"/>
    <w:rsid w:val="00545467"/>
    <w:rsid w:val="005465BF"/>
    <w:rsid w:val="005500B9"/>
    <w:rsid w:val="005506B7"/>
    <w:rsid w:val="00557C55"/>
    <w:rsid w:val="00562A38"/>
    <w:rsid w:val="00565952"/>
    <w:rsid w:val="00567E01"/>
    <w:rsid w:val="005711C2"/>
    <w:rsid w:val="0057577C"/>
    <w:rsid w:val="00581F57"/>
    <w:rsid w:val="00584812"/>
    <w:rsid w:val="005848A3"/>
    <w:rsid w:val="00584DB6"/>
    <w:rsid w:val="005851DC"/>
    <w:rsid w:val="00585344"/>
    <w:rsid w:val="00585CA6"/>
    <w:rsid w:val="0058606D"/>
    <w:rsid w:val="00586EA8"/>
    <w:rsid w:val="00587536"/>
    <w:rsid w:val="005927C6"/>
    <w:rsid w:val="00593242"/>
    <w:rsid w:val="005A1D9A"/>
    <w:rsid w:val="005A203B"/>
    <w:rsid w:val="005A66B4"/>
    <w:rsid w:val="005A7F32"/>
    <w:rsid w:val="005B0BAB"/>
    <w:rsid w:val="005B0C9D"/>
    <w:rsid w:val="005B4571"/>
    <w:rsid w:val="005B5F8B"/>
    <w:rsid w:val="005B60C8"/>
    <w:rsid w:val="005B66CA"/>
    <w:rsid w:val="005C0C71"/>
    <w:rsid w:val="005C544E"/>
    <w:rsid w:val="005C555F"/>
    <w:rsid w:val="005D77B3"/>
    <w:rsid w:val="005D7EB4"/>
    <w:rsid w:val="005E08BD"/>
    <w:rsid w:val="005E100B"/>
    <w:rsid w:val="005E17A6"/>
    <w:rsid w:val="005F1E8E"/>
    <w:rsid w:val="005F2640"/>
    <w:rsid w:val="005F36BC"/>
    <w:rsid w:val="005F4109"/>
    <w:rsid w:val="005F4691"/>
    <w:rsid w:val="005F7F18"/>
    <w:rsid w:val="0060054B"/>
    <w:rsid w:val="00602439"/>
    <w:rsid w:val="00603B95"/>
    <w:rsid w:val="00604F25"/>
    <w:rsid w:val="00612A9E"/>
    <w:rsid w:val="0061361D"/>
    <w:rsid w:val="00613975"/>
    <w:rsid w:val="00614B48"/>
    <w:rsid w:val="00616152"/>
    <w:rsid w:val="006166CB"/>
    <w:rsid w:val="00617A9E"/>
    <w:rsid w:val="00621CE6"/>
    <w:rsid w:val="00626325"/>
    <w:rsid w:val="00627826"/>
    <w:rsid w:val="006301B0"/>
    <w:rsid w:val="00632986"/>
    <w:rsid w:val="00636143"/>
    <w:rsid w:val="006374A9"/>
    <w:rsid w:val="00640F35"/>
    <w:rsid w:val="00645C12"/>
    <w:rsid w:val="00646D5F"/>
    <w:rsid w:val="00647486"/>
    <w:rsid w:val="00652BB3"/>
    <w:rsid w:val="00652C87"/>
    <w:rsid w:val="0065623F"/>
    <w:rsid w:val="006617F3"/>
    <w:rsid w:val="00662D2E"/>
    <w:rsid w:val="00666C7F"/>
    <w:rsid w:val="006721E0"/>
    <w:rsid w:val="006734F4"/>
    <w:rsid w:val="006759E1"/>
    <w:rsid w:val="0067627B"/>
    <w:rsid w:val="006767BF"/>
    <w:rsid w:val="00677338"/>
    <w:rsid w:val="006774A7"/>
    <w:rsid w:val="00682122"/>
    <w:rsid w:val="006830CC"/>
    <w:rsid w:val="00684665"/>
    <w:rsid w:val="0068520C"/>
    <w:rsid w:val="00686FEC"/>
    <w:rsid w:val="006902C6"/>
    <w:rsid w:val="00691275"/>
    <w:rsid w:val="006921CE"/>
    <w:rsid w:val="006928E4"/>
    <w:rsid w:val="00695456"/>
    <w:rsid w:val="006955E1"/>
    <w:rsid w:val="0069604A"/>
    <w:rsid w:val="0069715D"/>
    <w:rsid w:val="006A1016"/>
    <w:rsid w:val="006A2ADA"/>
    <w:rsid w:val="006A4311"/>
    <w:rsid w:val="006A4DE9"/>
    <w:rsid w:val="006A5A4E"/>
    <w:rsid w:val="006A5D2B"/>
    <w:rsid w:val="006A7255"/>
    <w:rsid w:val="006A789D"/>
    <w:rsid w:val="006B01B7"/>
    <w:rsid w:val="006B1566"/>
    <w:rsid w:val="006B17C4"/>
    <w:rsid w:val="006B470A"/>
    <w:rsid w:val="006B488F"/>
    <w:rsid w:val="006B5187"/>
    <w:rsid w:val="006B62F3"/>
    <w:rsid w:val="006B6781"/>
    <w:rsid w:val="006C0ECC"/>
    <w:rsid w:val="006C155A"/>
    <w:rsid w:val="006C3231"/>
    <w:rsid w:val="006C3446"/>
    <w:rsid w:val="006C55C4"/>
    <w:rsid w:val="006D04EC"/>
    <w:rsid w:val="006D6237"/>
    <w:rsid w:val="006E0230"/>
    <w:rsid w:val="006E452B"/>
    <w:rsid w:val="006E613D"/>
    <w:rsid w:val="006E6226"/>
    <w:rsid w:val="006E7EF9"/>
    <w:rsid w:val="006F71CC"/>
    <w:rsid w:val="00700148"/>
    <w:rsid w:val="00700596"/>
    <w:rsid w:val="00700A72"/>
    <w:rsid w:val="00702C58"/>
    <w:rsid w:val="007037F9"/>
    <w:rsid w:val="00703F57"/>
    <w:rsid w:val="00704824"/>
    <w:rsid w:val="00711E16"/>
    <w:rsid w:val="007120AE"/>
    <w:rsid w:val="00712D66"/>
    <w:rsid w:val="00713A31"/>
    <w:rsid w:val="00713FD6"/>
    <w:rsid w:val="007141C3"/>
    <w:rsid w:val="00716A91"/>
    <w:rsid w:val="00721094"/>
    <w:rsid w:val="00724A7F"/>
    <w:rsid w:val="00726E33"/>
    <w:rsid w:val="00731990"/>
    <w:rsid w:val="00734A7D"/>
    <w:rsid w:val="007562A2"/>
    <w:rsid w:val="0075691A"/>
    <w:rsid w:val="00762C0A"/>
    <w:rsid w:val="00763F0F"/>
    <w:rsid w:val="00765B8E"/>
    <w:rsid w:val="00765FE3"/>
    <w:rsid w:val="0076612A"/>
    <w:rsid w:val="00771387"/>
    <w:rsid w:val="00773110"/>
    <w:rsid w:val="00773491"/>
    <w:rsid w:val="007827D1"/>
    <w:rsid w:val="00785BF4"/>
    <w:rsid w:val="007861DC"/>
    <w:rsid w:val="007862BE"/>
    <w:rsid w:val="007A0204"/>
    <w:rsid w:val="007A117D"/>
    <w:rsid w:val="007A3505"/>
    <w:rsid w:val="007A550F"/>
    <w:rsid w:val="007A5C7C"/>
    <w:rsid w:val="007A642A"/>
    <w:rsid w:val="007B0A80"/>
    <w:rsid w:val="007C09DD"/>
    <w:rsid w:val="007C4722"/>
    <w:rsid w:val="007C75E7"/>
    <w:rsid w:val="007D1245"/>
    <w:rsid w:val="007D1B58"/>
    <w:rsid w:val="007D2BE2"/>
    <w:rsid w:val="007D5BCD"/>
    <w:rsid w:val="007E12D0"/>
    <w:rsid w:val="007E429B"/>
    <w:rsid w:val="007E5FCD"/>
    <w:rsid w:val="007E681A"/>
    <w:rsid w:val="007F027D"/>
    <w:rsid w:val="007F05EE"/>
    <w:rsid w:val="007F14DB"/>
    <w:rsid w:val="007F2038"/>
    <w:rsid w:val="007F548F"/>
    <w:rsid w:val="007F6476"/>
    <w:rsid w:val="007F66A3"/>
    <w:rsid w:val="007F7DEF"/>
    <w:rsid w:val="0080051F"/>
    <w:rsid w:val="008015BA"/>
    <w:rsid w:val="00804B1D"/>
    <w:rsid w:val="00805419"/>
    <w:rsid w:val="00806AEA"/>
    <w:rsid w:val="00806DB9"/>
    <w:rsid w:val="00807B80"/>
    <w:rsid w:val="008119A0"/>
    <w:rsid w:val="00812826"/>
    <w:rsid w:val="0081399D"/>
    <w:rsid w:val="00816AAC"/>
    <w:rsid w:val="00817476"/>
    <w:rsid w:val="00820566"/>
    <w:rsid w:val="008227C1"/>
    <w:rsid w:val="00824F7B"/>
    <w:rsid w:val="00827E48"/>
    <w:rsid w:val="00830910"/>
    <w:rsid w:val="00831174"/>
    <w:rsid w:val="00831B0F"/>
    <w:rsid w:val="00836294"/>
    <w:rsid w:val="00846015"/>
    <w:rsid w:val="00847663"/>
    <w:rsid w:val="00847FF9"/>
    <w:rsid w:val="00851FB1"/>
    <w:rsid w:val="008521FC"/>
    <w:rsid w:val="008524AB"/>
    <w:rsid w:val="0085252D"/>
    <w:rsid w:val="0085272A"/>
    <w:rsid w:val="008535CB"/>
    <w:rsid w:val="00854C68"/>
    <w:rsid w:val="00862955"/>
    <w:rsid w:val="00867B07"/>
    <w:rsid w:val="0087012D"/>
    <w:rsid w:val="0087059B"/>
    <w:rsid w:val="0087164B"/>
    <w:rsid w:val="00882911"/>
    <w:rsid w:val="008837C9"/>
    <w:rsid w:val="00884C39"/>
    <w:rsid w:val="0088589B"/>
    <w:rsid w:val="00886094"/>
    <w:rsid w:val="00887EE5"/>
    <w:rsid w:val="008918DD"/>
    <w:rsid w:val="00892AF8"/>
    <w:rsid w:val="008A09F8"/>
    <w:rsid w:val="008A32E4"/>
    <w:rsid w:val="008A3BD7"/>
    <w:rsid w:val="008A718C"/>
    <w:rsid w:val="008A7B9E"/>
    <w:rsid w:val="008B3A9E"/>
    <w:rsid w:val="008B3B9C"/>
    <w:rsid w:val="008B44E6"/>
    <w:rsid w:val="008B4E66"/>
    <w:rsid w:val="008B6A14"/>
    <w:rsid w:val="008B7113"/>
    <w:rsid w:val="008C3CD0"/>
    <w:rsid w:val="008C3F26"/>
    <w:rsid w:val="008C4D82"/>
    <w:rsid w:val="008C70E8"/>
    <w:rsid w:val="008C787A"/>
    <w:rsid w:val="008D0C55"/>
    <w:rsid w:val="008D229F"/>
    <w:rsid w:val="008D2761"/>
    <w:rsid w:val="008D38F6"/>
    <w:rsid w:val="008D4E27"/>
    <w:rsid w:val="008D5D45"/>
    <w:rsid w:val="008D6914"/>
    <w:rsid w:val="008D6940"/>
    <w:rsid w:val="008D796E"/>
    <w:rsid w:val="008E02E1"/>
    <w:rsid w:val="008E07F3"/>
    <w:rsid w:val="008E1C2A"/>
    <w:rsid w:val="008E2058"/>
    <w:rsid w:val="008E272B"/>
    <w:rsid w:val="008E4C8D"/>
    <w:rsid w:val="008E4E60"/>
    <w:rsid w:val="008E5FBF"/>
    <w:rsid w:val="008F18C2"/>
    <w:rsid w:val="008F2E06"/>
    <w:rsid w:val="008F6AC6"/>
    <w:rsid w:val="0090293B"/>
    <w:rsid w:val="00903E98"/>
    <w:rsid w:val="009044AD"/>
    <w:rsid w:val="009064DF"/>
    <w:rsid w:val="00907017"/>
    <w:rsid w:val="00911691"/>
    <w:rsid w:val="0091371A"/>
    <w:rsid w:val="0091462D"/>
    <w:rsid w:val="009153DE"/>
    <w:rsid w:val="009162DF"/>
    <w:rsid w:val="00917BFF"/>
    <w:rsid w:val="00921070"/>
    <w:rsid w:val="0092175C"/>
    <w:rsid w:val="00931F0A"/>
    <w:rsid w:val="0093241C"/>
    <w:rsid w:val="009338F5"/>
    <w:rsid w:val="0093552A"/>
    <w:rsid w:val="00936CE3"/>
    <w:rsid w:val="00943A59"/>
    <w:rsid w:val="009440A0"/>
    <w:rsid w:val="0094465A"/>
    <w:rsid w:val="00947A09"/>
    <w:rsid w:val="00947A7F"/>
    <w:rsid w:val="00947E3C"/>
    <w:rsid w:val="00952BFE"/>
    <w:rsid w:val="00952D13"/>
    <w:rsid w:val="00953AE4"/>
    <w:rsid w:val="00954F62"/>
    <w:rsid w:val="0095628C"/>
    <w:rsid w:val="009600A9"/>
    <w:rsid w:val="00960559"/>
    <w:rsid w:val="00966B7E"/>
    <w:rsid w:val="0096751D"/>
    <w:rsid w:val="00974A2C"/>
    <w:rsid w:val="0097592C"/>
    <w:rsid w:val="0098326E"/>
    <w:rsid w:val="00985D7E"/>
    <w:rsid w:val="00986E80"/>
    <w:rsid w:val="00991F87"/>
    <w:rsid w:val="0099799D"/>
    <w:rsid w:val="009A1B11"/>
    <w:rsid w:val="009A21CC"/>
    <w:rsid w:val="009A46A4"/>
    <w:rsid w:val="009A5D82"/>
    <w:rsid w:val="009B1C3C"/>
    <w:rsid w:val="009B1FB2"/>
    <w:rsid w:val="009B2893"/>
    <w:rsid w:val="009C2703"/>
    <w:rsid w:val="009C2D78"/>
    <w:rsid w:val="009C4905"/>
    <w:rsid w:val="009C613E"/>
    <w:rsid w:val="009C7AD4"/>
    <w:rsid w:val="009D098A"/>
    <w:rsid w:val="009D13E7"/>
    <w:rsid w:val="009D3F25"/>
    <w:rsid w:val="009D4268"/>
    <w:rsid w:val="009D4685"/>
    <w:rsid w:val="009D750B"/>
    <w:rsid w:val="009E2571"/>
    <w:rsid w:val="009E2BAA"/>
    <w:rsid w:val="009E4893"/>
    <w:rsid w:val="009E5DFC"/>
    <w:rsid w:val="009E606E"/>
    <w:rsid w:val="009E6CEB"/>
    <w:rsid w:val="009E7882"/>
    <w:rsid w:val="009F1113"/>
    <w:rsid w:val="009F221A"/>
    <w:rsid w:val="009F2CBC"/>
    <w:rsid w:val="009F30AC"/>
    <w:rsid w:val="009F3CDD"/>
    <w:rsid w:val="009F5ADD"/>
    <w:rsid w:val="009F63CF"/>
    <w:rsid w:val="009F66EF"/>
    <w:rsid w:val="00A00100"/>
    <w:rsid w:val="00A00F3C"/>
    <w:rsid w:val="00A011EC"/>
    <w:rsid w:val="00A01431"/>
    <w:rsid w:val="00A02425"/>
    <w:rsid w:val="00A05358"/>
    <w:rsid w:val="00A11161"/>
    <w:rsid w:val="00A118D0"/>
    <w:rsid w:val="00A14306"/>
    <w:rsid w:val="00A15612"/>
    <w:rsid w:val="00A226F7"/>
    <w:rsid w:val="00A278FF"/>
    <w:rsid w:val="00A3034E"/>
    <w:rsid w:val="00A3080D"/>
    <w:rsid w:val="00A31BD5"/>
    <w:rsid w:val="00A31F3F"/>
    <w:rsid w:val="00A32816"/>
    <w:rsid w:val="00A33CD7"/>
    <w:rsid w:val="00A33F9E"/>
    <w:rsid w:val="00A3407C"/>
    <w:rsid w:val="00A37AC6"/>
    <w:rsid w:val="00A40214"/>
    <w:rsid w:val="00A4029C"/>
    <w:rsid w:val="00A419F9"/>
    <w:rsid w:val="00A42C7A"/>
    <w:rsid w:val="00A43194"/>
    <w:rsid w:val="00A43F57"/>
    <w:rsid w:val="00A46A77"/>
    <w:rsid w:val="00A46D52"/>
    <w:rsid w:val="00A51987"/>
    <w:rsid w:val="00A530C2"/>
    <w:rsid w:val="00A53198"/>
    <w:rsid w:val="00A55C32"/>
    <w:rsid w:val="00A55C6A"/>
    <w:rsid w:val="00A56A2B"/>
    <w:rsid w:val="00A57AED"/>
    <w:rsid w:val="00A60372"/>
    <w:rsid w:val="00A6056D"/>
    <w:rsid w:val="00A61D8C"/>
    <w:rsid w:val="00A62279"/>
    <w:rsid w:val="00A67FC7"/>
    <w:rsid w:val="00A70148"/>
    <w:rsid w:val="00A70F6B"/>
    <w:rsid w:val="00A73A3E"/>
    <w:rsid w:val="00A73B66"/>
    <w:rsid w:val="00A74F12"/>
    <w:rsid w:val="00A80DDA"/>
    <w:rsid w:val="00A82608"/>
    <w:rsid w:val="00A84021"/>
    <w:rsid w:val="00A848A9"/>
    <w:rsid w:val="00A84DC6"/>
    <w:rsid w:val="00A85F9D"/>
    <w:rsid w:val="00A86771"/>
    <w:rsid w:val="00A87902"/>
    <w:rsid w:val="00A90515"/>
    <w:rsid w:val="00A92F63"/>
    <w:rsid w:val="00A95D86"/>
    <w:rsid w:val="00AA2D99"/>
    <w:rsid w:val="00AA2F1D"/>
    <w:rsid w:val="00AA58D2"/>
    <w:rsid w:val="00AB00A9"/>
    <w:rsid w:val="00AB03C4"/>
    <w:rsid w:val="00AB03D1"/>
    <w:rsid w:val="00AB09F3"/>
    <w:rsid w:val="00AB30AF"/>
    <w:rsid w:val="00AB46F6"/>
    <w:rsid w:val="00AB7045"/>
    <w:rsid w:val="00AC0442"/>
    <w:rsid w:val="00AC3402"/>
    <w:rsid w:val="00AC543B"/>
    <w:rsid w:val="00AC562A"/>
    <w:rsid w:val="00AD51A9"/>
    <w:rsid w:val="00AD6276"/>
    <w:rsid w:val="00AD6592"/>
    <w:rsid w:val="00AD6F0E"/>
    <w:rsid w:val="00AD7FB3"/>
    <w:rsid w:val="00AE151B"/>
    <w:rsid w:val="00AE2400"/>
    <w:rsid w:val="00AE2C50"/>
    <w:rsid w:val="00AE3CF8"/>
    <w:rsid w:val="00AE5F29"/>
    <w:rsid w:val="00AE6FC9"/>
    <w:rsid w:val="00AE7E39"/>
    <w:rsid w:val="00AF294C"/>
    <w:rsid w:val="00AF35A7"/>
    <w:rsid w:val="00AF44A1"/>
    <w:rsid w:val="00AF719F"/>
    <w:rsid w:val="00AF7EAA"/>
    <w:rsid w:val="00B01FBE"/>
    <w:rsid w:val="00B03D59"/>
    <w:rsid w:val="00B04D7A"/>
    <w:rsid w:val="00B05650"/>
    <w:rsid w:val="00B107D4"/>
    <w:rsid w:val="00B1087A"/>
    <w:rsid w:val="00B14E4C"/>
    <w:rsid w:val="00B16CBF"/>
    <w:rsid w:val="00B176F4"/>
    <w:rsid w:val="00B21883"/>
    <w:rsid w:val="00B2317E"/>
    <w:rsid w:val="00B25382"/>
    <w:rsid w:val="00B27021"/>
    <w:rsid w:val="00B320D0"/>
    <w:rsid w:val="00B33A8F"/>
    <w:rsid w:val="00B351B4"/>
    <w:rsid w:val="00B4008C"/>
    <w:rsid w:val="00B432F8"/>
    <w:rsid w:val="00B43368"/>
    <w:rsid w:val="00B44E05"/>
    <w:rsid w:val="00B5051B"/>
    <w:rsid w:val="00B606B2"/>
    <w:rsid w:val="00B61A7C"/>
    <w:rsid w:val="00B624AC"/>
    <w:rsid w:val="00B62DFD"/>
    <w:rsid w:val="00B631E3"/>
    <w:rsid w:val="00B64152"/>
    <w:rsid w:val="00B6551C"/>
    <w:rsid w:val="00B6684E"/>
    <w:rsid w:val="00B7025E"/>
    <w:rsid w:val="00B708E1"/>
    <w:rsid w:val="00B721C7"/>
    <w:rsid w:val="00B73910"/>
    <w:rsid w:val="00B77E36"/>
    <w:rsid w:val="00B80B16"/>
    <w:rsid w:val="00B8196D"/>
    <w:rsid w:val="00B83A33"/>
    <w:rsid w:val="00B83ABD"/>
    <w:rsid w:val="00B85287"/>
    <w:rsid w:val="00B865DE"/>
    <w:rsid w:val="00B8742D"/>
    <w:rsid w:val="00B928CF"/>
    <w:rsid w:val="00B92AAF"/>
    <w:rsid w:val="00B93276"/>
    <w:rsid w:val="00B93A82"/>
    <w:rsid w:val="00B9637E"/>
    <w:rsid w:val="00BA3B2A"/>
    <w:rsid w:val="00BA58E2"/>
    <w:rsid w:val="00BA72C2"/>
    <w:rsid w:val="00BA7D83"/>
    <w:rsid w:val="00BB064B"/>
    <w:rsid w:val="00BB34F3"/>
    <w:rsid w:val="00BB3725"/>
    <w:rsid w:val="00BB4AFE"/>
    <w:rsid w:val="00BB5478"/>
    <w:rsid w:val="00BC2E7A"/>
    <w:rsid w:val="00BC347E"/>
    <w:rsid w:val="00BC377A"/>
    <w:rsid w:val="00BC7935"/>
    <w:rsid w:val="00BC7F24"/>
    <w:rsid w:val="00BD0382"/>
    <w:rsid w:val="00BD0E26"/>
    <w:rsid w:val="00BD4FAA"/>
    <w:rsid w:val="00BD6F94"/>
    <w:rsid w:val="00BD7777"/>
    <w:rsid w:val="00BD7956"/>
    <w:rsid w:val="00BE26CE"/>
    <w:rsid w:val="00BE3333"/>
    <w:rsid w:val="00BE5EC5"/>
    <w:rsid w:val="00BE6552"/>
    <w:rsid w:val="00BE74E0"/>
    <w:rsid w:val="00BF101D"/>
    <w:rsid w:val="00BF2293"/>
    <w:rsid w:val="00BF5A77"/>
    <w:rsid w:val="00BF7521"/>
    <w:rsid w:val="00BF7C99"/>
    <w:rsid w:val="00BF7EFD"/>
    <w:rsid w:val="00C0488F"/>
    <w:rsid w:val="00C06199"/>
    <w:rsid w:val="00C06F61"/>
    <w:rsid w:val="00C12646"/>
    <w:rsid w:val="00C2178E"/>
    <w:rsid w:val="00C228CD"/>
    <w:rsid w:val="00C22A97"/>
    <w:rsid w:val="00C3632D"/>
    <w:rsid w:val="00C43AEE"/>
    <w:rsid w:val="00C43C78"/>
    <w:rsid w:val="00C4598F"/>
    <w:rsid w:val="00C467C7"/>
    <w:rsid w:val="00C517B9"/>
    <w:rsid w:val="00C60AFF"/>
    <w:rsid w:val="00C6161A"/>
    <w:rsid w:val="00C62BC1"/>
    <w:rsid w:val="00C631B0"/>
    <w:rsid w:val="00C65113"/>
    <w:rsid w:val="00C65BFB"/>
    <w:rsid w:val="00C65E93"/>
    <w:rsid w:val="00C66C08"/>
    <w:rsid w:val="00C7096E"/>
    <w:rsid w:val="00C73EB7"/>
    <w:rsid w:val="00C7714E"/>
    <w:rsid w:val="00C771AE"/>
    <w:rsid w:val="00C826EF"/>
    <w:rsid w:val="00C83E5F"/>
    <w:rsid w:val="00C85CDC"/>
    <w:rsid w:val="00C8661C"/>
    <w:rsid w:val="00C86B2F"/>
    <w:rsid w:val="00C90734"/>
    <w:rsid w:val="00C979F3"/>
    <w:rsid w:val="00CA31D0"/>
    <w:rsid w:val="00CA3282"/>
    <w:rsid w:val="00CA38BE"/>
    <w:rsid w:val="00CA53E0"/>
    <w:rsid w:val="00CA75EF"/>
    <w:rsid w:val="00CA7D12"/>
    <w:rsid w:val="00CB02C2"/>
    <w:rsid w:val="00CB0329"/>
    <w:rsid w:val="00CB4B05"/>
    <w:rsid w:val="00CB4BD6"/>
    <w:rsid w:val="00CB4DE4"/>
    <w:rsid w:val="00CB4E7C"/>
    <w:rsid w:val="00CB6B59"/>
    <w:rsid w:val="00CB7857"/>
    <w:rsid w:val="00CB7B7D"/>
    <w:rsid w:val="00CC084D"/>
    <w:rsid w:val="00CC1E0C"/>
    <w:rsid w:val="00CC2402"/>
    <w:rsid w:val="00CC3A7D"/>
    <w:rsid w:val="00CC7800"/>
    <w:rsid w:val="00CC7C2F"/>
    <w:rsid w:val="00CD1F71"/>
    <w:rsid w:val="00CD453E"/>
    <w:rsid w:val="00CD77D2"/>
    <w:rsid w:val="00CE0CAB"/>
    <w:rsid w:val="00CE0D43"/>
    <w:rsid w:val="00CE183E"/>
    <w:rsid w:val="00CE1A6D"/>
    <w:rsid w:val="00CE1F5D"/>
    <w:rsid w:val="00CE2FF4"/>
    <w:rsid w:val="00CE302D"/>
    <w:rsid w:val="00CE52DC"/>
    <w:rsid w:val="00CE5DD8"/>
    <w:rsid w:val="00CE6D21"/>
    <w:rsid w:val="00CE70EE"/>
    <w:rsid w:val="00CF0FB0"/>
    <w:rsid w:val="00CF2C1C"/>
    <w:rsid w:val="00CF3071"/>
    <w:rsid w:val="00CF6FBD"/>
    <w:rsid w:val="00D00F6E"/>
    <w:rsid w:val="00D031BB"/>
    <w:rsid w:val="00D045F9"/>
    <w:rsid w:val="00D10F24"/>
    <w:rsid w:val="00D1147C"/>
    <w:rsid w:val="00D11BD9"/>
    <w:rsid w:val="00D13365"/>
    <w:rsid w:val="00D138EB"/>
    <w:rsid w:val="00D16493"/>
    <w:rsid w:val="00D175E8"/>
    <w:rsid w:val="00D22716"/>
    <w:rsid w:val="00D2599F"/>
    <w:rsid w:val="00D33A64"/>
    <w:rsid w:val="00D34AFF"/>
    <w:rsid w:val="00D3639B"/>
    <w:rsid w:val="00D37D88"/>
    <w:rsid w:val="00D430A1"/>
    <w:rsid w:val="00D4609C"/>
    <w:rsid w:val="00D473A8"/>
    <w:rsid w:val="00D520AF"/>
    <w:rsid w:val="00D54371"/>
    <w:rsid w:val="00D577E5"/>
    <w:rsid w:val="00D6314D"/>
    <w:rsid w:val="00D648B7"/>
    <w:rsid w:val="00D653BA"/>
    <w:rsid w:val="00D70142"/>
    <w:rsid w:val="00D70F3B"/>
    <w:rsid w:val="00D7273F"/>
    <w:rsid w:val="00D736E1"/>
    <w:rsid w:val="00D7541D"/>
    <w:rsid w:val="00D7625C"/>
    <w:rsid w:val="00D76545"/>
    <w:rsid w:val="00D76B7D"/>
    <w:rsid w:val="00D8145E"/>
    <w:rsid w:val="00D83315"/>
    <w:rsid w:val="00D841B5"/>
    <w:rsid w:val="00D842A6"/>
    <w:rsid w:val="00D85854"/>
    <w:rsid w:val="00D86B37"/>
    <w:rsid w:val="00D8796C"/>
    <w:rsid w:val="00D90CD4"/>
    <w:rsid w:val="00D93C05"/>
    <w:rsid w:val="00D94024"/>
    <w:rsid w:val="00D95A4F"/>
    <w:rsid w:val="00DA00A4"/>
    <w:rsid w:val="00DA0332"/>
    <w:rsid w:val="00DA3601"/>
    <w:rsid w:val="00DA5DE0"/>
    <w:rsid w:val="00DA7D34"/>
    <w:rsid w:val="00DB0D72"/>
    <w:rsid w:val="00DB208F"/>
    <w:rsid w:val="00DB4D94"/>
    <w:rsid w:val="00DC05E6"/>
    <w:rsid w:val="00DC1EF3"/>
    <w:rsid w:val="00DC1FA5"/>
    <w:rsid w:val="00DC2CA9"/>
    <w:rsid w:val="00DC48D9"/>
    <w:rsid w:val="00DC68F9"/>
    <w:rsid w:val="00DD3D26"/>
    <w:rsid w:val="00DD5180"/>
    <w:rsid w:val="00DD56F3"/>
    <w:rsid w:val="00DD69CA"/>
    <w:rsid w:val="00DD70A6"/>
    <w:rsid w:val="00DD7176"/>
    <w:rsid w:val="00DE3CB4"/>
    <w:rsid w:val="00DE6B09"/>
    <w:rsid w:val="00DE794E"/>
    <w:rsid w:val="00DF361B"/>
    <w:rsid w:val="00DF48BC"/>
    <w:rsid w:val="00DF72D9"/>
    <w:rsid w:val="00E12016"/>
    <w:rsid w:val="00E144CE"/>
    <w:rsid w:val="00E21DE8"/>
    <w:rsid w:val="00E2283D"/>
    <w:rsid w:val="00E231B8"/>
    <w:rsid w:val="00E2356B"/>
    <w:rsid w:val="00E24B91"/>
    <w:rsid w:val="00E3002F"/>
    <w:rsid w:val="00E327C4"/>
    <w:rsid w:val="00E373B8"/>
    <w:rsid w:val="00E37947"/>
    <w:rsid w:val="00E4046F"/>
    <w:rsid w:val="00E424A1"/>
    <w:rsid w:val="00E42E44"/>
    <w:rsid w:val="00E432D6"/>
    <w:rsid w:val="00E43341"/>
    <w:rsid w:val="00E448C8"/>
    <w:rsid w:val="00E54B5E"/>
    <w:rsid w:val="00E54C8C"/>
    <w:rsid w:val="00E54F6D"/>
    <w:rsid w:val="00E61148"/>
    <w:rsid w:val="00E6665A"/>
    <w:rsid w:val="00E66D8E"/>
    <w:rsid w:val="00E704E0"/>
    <w:rsid w:val="00E70579"/>
    <w:rsid w:val="00E70A9A"/>
    <w:rsid w:val="00E70AAB"/>
    <w:rsid w:val="00E7107E"/>
    <w:rsid w:val="00E745F3"/>
    <w:rsid w:val="00E748A1"/>
    <w:rsid w:val="00E74BDF"/>
    <w:rsid w:val="00E801EF"/>
    <w:rsid w:val="00E81EA3"/>
    <w:rsid w:val="00E83FDF"/>
    <w:rsid w:val="00E841A3"/>
    <w:rsid w:val="00E8484C"/>
    <w:rsid w:val="00E86076"/>
    <w:rsid w:val="00E878D3"/>
    <w:rsid w:val="00E92D5C"/>
    <w:rsid w:val="00E92E63"/>
    <w:rsid w:val="00E92F35"/>
    <w:rsid w:val="00E969D7"/>
    <w:rsid w:val="00E96CFC"/>
    <w:rsid w:val="00E974A5"/>
    <w:rsid w:val="00E979FC"/>
    <w:rsid w:val="00EA12A5"/>
    <w:rsid w:val="00EA3B19"/>
    <w:rsid w:val="00EA7CB2"/>
    <w:rsid w:val="00EB167D"/>
    <w:rsid w:val="00EB2712"/>
    <w:rsid w:val="00EC3AD0"/>
    <w:rsid w:val="00EC3F83"/>
    <w:rsid w:val="00EC5C97"/>
    <w:rsid w:val="00ED2FA4"/>
    <w:rsid w:val="00ED5095"/>
    <w:rsid w:val="00ED5EBD"/>
    <w:rsid w:val="00ED792D"/>
    <w:rsid w:val="00EE1CB5"/>
    <w:rsid w:val="00EE2D18"/>
    <w:rsid w:val="00EE3EE0"/>
    <w:rsid w:val="00EE504D"/>
    <w:rsid w:val="00EE6455"/>
    <w:rsid w:val="00EF1C60"/>
    <w:rsid w:val="00EF3881"/>
    <w:rsid w:val="00EF57DE"/>
    <w:rsid w:val="00EF6699"/>
    <w:rsid w:val="00F02430"/>
    <w:rsid w:val="00F02BAB"/>
    <w:rsid w:val="00F06336"/>
    <w:rsid w:val="00F0680C"/>
    <w:rsid w:val="00F06DB3"/>
    <w:rsid w:val="00F06FD3"/>
    <w:rsid w:val="00F130EA"/>
    <w:rsid w:val="00F1419A"/>
    <w:rsid w:val="00F20FD5"/>
    <w:rsid w:val="00F31DE8"/>
    <w:rsid w:val="00F321E1"/>
    <w:rsid w:val="00F325E8"/>
    <w:rsid w:val="00F3743F"/>
    <w:rsid w:val="00F40AC4"/>
    <w:rsid w:val="00F42141"/>
    <w:rsid w:val="00F4382F"/>
    <w:rsid w:val="00F44832"/>
    <w:rsid w:val="00F45364"/>
    <w:rsid w:val="00F517DC"/>
    <w:rsid w:val="00F51AD5"/>
    <w:rsid w:val="00F540CE"/>
    <w:rsid w:val="00F57EDA"/>
    <w:rsid w:val="00F607F4"/>
    <w:rsid w:val="00F60FDB"/>
    <w:rsid w:val="00F61020"/>
    <w:rsid w:val="00F632ED"/>
    <w:rsid w:val="00F63C1C"/>
    <w:rsid w:val="00F64422"/>
    <w:rsid w:val="00F654F6"/>
    <w:rsid w:val="00F6709D"/>
    <w:rsid w:val="00F67F64"/>
    <w:rsid w:val="00F74732"/>
    <w:rsid w:val="00F75D41"/>
    <w:rsid w:val="00F76E10"/>
    <w:rsid w:val="00F815D8"/>
    <w:rsid w:val="00F82A11"/>
    <w:rsid w:val="00F85925"/>
    <w:rsid w:val="00F86104"/>
    <w:rsid w:val="00F87EE0"/>
    <w:rsid w:val="00F90B68"/>
    <w:rsid w:val="00F92582"/>
    <w:rsid w:val="00F970FF"/>
    <w:rsid w:val="00FA0174"/>
    <w:rsid w:val="00FA5C68"/>
    <w:rsid w:val="00FA6FD7"/>
    <w:rsid w:val="00FA7B31"/>
    <w:rsid w:val="00FA7B37"/>
    <w:rsid w:val="00FB1F23"/>
    <w:rsid w:val="00FC2917"/>
    <w:rsid w:val="00FC6082"/>
    <w:rsid w:val="00FC6793"/>
    <w:rsid w:val="00FC6C82"/>
    <w:rsid w:val="00FC78F4"/>
    <w:rsid w:val="00FC7ED1"/>
    <w:rsid w:val="00FD1D6E"/>
    <w:rsid w:val="00FD362E"/>
    <w:rsid w:val="00FD3ECF"/>
    <w:rsid w:val="00FD6C50"/>
    <w:rsid w:val="00FE3ED6"/>
    <w:rsid w:val="00FE40ED"/>
    <w:rsid w:val="00FE74AB"/>
    <w:rsid w:val="00FF0E3A"/>
    <w:rsid w:val="00FF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763FD"/>
  <w15:docId w15:val="{D704E4CD-19BB-334C-8A3F-F1A40107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20C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807B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F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7521"/>
  </w:style>
  <w:style w:type="paragraph" w:styleId="Zpat">
    <w:name w:val="footer"/>
    <w:basedOn w:val="Normln"/>
    <w:link w:val="ZpatChar"/>
    <w:uiPriority w:val="99"/>
    <w:unhideWhenUsed/>
    <w:rsid w:val="00BF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7521"/>
  </w:style>
  <w:style w:type="paragraph" w:styleId="Textbubliny">
    <w:name w:val="Balloon Text"/>
    <w:basedOn w:val="Normln"/>
    <w:link w:val="TextbublinyChar"/>
    <w:uiPriority w:val="99"/>
    <w:semiHidden/>
    <w:unhideWhenUsed/>
    <w:rsid w:val="00BF7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F7521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807B80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807B8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ledovanodkaz">
    <w:name w:val="FollowedHyperlink"/>
    <w:uiPriority w:val="99"/>
    <w:semiHidden/>
    <w:unhideWhenUsed/>
    <w:rsid w:val="00593242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E61148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D653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3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653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3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653BA"/>
    <w:rPr>
      <w:b/>
      <w:bCs/>
      <w:sz w:val="20"/>
      <w:szCs w:val="20"/>
    </w:rPr>
  </w:style>
  <w:style w:type="paragraph" w:customStyle="1" w:styleId="mcntmsonormal1">
    <w:name w:val="mcntmsonormal1"/>
    <w:basedOn w:val="Normln"/>
    <w:rsid w:val="007120A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mcntmcntmsonormal11">
    <w:name w:val="mcntmcntmsonormal11"/>
    <w:basedOn w:val="Normln"/>
    <w:rsid w:val="007120A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C3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C70E8"/>
    <w:rPr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47FF9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59"/>
    <w:rsid w:val="003F63A8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kolajarov.cz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ssvt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earmedi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ska@pearmedia.cz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A4F0B-E180-0847-B854-63A7CEEC1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1173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Links>
    <vt:vector size="18" baseType="variant">
      <vt:variant>
        <vt:i4>1245185</vt:i4>
      </vt:variant>
      <vt:variant>
        <vt:i4>6</vt:i4>
      </vt:variant>
      <vt:variant>
        <vt:i4>0</vt:i4>
      </vt:variant>
      <vt:variant>
        <vt:i4>5</vt:i4>
      </vt:variant>
      <vt:variant>
        <vt:lpwstr>http://www.sssvt.cz/</vt:lpwstr>
      </vt:variant>
      <vt:variant>
        <vt:lpwstr/>
      </vt:variant>
      <vt:variant>
        <vt:i4>1966111</vt:i4>
      </vt:variant>
      <vt:variant>
        <vt:i4>3</vt:i4>
      </vt:variant>
      <vt:variant>
        <vt:i4>0</vt:i4>
      </vt:variant>
      <vt:variant>
        <vt:i4>5</vt:i4>
      </vt:variant>
      <vt:variant>
        <vt:lpwstr>http://www.pearmedia.cz/</vt:lpwstr>
      </vt:variant>
      <vt:variant>
        <vt:lpwstr/>
      </vt:variant>
      <vt:variant>
        <vt:i4>655406</vt:i4>
      </vt:variant>
      <vt:variant>
        <vt:i4>0</vt:i4>
      </vt:variant>
      <vt:variant>
        <vt:i4>0</vt:i4>
      </vt:variant>
      <vt:variant>
        <vt:i4>5</vt:i4>
      </vt:variant>
      <vt:variant>
        <vt:lpwstr>mailto:eliska@pearmedia.cz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cp:lastModifiedBy>eliska</cp:lastModifiedBy>
  <cp:revision>2</cp:revision>
  <cp:lastPrinted>2017-08-29T11:54:00Z</cp:lastPrinted>
  <dcterms:created xsi:type="dcterms:W3CDTF">2023-11-08T14:34:00Z</dcterms:created>
  <dcterms:modified xsi:type="dcterms:W3CDTF">2023-11-08T14:34:00Z</dcterms:modified>
</cp:coreProperties>
</file>