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D0ED" w14:textId="2B87156F" w:rsidR="005C2D47" w:rsidRDefault="004A590D" w:rsidP="005C2D47">
      <w:pPr>
        <w:jc w:val="center"/>
        <w:rPr>
          <w:rFonts w:ascii="Tahoma" w:eastAsia="Tahoma" w:hAnsi="Tahoma" w:cs="Tahoma"/>
          <w:b/>
          <w:bCs/>
          <w:sz w:val="48"/>
          <w:szCs w:val="48"/>
        </w:rPr>
      </w:pPr>
      <w:r>
        <w:rPr>
          <w:rFonts w:ascii="Tahoma" w:eastAsia="Tahoma" w:hAnsi="Tahoma" w:cs="Tahoma"/>
          <w:b/>
          <w:bCs/>
          <w:sz w:val="48"/>
          <w:szCs w:val="48"/>
        </w:rPr>
        <w:t>Nová p</w:t>
      </w:r>
      <w:r w:rsidRPr="005C2D47">
        <w:rPr>
          <w:rFonts w:ascii="Tahoma" w:eastAsia="Tahoma" w:hAnsi="Tahoma" w:cs="Tahoma"/>
          <w:b/>
          <w:bCs/>
          <w:sz w:val="48"/>
          <w:szCs w:val="48"/>
        </w:rPr>
        <w:t xml:space="preserve">rsa </w:t>
      </w:r>
      <w:r w:rsidR="005C2D47" w:rsidRPr="005C2D47">
        <w:rPr>
          <w:rFonts w:ascii="Tahoma" w:eastAsia="Tahoma" w:hAnsi="Tahoma" w:cs="Tahoma"/>
          <w:b/>
          <w:bCs/>
          <w:sz w:val="48"/>
          <w:szCs w:val="48"/>
        </w:rPr>
        <w:t xml:space="preserve">bez narkózy! Ženy </w:t>
      </w:r>
      <w:r w:rsidR="00CB200D">
        <w:rPr>
          <w:rFonts w:ascii="Tahoma" w:eastAsia="Tahoma" w:hAnsi="Tahoma" w:cs="Tahoma"/>
          <w:b/>
          <w:bCs/>
          <w:sz w:val="48"/>
          <w:szCs w:val="48"/>
        </w:rPr>
        <w:t>oceňují šetrné zvětšení poprsí</w:t>
      </w:r>
    </w:p>
    <w:p w14:paraId="559319FA" w14:textId="7BE08C0B" w:rsidR="004E6409" w:rsidRDefault="004E6409" w:rsidP="004E6409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PRAHA, </w:t>
      </w:r>
      <w:r w:rsidR="005C2D47">
        <w:rPr>
          <w:rFonts w:ascii="Tahoma" w:eastAsia="Tahoma" w:hAnsi="Tahoma" w:cs="Tahoma"/>
          <w:b/>
          <w:bCs/>
          <w:sz w:val="21"/>
          <w:szCs w:val="21"/>
        </w:rPr>
        <w:t>1</w:t>
      </w:r>
      <w:r w:rsidR="00B16DF9">
        <w:rPr>
          <w:rFonts w:ascii="Tahoma" w:eastAsia="Tahoma" w:hAnsi="Tahoma" w:cs="Tahoma"/>
          <w:b/>
          <w:bCs/>
          <w:sz w:val="21"/>
          <w:szCs w:val="21"/>
        </w:rPr>
        <w:t>2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. </w:t>
      </w:r>
      <w:r w:rsidR="005C2D47">
        <w:rPr>
          <w:rFonts w:ascii="Tahoma" w:eastAsia="Tahoma" w:hAnsi="Tahoma" w:cs="Tahoma"/>
          <w:b/>
          <w:bCs/>
          <w:sz w:val="21"/>
          <w:szCs w:val="21"/>
        </w:rPr>
        <w:t>ÚNORA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2026 – </w:t>
      </w:r>
      <w:r w:rsidR="005C2D47">
        <w:rPr>
          <w:rFonts w:ascii="Tahoma" w:eastAsia="Tahoma" w:hAnsi="Tahoma" w:cs="Tahoma"/>
          <w:b/>
          <w:bCs/>
          <w:sz w:val="21"/>
          <w:szCs w:val="21"/>
        </w:rPr>
        <w:t>Podle průzkumů není s velikostí nebo tvarem svého poprsí spokojeno kolem 70 procent Češek. Zvětšení nebo modelaci prsou podstoupí v Česku ročně tisíce žen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. </w:t>
      </w:r>
      <w:r w:rsidR="005C2D47">
        <w:rPr>
          <w:rFonts w:ascii="Tahoma" w:eastAsia="Tahoma" w:hAnsi="Tahoma" w:cs="Tahoma"/>
          <w:b/>
          <w:bCs/>
          <w:sz w:val="21"/>
          <w:szCs w:val="21"/>
        </w:rPr>
        <w:t xml:space="preserve">Aktuálním trendem je </w:t>
      </w:r>
      <w:r w:rsidR="00CB200D">
        <w:rPr>
          <w:rFonts w:ascii="Tahoma" w:eastAsia="Tahoma" w:hAnsi="Tahoma" w:cs="Tahoma"/>
          <w:b/>
          <w:bCs/>
          <w:sz w:val="21"/>
          <w:szCs w:val="21"/>
        </w:rPr>
        <w:t xml:space="preserve">šetrná augmentace </w:t>
      </w:r>
      <w:r w:rsidR="005C2D47">
        <w:rPr>
          <w:rFonts w:ascii="Tahoma" w:eastAsia="Tahoma" w:hAnsi="Tahoma" w:cs="Tahoma"/>
          <w:b/>
          <w:bCs/>
          <w:sz w:val="21"/>
          <w:szCs w:val="21"/>
        </w:rPr>
        <w:t>prsou v lokální anestezii.</w:t>
      </w:r>
    </w:p>
    <w:p w14:paraId="07586C55" w14:textId="5FF0B060" w:rsidR="004E6409" w:rsidRDefault="005C2D47" w:rsidP="004E6409">
      <w:pPr>
        <w:jc w:val="both"/>
        <w:rPr>
          <w:rFonts w:ascii="Tahoma" w:eastAsia="Tahoma" w:hAnsi="Tahoma" w:cs="Tahoma"/>
          <w:sz w:val="21"/>
          <w:szCs w:val="21"/>
        </w:rPr>
      </w:pPr>
      <w:r w:rsidRPr="005C2D47">
        <w:rPr>
          <w:rFonts w:ascii="Tahoma" w:eastAsia="Tahoma" w:hAnsi="Tahoma" w:cs="Tahoma"/>
          <w:sz w:val="21"/>
          <w:szCs w:val="21"/>
        </w:rPr>
        <w:t xml:space="preserve">Estetická medicína prochází tichou revolucí. Stále více žen hledá cesty ke zlepšení svého vzhledu, které jsou šetrné, bezpečné a zapadají do jejich aktivního životního stylu. Jedním z </w:t>
      </w:r>
      <w:r w:rsidR="00CB200D">
        <w:rPr>
          <w:rFonts w:ascii="Tahoma" w:eastAsia="Tahoma" w:hAnsi="Tahoma" w:cs="Tahoma"/>
          <w:sz w:val="21"/>
          <w:szCs w:val="21"/>
        </w:rPr>
        <w:t>výrazných</w:t>
      </w:r>
      <w:r w:rsidRPr="005C2D47">
        <w:rPr>
          <w:rFonts w:ascii="Tahoma" w:eastAsia="Tahoma" w:hAnsi="Tahoma" w:cs="Tahoma"/>
          <w:sz w:val="21"/>
          <w:szCs w:val="21"/>
        </w:rPr>
        <w:t xml:space="preserve"> trendů</w:t>
      </w:r>
      <w:r w:rsidR="00CB200D">
        <w:rPr>
          <w:rFonts w:ascii="Tahoma" w:eastAsia="Tahoma" w:hAnsi="Tahoma" w:cs="Tahoma"/>
          <w:sz w:val="21"/>
          <w:szCs w:val="21"/>
        </w:rPr>
        <w:t>, který nabývá na oblibě</w:t>
      </w:r>
      <w:r w:rsidR="00136607">
        <w:rPr>
          <w:rFonts w:ascii="Tahoma" w:eastAsia="Tahoma" w:hAnsi="Tahoma" w:cs="Tahoma"/>
          <w:sz w:val="21"/>
          <w:szCs w:val="21"/>
        </w:rPr>
        <w:t>,</w:t>
      </w:r>
      <w:r w:rsidRPr="005C2D47">
        <w:rPr>
          <w:rFonts w:ascii="Tahoma" w:eastAsia="Tahoma" w:hAnsi="Tahoma" w:cs="Tahoma"/>
          <w:sz w:val="21"/>
          <w:szCs w:val="21"/>
        </w:rPr>
        <w:t xml:space="preserve"> je plastika prsou v lokální anestezii</w:t>
      </w:r>
      <w:r w:rsidR="004E6409">
        <w:rPr>
          <w:rFonts w:ascii="Tahoma" w:eastAsia="Tahoma" w:hAnsi="Tahoma" w:cs="Tahoma"/>
          <w:sz w:val="21"/>
          <w:szCs w:val="21"/>
        </w:rPr>
        <w:t xml:space="preserve">. </w:t>
      </w:r>
      <w:r w:rsidR="004E6409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>Inovativní metoda Preservé rozšiřuje možnosti pro ženy, které uvažují o zvětšení prsou, ale současně preferují šetrné zásahy s minimem rizik.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 xml:space="preserve">Jedná se o pokrokovou, minimálně invazivní techniku augmentace prsou, která respektuje přirozenou strukturu prsou, aniž by došlo k narušení okolních tkání. </w:t>
      </w:r>
      <w:r w:rsidR="00CB200D" w:rsidRPr="00CB200D">
        <w:rPr>
          <w:rFonts w:ascii="Tahoma" w:eastAsia="Tahoma" w:hAnsi="Tahoma" w:cs="Tahoma"/>
          <w:color w:val="CC9900"/>
          <w:sz w:val="21"/>
          <w:szCs w:val="21"/>
        </w:rPr>
        <w:t xml:space="preserve">V praxi to znamená, že se implantát do velikosti 330 mililitrů, což představuje zhruba </w:t>
      </w:r>
      <w:r w:rsidR="00CB200D">
        <w:rPr>
          <w:rFonts w:ascii="Tahoma" w:eastAsia="Tahoma" w:hAnsi="Tahoma" w:cs="Tahoma"/>
          <w:color w:val="CC9900"/>
          <w:sz w:val="21"/>
          <w:szCs w:val="21"/>
        </w:rPr>
        <w:t xml:space="preserve">jednu až </w:t>
      </w:r>
      <w:r w:rsidR="00CB200D" w:rsidRPr="00CB200D">
        <w:rPr>
          <w:rFonts w:ascii="Tahoma" w:eastAsia="Tahoma" w:hAnsi="Tahoma" w:cs="Tahoma"/>
          <w:color w:val="CC9900"/>
          <w:sz w:val="21"/>
          <w:szCs w:val="21"/>
        </w:rPr>
        <w:t>dvě velikosti, vkládá šetrněji než u standardního zvětšení prsou a cílem je přiroze</w:t>
      </w:r>
      <w:r w:rsidR="00CB200D">
        <w:rPr>
          <w:rFonts w:ascii="Tahoma" w:eastAsia="Tahoma" w:hAnsi="Tahoma" w:cs="Tahoma"/>
          <w:color w:val="CC9900"/>
          <w:sz w:val="21"/>
          <w:szCs w:val="21"/>
        </w:rPr>
        <w:t>ný</w:t>
      </w:r>
      <w:r w:rsidR="00CB200D" w:rsidRPr="00CB200D">
        <w:rPr>
          <w:rFonts w:ascii="Tahoma" w:eastAsia="Tahoma" w:hAnsi="Tahoma" w:cs="Tahoma"/>
          <w:color w:val="CC9900"/>
          <w:sz w:val="21"/>
          <w:szCs w:val="21"/>
        </w:rPr>
        <w:t>, harmonický výsledek s rychlejším návratem k běžným aktivitám.</w:t>
      </w:r>
      <w:r w:rsidR="00CB200D" w:rsidRPr="00CB200D" w:rsidDel="00CB200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>Jelikož nedochází k poškození mléčné žlázy, zákrok sám o sobě neohrozí možnost kojení v budoucnu</w:t>
      </w:r>
      <w:r w:rsidR="004E6409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4E6409">
        <w:rPr>
          <w:rFonts w:ascii="Tahoma" w:eastAsia="Tahoma" w:hAnsi="Tahoma" w:cs="Tahoma"/>
          <w:sz w:val="21"/>
          <w:szCs w:val="21"/>
        </w:rPr>
        <w:t xml:space="preserve">popsal </w:t>
      </w:r>
      <w:r w:rsidRPr="005C2D47">
        <w:rPr>
          <w:rFonts w:ascii="Tahoma" w:eastAsia="Tahoma" w:hAnsi="Tahoma" w:cs="Tahoma"/>
          <w:sz w:val="21"/>
          <w:szCs w:val="21"/>
        </w:rPr>
        <w:t xml:space="preserve">Gabriel Badida, plastický chirurg </w:t>
      </w:r>
      <w:r w:rsidR="004E6409">
        <w:rPr>
          <w:rFonts w:ascii="Tahoma" w:eastAsia="Tahoma" w:hAnsi="Tahoma" w:cs="Tahoma"/>
          <w:sz w:val="21"/>
          <w:szCs w:val="21"/>
        </w:rPr>
        <w:t xml:space="preserve">Medicom Clinic. </w:t>
      </w:r>
    </w:p>
    <w:p w14:paraId="6640AA8E" w14:textId="10CA5064" w:rsidR="004E6409" w:rsidRDefault="005C2D47" w:rsidP="004E6409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Nová metoda představuje revoluci v rychlosti i šetrnosti úpravy prsou</w:t>
      </w:r>
      <w:r w:rsidR="004E6409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Ještě v den zákroku mohou pacientky s novým dekoltem kliniku opustit.</w:t>
      </w:r>
      <w:r w:rsidR="004E6409">
        <w:rPr>
          <w:rFonts w:ascii="Tahoma" w:eastAsia="Tahoma" w:hAnsi="Tahoma" w:cs="Tahoma"/>
          <w:sz w:val="21"/>
          <w:szCs w:val="21"/>
        </w:rPr>
        <w:t xml:space="preserve"> </w:t>
      </w:r>
      <w:r w:rsidR="004E6409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>Při zvětšení prsou metodou Preservé vytvoříme prostor pro implantát pomocí speciálního balónku. Tím tkáně výrazně nenarušuje</w:t>
      </w:r>
      <w:r w:rsidR="004A590D">
        <w:rPr>
          <w:rFonts w:ascii="Tahoma" w:eastAsia="Tahoma" w:hAnsi="Tahoma" w:cs="Tahoma"/>
          <w:color w:val="CC9900"/>
          <w:sz w:val="21"/>
          <w:szCs w:val="21"/>
        </w:rPr>
        <w:t>me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>, pouze je jemně rozprostře</w:t>
      </w:r>
      <w:r w:rsidR="004A590D">
        <w:rPr>
          <w:rFonts w:ascii="Tahoma" w:eastAsia="Tahoma" w:hAnsi="Tahoma" w:cs="Tahoma"/>
          <w:color w:val="CC9900"/>
          <w:sz w:val="21"/>
          <w:szCs w:val="21"/>
        </w:rPr>
        <w:t>me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 xml:space="preserve"> tak, aby se implantát mohl bezpečně usadit. Implantát se vkládá </w:t>
      </w:r>
      <w:r w:rsidR="00CB200D">
        <w:rPr>
          <w:rFonts w:ascii="Tahoma" w:eastAsia="Tahoma" w:hAnsi="Tahoma" w:cs="Tahoma"/>
          <w:color w:val="CC9900"/>
          <w:sz w:val="21"/>
          <w:szCs w:val="21"/>
        </w:rPr>
        <w:t xml:space="preserve">pomocí 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>takzvan</w:t>
      </w:r>
      <w:r w:rsidR="00CB200D">
        <w:rPr>
          <w:rFonts w:ascii="Tahoma" w:eastAsia="Tahoma" w:hAnsi="Tahoma" w:cs="Tahoma"/>
          <w:color w:val="CC9900"/>
          <w:sz w:val="21"/>
          <w:szCs w:val="21"/>
        </w:rPr>
        <w:t>ého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 xml:space="preserve"> insertní</w:t>
      </w:r>
      <w:r w:rsidR="00CB200D">
        <w:rPr>
          <w:rFonts w:ascii="Tahoma" w:eastAsia="Tahoma" w:hAnsi="Tahoma" w:cs="Tahoma"/>
          <w:color w:val="CC9900"/>
          <w:sz w:val="21"/>
          <w:szCs w:val="21"/>
        </w:rPr>
        <w:t>ho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 xml:space="preserve"> sáč</w:t>
      </w:r>
      <w:r w:rsidR="00CB200D">
        <w:rPr>
          <w:rFonts w:ascii="Tahoma" w:eastAsia="Tahoma" w:hAnsi="Tahoma" w:cs="Tahoma"/>
          <w:color w:val="CC9900"/>
          <w:sz w:val="21"/>
          <w:szCs w:val="21"/>
        </w:rPr>
        <w:t>ku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 xml:space="preserve"> malým řezem nepřesahujícím 2–2,5 cm v podprsní rýze. Zákrok je natolik šetrný, že se nejčastěji provádí v lokální anestezii, případně v kombinaci s lehkou analgosedací. Klientka nepociťuje bolest ani výraznější stres a po krátké době odpočinku obvykle odchází ještě tentýž den domů</w:t>
      </w:r>
      <w:r w:rsidR="004E6409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řekl </w:t>
      </w:r>
      <w:r w:rsidR="00CB200D">
        <w:rPr>
          <w:rFonts w:ascii="Tahoma" w:eastAsia="Tahoma" w:hAnsi="Tahoma" w:cs="Tahoma"/>
          <w:sz w:val="21"/>
          <w:szCs w:val="21"/>
        </w:rPr>
        <w:t>plastický chirurg</w:t>
      </w:r>
      <w:r w:rsidR="004E6409">
        <w:rPr>
          <w:rFonts w:ascii="Tahoma" w:eastAsia="Tahoma" w:hAnsi="Tahoma" w:cs="Tahoma"/>
          <w:sz w:val="21"/>
          <w:szCs w:val="21"/>
        </w:rPr>
        <w:t>.</w:t>
      </w:r>
    </w:p>
    <w:p w14:paraId="1EF3D342" w14:textId="5394CAC1" w:rsidR="005C2D47" w:rsidRDefault="005C2D47" w:rsidP="004E640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Metoda reflektuje požadavky žen – chtějí mít hezká, přirozená prsa a zároveň nechtějí být dlouho vyřazeny z běžných aktivit.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>Ženy dnes chtějí řešení, která jsou efektivní, ale zároveň respektují jejich tělo i čas. Lokální anestezie umožňuje přesně to, co chtějí –</w:t>
      </w:r>
      <w:r w:rsidR="00CB200D">
        <w:rPr>
          <w:rFonts w:ascii="Tahoma" w:eastAsia="Tahoma" w:hAnsi="Tahoma" w:cs="Tahoma"/>
          <w:color w:val="CC9900"/>
          <w:sz w:val="21"/>
          <w:szCs w:val="21"/>
        </w:rPr>
        <w:t xml:space="preserve"> zlepšení 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>s důrazem na přirozený výsledek a osobní komfort. Zákrok v lokální anestezii klade důraz na maximální pohodlí pacientky. Bez nutnosti celkové narkózy se snižuje zátěž pro organismus a urychluje se rekonvalescence. Pacientky často oceňují možnost rychlejšího návratu do každodenních aktivit, menší pooperační únavu a pocit větší kontroly nad celým procesem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vyjmenoval. </w:t>
      </w:r>
    </w:p>
    <w:p w14:paraId="59DBF3D5" w14:textId="14A79D30" w:rsidR="004E6409" w:rsidRDefault="005C2D47" w:rsidP="005C2D47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Kratší je nejen samotný zákrok</w:t>
      </w:r>
      <w:r w:rsidR="00C66205"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z w:val="21"/>
          <w:szCs w:val="21"/>
        </w:rPr>
        <w:t xml:space="preserve"> ale i doba rekonvalescence</w:t>
      </w:r>
      <w:r w:rsidR="004E6409">
        <w:rPr>
          <w:rFonts w:ascii="Tahoma" w:eastAsia="Tahoma" w:hAnsi="Tahoma" w:cs="Tahoma"/>
          <w:sz w:val="21"/>
          <w:szCs w:val="21"/>
        </w:rPr>
        <w:t xml:space="preserve">. </w:t>
      </w:r>
      <w:r w:rsidR="004E6409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 xml:space="preserve">Díky šetrnému způsobu zavedení implantátu je pooperační období méně zatěžující – otoky a bolestivost jsou mírnější a většina žen se může k lehčím běžným činnostem vrátit během </w:t>
      </w:r>
      <w:r>
        <w:rPr>
          <w:rFonts w:ascii="Tahoma" w:eastAsia="Tahoma" w:hAnsi="Tahoma" w:cs="Tahoma"/>
          <w:color w:val="CC9900"/>
          <w:sz w:val="21"/>
          <w:szCs w:val="21"/>
        </w:rPr>
        <w:t>dvou až tří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 xml:space="preserve"> dnů. První dny se doporučuje klidnější režim, omezení zvedání těžších předmětů a vyhýbání se prudkým pohybům trupu, lehké procházky jsou ale vhodné téměř ihned. Ke sportu a fyzicky náročnějším aktivitám se obvykle lze vrátit podle individuálního hojení a doporučení plastického chirurga přibližně za </w:t>
      </w:r>
      <w:r>
        <w:rPr>
          <w:rFonts w:ascii="Tahoma" w:eastAsia="Tahoma" w:hAnsi="Tahoma" w:cs="Tahoma"/>
          <w:color w:val="CC9900"/>
          <w:sz w:val="21"/>
          <w:szCs w:val="21"/>
        </w:rPr>
        <w:t>tři až čtyři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 xml:space="preserve"> týdny, což je </w:t>
      </w:r>
      <w:r w:rsidR="001243AA">
        <w:rPr>
          <w:rFonts w:ascii="Tahoma" w:eastAsia="Tahoma" w:hAnsi="Tahoma" w:cs="Tahoma"/>
          <w:color w:val="CC9900"/>
          <w:sz w:val="21"/>
          <w:szCs w:val="21"/>
        </w:rPr>
        <w:t>zhruba</w:t>
      </w:r>
      <w:r w:rsidRPr="005C2D47">
        <w:rPr>
          <w:rFonts w:ascii="Tahoma" w:eastAsia="Tahoma" w:hAnsi="Tahoma" w:cs="Tahoma"/>
          <w:color w:val="CC9900"/>
          <w:sz w:val="21"/>
          <w:szCs w:val="21"/>
        </w:rPr>
        <w:t xml:space="preserve"> o polovinu kratší doba klidového režimu než u tradiční augmentace prsou</w:t>
      </w:r>
      <w:r w:rsidR="004E6409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4E6409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uzavřel Gabriel Badida</w:t>
      </w:r>
      <w:r w:rsidR="004E6409">
        <w:rPr>
          <w:rFonts w:ascii="Tahoma" w:eastAsia="Tahoma" w:hAnsi="Tahoma" w:cs="Tahoma"/>
          <w:sz w:val="21"/>
          <w:szCs w:val="21"/>
        </w:rPr>
        <w:t>.</w:t>
      </w:r>
    </w:p>
    <w:p w14:paraId="5FF12C82" w14:textId="77777777" w:rsidR="004E6409" w:rsidRDefault="004E6409" w:rsidP="004E6409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</w:rPr>
        <w:lastRenderedPageBreak/>
        <w:t>KONTAKT PRO MÉDIA:</w:t>
      </w:r>
    </w:p>
    <w:p w14:paraId="42457123" w14:textId="77777777" w:rsidR="004E6409" w:rsidRDefault="004E6409" w:rsidP="004E6409">
      <w:pPr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 konzultant</w:t>
      </w:r>
    </w:p>
    <w:p w14:paraId="7D12137E" w14:textId="77777777" w:rsidR="004E6409" w:rsidRDefault="004E6409" w:rsidP="004E6409">
      <w:pP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02DCC398" wp14:editId="6A48554A">
            <wp:extent cx="833620" cy="132741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82C96D" w14:textId="77777777" w:rsidR="004E6409" w:rsidRDefault="004E6409" w:rsidP="004E6409">
      <w:pPr>
        <w:pBdr>
          <w:bottom w:val="single" w:sz="4" w:space="1" w:color="000000"/>
        </w:pBdr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bCs/>
          <w:sz w:val="20"/>
          <w:szCs w:val="20"/>
        </w:rPr>
        <w:t xml:space="preserve">, </w:t>
      </w:r>
      <w:hyperlink r:id="rId8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69762FCA" w14:textId="77777777" w:rsidR="004E6409" w:rsidRDefault="004E6409" w:rsidP="004E6409">
      <w:pPr>
        <w:rPr>
          <w:rFonts w:ascii="Tahoma" w:eastAsia="Tahoma" w:hAnsi="Tahoma" w:cs="Tahoma"/>
          <w:b/>
          <w:bCs/>
          <w:sz w:val="17"/>
          <w:szCs w:val="17"/>
        </w:rPr>
      </w:pPr>
      <w:r>
        <w:rPr>
          <w:rFonts w:ascii="Tahoma" w:eastAsia="Tahoma" w:hAnsi="Tahoma" w:cs="Tahoma"/>
          <w:b/>
          <w:bCs/>
          <w:sz w:val="17"/>
          <w:szCs w:val="17"/>
        </w:rPr>
        <w:t xml:space="preserve">SOUKROMÁ KLINIKA PLASTICKÉ A ESTETICKÉ MEDICÍNY MEDICOM CLINIC, </w:t>
      </w:r>
      <w:hyperlink r:id="rId9">
        <w:r>
          <w:rPr>
            <w:rFonts w:ascii="Tahoma" w:eastAsia="Tahoma" w:hAnsi="Tahoma" w:cs="Tahoma"/>
            <w:b/>
            <w:bCs/>
            <w:color w:val="0563C1"/>
            <w:sz w:val="17"/>
            <w:szCs w:val="17"/>
            <w:u w:val="single"/>
          </w:rPr>
          <w:t>medicomclinic.cz</w:t>
        </w:r>
      </w:hyperlink>
      <w:r>
        <w:rPr>
          <w:rFonts w:ascii="Tahoma" w:eastAsia="Tahoma" w:hAnsi="Tahoma" w:cs="Tahoma"/>
          <w:b/>
          <w:bCs/>
          <w:sz w:val="17"/>
          <w:szCs w:val="17"/>
        </w:rPr>
        <w:t xml:space="preserve"> </w:t>
      </w:r>
    </w:p>
    <w:p w14:paraId="76144660" w14:textId="77777777" w:rsidR="004E6409" w:rsidRDefault="004E6409" w:rsidP="004E6409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MEDICOM Clinic byla založena v roce 2004 a je největším soukromým pracovištěm plastické a estetické medicíny v Česku. MEDICOM Clinic tvoří tým vyhledávaných plastických a cévních chirurgů, dermatologů, zkušených anesteziologů a specialistů na spánkovou medicínu s mnohaletými zkušenostmi v oboru. Prestižní klinika je vyhlášena individuálním přístupem ke klientům a nadstandardní péčí. Lékaři každý den pomáhají ženám i mužům k tomu, aby se cítili sebevědomě, atraktivně a šťastně. Pracoviště kliniky se nachází v historickém centru Prahy, další pobočky jsou v Brně a Ústí nad Labem. Klinika je držitelem prestižních ocenění Nejdůvěryhodnější značka 2021, 2022, 2023, 2024, 2025 a Superbrands pro rok 2025.</w:t>
      </w:r>
    </w:p>
    <w:p w14:paraId="36678E28" w14:textId="77777777" w:rsidR="004E6409" w:rsidRDefault="004E6409"/>
    <w:sectPr w:rsidR="004E6409" w:rsidSect="004E6409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192B" w14:textId="77777777" w:rsidR="00A57788" w:rsidRDefault="00A57788">
      <w:pPr>
        <w:spacing w:after="0" w:line="240" w:lineRule="auto"/>
      </w:pPr>
      <w:r>
        <w:separator/>
      </w:r>
    </w:p>
  </w:endnote>
  <w:endnote w:type="continuationSeparator" w:id="0">
    <w:p w14:paraId="3E3F8806" w14:textId="77777777" w:rsidR="00A57788" w:rsidRDefault="00A5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13A3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644267C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CFAA" w14:textId="77777777" w:rsidR="00A57788" w:rsidRDefault="00A57788">
      <w:pPr>
        <w:spacing w:after="0" w:line="240" w:lineRule="auto"/>
      </w:pPr>
      <w:r>
        <w:separator/>
      </w:r>
    </w:p>
  </w:footnote>
  <w:footnote w:type="continuationSeparator" w:id="0">
    <w:p w14:paraId="4E8B94DF" w14:textId="77777777" w:rsidR="00A57788" w:rsidRDefault="00A5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E521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0AA4D1C" wp14:editId="405CF3B4">
          <wp:simplePos x="0" y="0"/>
          <wp:positionH relativeFrom="margin">
            <wp:align>left</wp:align>
          </wp:positionH>
          <wp:positionV relativeFrom="topMargin">
            <wp:posOffset>571500</wp:posOffset>
          </wp:positionV>
          <wp:extent cx="2465070" cy="690245"/>
          <wp:effectExtent l="0" t="0" r="0" b="0"/>
          <wp:wrapSquare wrapText="bothSides" distT="0" distB="0" distL="114300" distR="114300"/>
          <wp:docPr id="1" name="image1.png" descr="Prestižní klinika plastické chirurgie | Medicom Clin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restižní klinika plastické chirurgie | Medicom Clinic"/>
                  <pic:cNvPicPr preferRelativeResize="0"/>
                </pic:nvPicPr>
                <pic:blipFill>
                  <a:blip r:embed="rId1"/>
                  <a:srcRect t="35750" b="36250"/>
                  <a:stretch>
                    <a:fillRect/>
                  </a:stretch>
                </pic:blipFill>
                <pic:spPr>
                  <a:xfrm>
                    <a:off x="0" y="0"/>
                    <a:ext cx="2465070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</w:r>
  </w:p>
  <w:p w14:paraId="47EF0D63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38E1661B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3A16FD2A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1EFB088E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F83F054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3A77799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AA3DB15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B189ECE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A910712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8C92D42" w14:textId="77777777" w:rsidR="004E6409" w:rsidRDefault="004E64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09"/>
    <w:rsid w:val="000207AB"/>
    <w:rsid w:val="00060256"/>
    <w:rsid w:val="001243AA"/>
    <w:rsid w:val="00136607"/>
    <w:rsid w:val="00162FC6"/>
    <w:rsid w:val="003656F7"/>
    <w:rsid w:val="00387413"/>
    <w:rsid w:val="004A590D"/>
    <w:rsid w:val="004E6409"/>
    <w:rsid w:val="005130A2"/>
    <w:rsid w:val="005177FD"/>
    <w:rsid w:val="00575E98"/>
    <w:rsid w:val="005C2D47"/>
    <w:rsid w:val="006A3904"/>
    <w:rsid w:val="006B2D2E"/>
    <w:rsid w:val="006C359F"/>
    <w:rsid w:val="00824089"/>
    <w:rsid w:val="0084088E"/>
    <w:rsid w:val="00A43AF1"/>
    <w:rsid w:val="00A57788"/>
    <w:rsid w:val="00B16DF9"/>
    <w:rsid w:val="00BB1021"/>
    <w:rsid w:val="00BC7F57"/>
    <w:rsid w:val="00BF04FF"/>
    <w:rsid w:val="00C66205"/>
    <w:rsid w:val="00CB200D"/>
    <w:rsid w:val="00E03324"/>
    <w:rsid w:val="00E44C11"/>
    <w:rsid w:val="00E60968"/>
    <w:rsid w:val="00EB6E2D"/>
    <w:rsid w:val="00EE386A"/>
    <w:rsid w:val="00F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7C99"/>
  <w15:chartTrackingRefBased/>
  <w15:docId w15:val="{531665FF-0E47-4979-9E5D-7EBFDE7C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40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64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64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64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64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64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640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640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640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640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6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6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64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64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64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64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64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64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6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E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64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E6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64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E64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64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E64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6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64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6409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4A590D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edicomclini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4</cp:revision>
  <dcterms:created xsi:type="dcterms:W3CDTF">2026-02-02T08:13:00Z</dcterms:created>
  <dcterms:modified xsi:type="dcterms:W3CDTF">2026-02-11T09:23:00Z</dcterms:modified>
</cp:coreProperties>
</file>