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B05A" w14:textId="77777777" w:rsidR="00612646" w:rsidRDefault="00612646" w:rsidP="00612646">
      <w:pPr>
        <w:jc w:val="center"/>
        <w:rPr>
          <w:rFonts w:ascii="Tahoma" w:eastAsia="Tahoma" w:hAnsi="Tahoma" w:cs="Tahoma"/>
          <w:b/>
          <w:bCs/>
          <w:sz w:val="44"/>
          <w:szCs w:val="44"/>
        </w:rPr>
      </w:pPr>
      <w:r>
        <w:rPr>
          <w:rFonts w:ascii="Tahoma" w:eastAsia="Tahoma" w:hAnsi="Tahoma" w:cs="Tahoma"/>
          <w:b/>
          <w:bCs/>
          <w:sz w:val="44"/>
          <w:szCs w:val="44"/>
        </w:rPr>
        <w:t>Největší farmářský trh v metropoli zahajuje sezónu už v sobotu</w:t>
      </w:r>
    </w:p>
    <w:p w14:paraId="585E38AC" w14:textId="77777777" w:rsidR="00612646" w:rsidRDefault="00612646" w:rsidP="00612646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PRAHA, 26. LEDNA 2026 – V sobotu 31. ledna poprvé v letošním roce přivítá návštěvníky největší farmářský trh v Praze – Náplavka v Praze 2. Na pravém břehu Vltavy mezi Výtoní a Palackého mostem nabídnou farmáři své produkty už posedmnácté.</w:t>
      </w:r>
    </w:p>
    <w:p w14:paraId="31B0FF5E" w14:textId="77777777" w:rsidR="00612646" w:rsidRDefault="00612646" w:rsidP="006126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mhtbkb1mz1cl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Před 17 lety, kdy se farmářský trh na Rašínově nábřeží otevřel poprvé, málokdo věřil, že se náplavku podaří oživit.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„Pokusy realizovat na Rašínově nábřeží trhy už v minulosti proběhly, ale zkrachovaly. Na úplném začátku váhali i farmáři, někdy jsme je museli přesvědčovat. My jsme ale našemu konceptu pevně věřili. V nákupních řetězcích tehdy chyběly kvalitní a čerstvé potraviny a biopotraviny z české produkce. A naopak čeští malí výrobci a farmáři se tenkrát potýkali s nezájmem a s nedostatkem možností odbytu. Náplavku jsme si vybrali kvůli tomu, že umožňuje farmářům přistavit i chladicí auto, což je velmi důležité pro čerstvé potraviny, pro zeleninu a bylinky. Tato možnost dělá z Náplavky skvělý farmářský trh, kde lze nakoupit v sezóně skutečně nejčerstvější potraviny a zeleninu. Podle stejného konceptu fungují farmářské trhy i v Berlíně a v centru New Yorku, například ten největší a nejstarší na Union Square,“ </w:t>
      </w:r>
      <w:r>
        <w:rPr>
          <w:rFonts w:ascii="Tahoma" w:eastAsia="Tahoma" w:hAnsi="Tahoma" w:cs="Tahoma"/>
          <w:sz w:val="21"/>
          <w:szCs w:val="21"/>
        </w:rPr>
        <w:t>zavzpomínal na začátky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Jiří Sedláček, předseda spolku Archetyp, který farmářský trh Náplavka založil a provozuje.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E418DAA" w14:textId="77777777" w:rsidR="00612646" w:rsidRDefault="00612646" w:rsidP="006126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 28 prodejců na prvním trhu na náplavce se trh postupně rozrostl na pravidelných 90 až 100 stánků, které každou sobotu od února do prosince mezi 8. a 14. hodinou nabízejí farmářské produkty.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„Letos své zboží nabídnou na pravém vltavském břehu zákazníkům poprvé 31. ledna. Nebudou chybět poctivé farmářské suroviny a ručně vyráběné dobroty – například čerstvé pečivo, sýry a mléčné výrobky, uzeniny, medy a marmelády. Ke koupi bude maso, ryby, vejce, květiny, rukodělné výrobky a spousta dalšího,“ </w:t>
      </w:r>
      <w:r>
        <w:rPr>
          <w:rFonts w:ascii="Tahoma" w:eastAsia="Tahoma" w:hAnsi="Tahoma" w:cs="Tahoma"/>
          <w:sz w:val="21"/>
          <w:szCs w:val="21"/>
        </w:rPr>
        <w:t>popsala Alena Bžochová, manažerka trhu.</w:t>
      </w:r>
    </w:p>
    <w:p w14:paraId="63E4AEC3" w14:textId="77777777" w:rsidR="00612646" w:rsidRDefault="00612646" w:rsidP="00612646">
      <w:pPr>
        <w:pBdr>
          <w:bottom w:val="single" w:sz="4" w:space="1" w:color="000000"/>
        </w:pBd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Od samého začátku měli organizátoři za cíl vytvořit nejen místo s kvalitními farmářskými produkty, ale i prostor pro sousedská setkávání. K farmářskému trhu na Rašínově nábřeží vždy patří i živá hudba, střídají se tu amatérští pouliční umělci i profesionální muzikanti. Vedle farmářských trhů se na nábřeží konají pravidelné akce.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 </w:t>
      </w:r>
      <w:r>
        <w:rPr>
          <w:rFonts w:ascii="Tahoma" w:eastAsia="Tahoma" w:hAnsi="Tahoma" w:cs="Tahoma"/>
          <w:color w:val="CC9900"/>
          <w:sz w:val="21"/>
          <w:szCs w:val="21"/>
        </w:rPr>
        <w:t>„I v letošním roce chystáme řadu tematických událostí. V plánu je na 16. května tradiční jarní akce Růžový máj – slavnost růžových vín a klaretů, 19. a 20. června proběhne Pivo na Náplavce – festival malých a mini českých pivovarů, 4. a 5. září festival létajících pivovarů Nomad beer festival a nakonec v polovině listopadu velmi populární Svatomartinské slavnosti a pečená husa,“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přiblížil letošní akce Jiří Sedláček.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</w:p>
    <w:p w14:paraId="5711605B" w14:textId="77777777" w:rsidR="00612646" w:rsidRDefault="00612646" w:rsidP="00612646">
      <w:pPr>
        <w:rPr>
          <w:rFonts w:ascii="Tahoma" w:eastAsia="Tahoma" w:hAnsi="Tahoma" w:cs="Tahoma"/>
          <w:color w:val="CC9900"/>
          <w:sz w:val="21"/>
          <w:szCs w:val="21"/>
        </w:rPr>
      </w:pPr>
    </w:p>
    <w:p w14:paraId="50AA6404" w14:textId="77777777" w:rsidR="00612646" w:rsidRDefault="00612646" w:rsidP="00612646">
      <w:pPr>
        <w:rPr>
          <w:rFonts w:ascii="Tahoma" w:eastAsia="Tahoma" w:hAnsi="Tahoma" w:cs="Tahoma"/>
          <w:color w:val="CC9900"/>
          <w:sz w:val="21"/>
          <w:szCs w:val="21"/>
        </w:rPr>
      </w:pPr>
    </w:p>
    <w:p w14:paraId="33CBC8F1" w14:textId="77777777" w:rsidR="00612646" w:rsidRDefault="00612646" w:rsidP="00612646">
      <w:pPr>
        <w:rPr>
          <w:rFonts w:ascii="Tahoma" w:eastAsia="Tahoma" w:hAnsi="Tahoma" w:cs="Tahoma"/>
          <w:color w:val="CC9900"/>
          <w:sz w:val="21"/>
          <w:szCs w:val="21"/>
        </w:rPr>
      </w:pPr>
    </w:p>
    <w:p w14:paraId="2BE89713" w14:textId="77777777" w:rsidR="00612646" w:rsidRDefault="00612646" w:rsidP="00612646">
      <w:pPr>
        <w:rPr>
          <w:rFonts w:ascii="Tahoma" w:eastAsia="Tahoma" w:hAnsi="Tahoma" w:cs="Tahoma"/>
          <w:color w:val="CC9900"/>
          <w:sz w:val="21"/>
          <w:szCs w:val="21"/>
        </w:rPr>
      </w:pPr>
    </w:p>
    <w:p w14:paraId="14F87F5C" w14:textId="77777777" w:rsidR="00612646" w:rsidRDefault="00612646" w:rsidP="00612646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</w:rPr>
        <w:lastRenderedPageBreak/>
        <w:t>KONTAKT PRO MÉDIA:</w:t>
      </w:r>
    </w:p>
    <w:p w14:paraId="1C3A9C87" w14:textId="77777777" w:rsidR="00612646" w:rsidRDefault="00612646" w:rsidP="00612646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0F93B20D" w14:textId="77777777" w:rsidR="00612646" w:rsidRDefault="00612646" w:rsidP="00612646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5955DFBB" wp14:editId="4E74FF2B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224962" w14:textId="77777777" w:rsidR="00612646" w:rsidRDefault="00612646" w:rsidP="006126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14:paraId="2E65F1F8" w14:textId="77777777" w:rsidR="00612646" w:rsidRDefault="00612646" w:rsidP="006126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180087DF" w14:textId="77777777" w:rsidR="00612646" w:rsidRDefault="00612646" w:rsidP="00612646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FARMÁŘSKÉ TRHY NÁPLAVKA,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www.farmarsketrziste.cz</w:t>
        </w:r>
      </w:hyperlink>
    </w:p>
    <w:p w14:paraId="67692224" w14:textId="77777777" w:rsidR="00612646" w:rsidRDefault="00612646" w:rsidP="00612646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Jedinečný genius loci spolu s uvolněnou atmosférou dělá z farmářských trhů Náplavka oblíbené místo Pražanů i turistů. Každou sobotu od 8 do 14 hodin je zde možné nakoupit potraviny z kvalitních surovin – od sezonní zeleniny a ovoce, pečiva, masa, čerstvých ryb přes kozí, kravské i ovčí sýry až po domácí vajíčka. Farmářské tržiště Náplavka je součástí Asociace farmářských tržišť ČR, která se řídí kodexem farmářských trhů. </w:t>
      </w:r>
    </w:p>
    <w:p w14:paraId="474FBEC1" w14:textId="77777777" w:rsidR="00612646" w:rsidRDefault="00612646" w:rsidP="00612646"/>
    <w:p w14:paraId="2E5C55D0" w14:textId="77777777" w:rsidR="00612646" w:rsidRDefault="00612646"/>
    <w:sectPr w:rsidR="00612646" w:rsidSect="006126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0560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212B260" wp14:editId="2251BC4F">
          <wp:simplePos x="0" y="0"/>
          <wp:positionH relativeFrom="column">
            <wp:posOffset>-880742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BA0F36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0695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noProof/>
        <w:color w:val="000000"/>
        <w:sz w:val="36"/>
        <w:szCs w:val="36"/>
      </w:rPr>
      <w:drawing>
        <wp:inline distT="0" distB="0" distL="0" distR="0" wp14:anchorId="4742A853" wp14:editId="63405789">
          <wp:extent cx="701596" cy="92711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596" cy="92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 xml:space="preserve">             </w:t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0CFF8CE6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42CD1651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0DDF532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E145BD9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E148820" w14:textId="77777777" w:rsidR="00612646" w:rsidRDefault="006126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46"/>
    <w:rsid w:val="005D244A"/>
    <w:rsid w:val="006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F2E1"/>
  <w15:chartTrackingRefBased/>
  <w15:docId w15:val="{35D33968-FBED-4D9D-834B-C4F11DE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4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26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6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6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6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6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6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6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6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6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6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6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6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6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6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6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6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6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26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26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26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6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armarsketrzist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2026-01-23T07:23:00Z</dcterms:created>
  <dcterms:modified xsi:type="dcterms:W3CDTF">2026-01-23T07:24:00Z</dcterms:modified>
</cp:coreProperties>
</file>