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8F69D" w14:textId="77777777" w:rsidR="000C69F6" w:rsidRDefault="00000000">
      <w:pPr>
        <w:jc w:val="center"/>
        <w:rPr>
          <w:rFonts w:ascii="Tahoma" w:eastAsia="Tahoma" w:hAnsi="Tahoma" w:cs="Tahoma"/>
          <w:b/>
          <w:sz w:val="48"/>
          <w:szCs w:val="48"/>
        </w:rPr>
      </w:pPr>
      <w:r>
        <w:rPr>
          <w:rFonts w:ascii="Tahoma" w:eastAsia="Tahoma" w:hAnsi="Tahoma" w:cs="Tahoma"/>
          <w:b/>
          <w:sz w:val="48"/>
          <w:szCs w:val="48"/>
        </w:rPr>
        <w:t>Nadané studenty často objeví až praktické programy, ne školní výuka</w:t>
      </w:r>
    </w:p>
    <w:p w14:paraId="7379D593" w14:textId="77777777" w:rsidR="000C69F6" w:rsidRDefault="00000000">
      <w:pPr>
        <w:jc w:val="center"/>
        <w:rPr>
          <w:rFonts w:ascii="Tahoma" w:eastAsia="Tahoma" w:hAnsi="Tahoma" w:cs="Tahoma"/>
          <w:b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 xml:space="preserve">Startuje 6. ročník programu Samsung </w:t>
      </w:r>
      <w:proofErr w:type="spellStart"/>
      <w:r>
        <w:rPr>
          <w:rFonts w:ascii="Tahoma" w:eastAsia="Tahoma" w:hAnsi="Tahoma" w:cs="Tahoma"/>
          <w:b/>
          <w:sz w:val="28"/>
          <w:szCs w:val="28"/>
        </w:rPr>
        <w:t>Solve</w:t>
      </w:r>
      <w:proofErr w:type="spellEnd"/>
      <w:r>
        <w:rPr>
          <w:rFonts w:ascii="Tahoma" w:eastAsia="Tahoma" w:hAnsi="Tahoma" w:cs="Tahoma"/>
          <w:b/>
          <w:sz w:val="28"/>
          <w:szCs w:val="28"/>
        </w:rPr>
        <w:t xml:space="preserve"> </w:t>
      </w:r>
      <w:proofErr w:type="spellStart"/>
      <w:r>
        <w:rPr>
          <w:rFonts w:ascii="Tahoma" w:eastAsia="Tahoma" w:hAnsi="Tahoma" w:cs="Tahoma"/>
          <w:b/>
          <w:sz w:val="28"/>
          <w:szCs w:val="28"/>
        </w:rPr>
        <w:t>for</w:t>
      </w:r>
      <w:proofErr w:type="spellEnd"/>
      <w:r>
        <w:rPr>
          <w:rFonts w:ascii="Tahoma" w:eastAsia="Tahoma" w:hAnsi="Tahoma" w:cs="Tahoma"/>
          <w:b/>
          <w:sz w:val="28"/>
          <w:szCs w:val="28"/>
        </w:rPr>
        <w:t xml:space="preserve"> </w:t>
      </w:r>
      <w:proofErr w:type="spellStart"/>
      <w:r>
        <w:rPr>
          <w:rFonts w:ascii="Tahoma" w:eastAsia="Tahoma" w:hAnsi="Tahoma" w:cs="Tahoma"/>
          <w:b/>
          <w:sz w:val="28"/>
          <w:szCs w:val="28"/>
        </w:rPr>
        <w:t>Tomorrow</w:t>
      </w:r>
      <w:proofErr w:type="spellEnd"/>
    </w:p>
    <w:p w14:paraId="240361DD" w14:textId="00910E36" w:rsidR="000C69F6" w:rsidRDefault="00000000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D52E26">
        <w:rPr>
          <w:rFonts w:ascii="Tahoma" w:eastAsia="Tahoma" w:hAnsi="Tahoma" w:cs="Tahoma"/>
          <w:b/>
          <w:sz w:val="21"/>
          <w:szCs w:val="21"/>
        </w:rPr>
        <w:t>8</w:t>
      </w:r>
      <w:r>
        <w:rPr>
          <w:rFonts w:ascii="Tahoma" w:eastAsia="Tahoma" w:hAnsi="Tahoma" w:cs="Tahoma"/>
          <w:b/>
          <w:sz w:val="21"/>
          <w:szCs w:val="21"/>
        </w:rPr>
        <w:t xml:space="preserve">. ŘÍJNA 2026 – Někdo má technologie jen pro zábavu, jiní s nimi dokáží vyřešit palčivý společenský problém. Tak jako účastníci globální výzvy Samsung </w:t>
      </w:r>
      <w:proofErr w:type="spellStart"/>
      <w:r>
        <w:rPr>
          <w:rFonts w:ascii="Tahoma" w:eastAsia="Tahoma" w:hAnsi="Tahoma" w:cs="Tahoma"/>
          <w:b/>
          <w:sz w:val="21"/>
          <w:szCs w:val="21"/>
        </w:rPr>
        <w:t>Solve</w:t>
      </w:r>
      <w:proofErr w:type="spellEnd"/>
      <w:r>
        <w:rPr>
          <w:rFonts w:ascii="Tahoma" w:eastAsia="Tahoma" w:hAnsi="Tahoma" w:cs="Tahoma"/>
          <w:b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b/>
          <w:sz w:val="21"/>
          <w:szCs w:val="21"/>
        </w:rPr>
        <w:t>for</w:t>
      </w:r>
      <w:proofErr w:type="spellEnd"/>
      <w:r>
        <w:rPr>
          <w:rFonts w:ascii="Tahoma" w:eastAsia="Tahoma" w:hAnsi="Tahoma" w:cs="Tahoma"/>
          <w:b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b/>
          <w:sz w:val="21"/>
          <w:szCs w:val="21"/>
        </w:rPr>
        <w:t>Tomorrow</w:t>
      </w:r>
      <w:proofErr w:type="spellEnd"/>
      <w:r>
        <w:rPr>
          <w:rFonts w:ascii="Tahoma" w:eastAsia="Tahoma" w:hAnsi="Tahoma" w:cs="Tahoma"/>
          <w:b/>
          <w:sz w:val="21"/>
          <w:szCs w:val="21"/>
        </w:rPr>
        <w:t xml:space="preserve">. Osmiměsíční soutěžní program pro mladé inovátory ze středních škol nyní v Česku a na Slovensku otevírá už 6. ročník. </w:t>
      </w:r>
    </w:p>
    <w:p w14:paraId="30CE1FB2" w14:textId="77777777" w:rsidR="000C69F6" w:rsidRDefault="00000000">
      <w:pPr>
        <w:jc w:val="both"/>
        <w:rPr>
          <w:rFonts w:ascii="Tahoma" w:eastAsia="Tahoma" w:hAnsi="Tahoma" w:cs="Tahoma"/>
          <w:bCs/>
          <w:sz w:val="21"/>
          <w:szCs w:val="21"/>
        </w:rPr>
      </w:pPr>
      <w:r>
        <w:rPr>
          <w:rFonts w:ascii="Tahoma" w:eastAsia="Tahoma" w:hAnsi="Tahoma" w:cs="Tahoma"/>
          <w:bCs/>
          <w:sz w:val="21"/>
          <w:szCs w:val="21"/>
        </w:rPr>
        <w:t>Dosud v programu vznikly studentské projekty jako ochrana elektrokol před krádeží, patníky zvyšující bezpečnost na silnicích, speciální drony pro hasiče nebo aplikace na podporu zdravého životního stylu, udržitelného chování či duševní hygieny.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„Každý rok žasneme nad tím, s jakou empatií a technologickým přehledem přistupují studenti k výzvám dnešní doby.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Solve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for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Tomorrow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 není jen soutěž, je to prostor, kde mladí lidé získávají sebedůvěru a vidí, že jejich hlas a nápady mají reálný dopad na společnost,“ </w:t>
      </w:r>
      <w:r>
        <w:rPr>
          <w:rFonts w:ascii="Tahoma" w:eastAsia="Tahoma" w:hAnsi="Tahoma" w:cs="Tahoma"/>
          <w:bCs/>
          <w:sz w:val="21"/>
          <w:szCs w:val="21"/>
        </w:rPr>
        <w:t xml:space="preserve">uvedla Zuzana </w:t>
      </w:r>
      <w:proofErr w:type="spellStart"/>
      <w:r>
        <w:rPr>
          <w:rFonts w:ascii="Tahoma" w:eastAsia="Tahoma" w:hAnsi="Tahoma" w:cs="Tahoma"/>
          <w:bCs/>
          <w:sz w:val="21"/>
          <w:szCs w:val="21"/>
        </w:rPr>
        <w:t>Mravík</w:t>
      </w:r>
      <w:proofErr w:type="spellEnd"/>
      <w:r>
        <w:rPr>
          <w:rFonts w:ascii="Tahoma" w:eastAsia="Tahoma" w:hAnsi="Tahoma" w:cs="Tahoma"/>
          <w:bCs/>
          <w:sz w:val="21"/>
          <w:szCs w:val="21"/>
        </w:rPr>
        <w:t xml:space="preserve"> Zelenická, CSR manažerka Samsungu.</w:t>
      </w:r>
    </w:p>
    <w:p w14:paraId="6EA2C348" w14:textId="77777777" w:rsidR="000C69F6" w:rsidRDefault="00000000">
      <w:pPr>
        <w:jc w:val="both"/>
        <w:rPr>
          <w:rFonts w:ascii="Tahoma" w:eastAsia="Tahoma" w:hAnsi="Tahoma" w:cs="Tahoma"/>
          <w:bCs/>
          <w:sz w:val="21"/>
          <w:szCs w:val="21"/>
        </w:rPr>
      </w:pPr>
      <w:r>
        <w:rPr>
          <w:rFonts w:ascii="Tahoma" w:eastAsia="Tahoma" w:hAnsi="Tahoma" w:cs="Tahoma"/>
          <w:bCs/>
          <w:sz w:val="21"/>
          <w:szCs w:val="21"/>
        </w:rPr>
        <w:t xml:space="preserve">V předešlém ročníku programu Samsung </w:t>
      </w:r>
      <w:proofErr w:type="spellStart"/>
      <w:r>
        <w:rPr>
          <w:rFonts w:ascii="Tahoma" w:eastAsia="Tahoma" w:hAnsi="Tahoma" w:cs="Tahoma"/>
          <w:bCs/>
          <w:sz w:val="21"/>
          <w:szCs w:val="21"/>
        </w:rPr>
        <w:t>Solve</w:t>
      </w:r>
      <w:proofErr w:type="spellEnd"/>
      <w:r>
        <w:rPr>
          <w:rFonts w:ascii="Tahoma" w:eastAsia="Tahoma" w:hAnsi="Tahoma" w:cs="Tahoma"/>
          <w:bCs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bCs/>
          <w:sz w:val="21"/>
          <w:szCs w:val="21"/>
        </w:rPr>
        <w:t>for</w:t>
      </w:r>
      <w:proofErr w:type="spellEnd"/>
      <w:r>
        <w:rPr>
          <w:rFonts w:ascii="Tahoma" w:eastAsia="Tahoma" w:hAnsi="Tahoma" w:cs="Tahoma"/>
          <w:bCs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bCs/>
          <w:sz w:val="21"/>
          <w:szCs w:val="21"/>
        </w:rPr>
        <w:t>Tomorrow</w:t>
      </w:r>
      <w:proofErr w:type="spellEnd"/>
      <w:r>
        <w:rPr>
          <w:rFonts w:ascii="Tahoma" w:eastAsia="Tahoma" w:hAnsi="Tahoma" w:cs="Tahoma"/>
          <w:bCs/>
          <w:sz w:val="21"/>
          <w:szCs w:val="21"/>
        </w:rPr>
        <w:t xml:space="preserve"> ohromila odbornou porotu dvojice maturantů z plzeňského gymnázia, která sestavila funkční mechanické rameno pro intuitivní dálkové ovládání velkých, těžkých strojů. Nápad, zprvu inspirovaný exoskelety z filmu Avatar, může nalézt uplatnění i v oblasti manipulace s nebezpečnými materiály.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„Soutěž nás zásadně posunula v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time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 managementu i práci pod tlakem. Během osmi měsíců jsme několikrát změnili směr, od zdravotnictví k průmyslu, ale díky pozitivní zpětné vazbě a podnětům od expertů jsme si ověřili, že náš projekt má skutečný smysl. Poznali jsme řadu inspirativních lidí a získali jasnou představu, jak projekt dál rozvíjet,“ </w:t>
      </w:r>
      <w:r>
        <w:rPr>
          <w:rFonts w:ascii="Tahoma" w:eastAsia="Tahoma" w:hAnsi="Tahoma" w:cs="Tahoma"/>
          <w:bCs/>
          <w:sz w:val="21"/>
          <w:szCs w:val="21"/>
        </w:rPr>
        <w:t xml:space="preserve">popsal Jaroslav, člen vítězného týmu 5. ročníku programu Samsung </w:t>
      </w:r>
      <w:proofErr w:type="spellStart"/>
      <w:r>
        <w:rPr>
          <w:rFonts w:ascii="Tahoma" w:eastAsia="Tahoma" w:hAnsi="Tahoma" w:cs="Tahoma"/>
          <w:bCs/>
          <w:sz w:val="21"/>
          <w:szCs w:val="21"/>
        </w:rPr>
        <w:t>Solve</w:t>
      </w:r>
      <w:proofErr w:type="spellEnd"/>
      <w:r>
        <w:rPr>
          <w:rFonts w:ascii="Tahoma" w:eastAsia="Tahoma" w:hAnsi="Tahoma" w:cs="Tahoma"/>
          <w:bCs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bCs/>
          <w:sz w:val="21"/>
          <w:szCs w:val="21"/>
        </w:rPr>
        <w:t>for</w:t>
      </w:r>
      <w:proofErr w:type="spellEnd"/>
      <w:r>
        <w:rPr>
          <w:rFonts w:ascii="Tahoma" w:eastAsia="Tahoma" w:hAnsi="Tahoma" w:cs="Tahoma"/>
          <w:bCs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bCs/>
          <w:sz w:val="21"/>
          <w:szCs w:val="21"/>
        </w:rPr>
        <w:t>Tomorrow</w:t>
      </w:r>
      <w:proofErr w:type="spellEnd"/>
      <w:r>
        <w:rPr>
          <w:rFonts w:ascii="Tahoma" w:eastAsia="Tahoma" w:hAnsi="Tahoma" w:cs="Tahoma"/>
          <w:bCs/>
          <w:sz w:val="21"/>
          <w:szCs w:val="21"/>
        </w:rPr>
        <w:t>.</w:t>
      </w:r>
    </w:p>
    <w:p w14:paraId="752A9644" w14:textId="77777777" w:rsidR="000C69F6" w:rsidRDefault="00000000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>PROŽITEK MÍSTO VÝUKY</w:t>
      </w:r>
    </w:p>
    <w:p w14:paraId="7DD3AB4E" w14:textId="77777777" w:rsidR="000C69F6" w:rsidRDefault="00000000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bCs/>
          <w:sz w:val="21"/>
          <w:szCs w:val="21"/>
        </w:rPr>
        <w:t>Průzkumy ukazují, že spokojenost středoškoláků s formálním vzděláváním obecně klesá, a to kvůli pocitu, že se ve škole neučí to, co by využili v reálném životě. Pro většinu dospívajících je účast v rozvojovém programu první příležitostí, jak se seznámit s odborníky mimo školu.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„Účast v soutěži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Solve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for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Tomorrow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 otevírá studentům dveře k hodnotným cenám, ale co je důležitější, také k mentoringu od předních odborníků, rozvoji prezentačních dovedností a práci v týmu. Studenti si na vlastních projektech vyzkouší tvorbu prototypů i etické zapojení umělé inteligence,“ </w:t>
      </w:r>
      <w:r>
        <w:rPr>
          <w:rFonts w:ascii="Tahoma" w:eastAsia="Tahoma" w:hAnsi="Tahoma" w:cs="Tahoma"/>
          <w:sz w:val="21"/>
          <w:szCs w:val="21"/>
        </w:rPr>
        <w:t xml:space="preserve">vyzdvihla Denisa Smržová, projektová manažerka neziskové organizace Junior </w:t>
      </w:r>
      <w:proofErr w:type="spellStart"/>
      <w:r>
        <w:rPr>
          <w:rFonts w:ascii="Tahoma" w:eastAsia="Tahoma" w:hAnsi="Tahoma" w:cs="Tahoma"/>
          <w:sz w:val="21"/>
          <w:szCs w:val="21"/>
        </w:rPr>
        <w:t>Achievement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 (JA Czech)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</w:p>
    <w:p w14:paraId="3C5FD23C" w14:textId="57DAE909" w:rsidR="000C69F6" w:rsidRDefault="00000000">
      <w:pPr>
        <w:jc w:val="both"/>
        <w:rPr>
          <w:rFonts w:ascii="Tahoma" w:eastAsia="Tahoma" w:hAnsi="Tahoma" w:cs="Tahoma"/>
          <w:bCs/>
          <w:sz w:val="21"/>
          <w:szCs w:val="21"/>
        </w:rPr>
      </w:pPr>
      <w:r>
        <w:rPr>
          <w:rFonts w:ascii="Tahoma" w:eastAsia="Tahoma" w:hAnsi="Tahoma" w:cs="Tahoma"/>
          <w:bCs/>
          <w:sz w:val="21"/>
          <w:szCs w:val="21"/>
        </w:rPr>
        <w:t xml:space="preserve">Z programu si pak studenti odnášejí především zkušenosti.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„Hraje se o kontakty nejen v regionu. Ti nejlepší mohou postoupit do evropské soutěže, získat roli globálního ambasadora Samsungu a čerpat finanční podporu pro další projekty. Stejně jako čeští vítězové 3. ročníku programu z týmu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VisionNex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, kteří své brýle pro nevidomé testovali s atletkou přímo na paralympijských hrách v Londýně a podívali se do centrály Samsungu v Jižní Koreji,“ </w:t>
      </w:r>
      <w:r>
        <w:rPr>
          <w:rFonts w:ascii="Tahoma" w:eastAsia="Tahoma" w:hAnsi="Tahoma" w:cs="Tahoma"/>
          <w:bCs/>
          <w:sz w:val="21"/>
          <w:szCs w:val="21"/>
        </w:rPr>
        <w:t xml:space="preserve">doplnila Zuzana </w:t>
      </w:r>
      <w:proofErr w:type="spellStart"/>
      <w:r>
        <w:rPr>
          <w:rFonts w:ascii="Tahoma" w:eastAsia="Tahoma" w:hAnsi="Tahoma" w:cs="Tahoma"/>
          <w:bCs/>
          <w:sz w:val="21"/>
          <w:szCs w:val="21"/>
        </w:rPr>
        <w:t>Mravík</w:t>
      </w:r>
      <w:proofErr w:type="spellEnd"/>
      <w:r>
        <w:rPr>
          <w:rFonts w:ascii="Tahoma" w:eastAsia="Tahoma" w:hAnsi="Tahoma" w:cs="Tahoma"/>
          <w:bCs/>
          <w:sz w:val="21"/>
          <w:szCs w:val="21"/>
        </w:rPr>
        <w:t xml:space="preserve"> Zelenická.</w:t>
      </w:r>
    </w:p>
    <w:p w14:paraId="43112E39" w14:textId="77777777" w:rsidR="000C69F6" w:rsidRDefault="00000000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To je motivace, na kterou mladí lidé slyší. Ve škole nijak nevyčnívají, ale v praktických programech se skutečnými projekty ožívají.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„Je zajímavé, že v praktických programech se často prosazují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studenti, kteří při tradiční výuce nijak nezáří. Během týmového projektu ale předvedou dovednosti, v nichž opravdu vynikají, například tvorbu videí, grafiku nebo empatii a řešení konfliktů uvnitř týmu </w:t>
      </w:r>
      <w:r>
        <w:rPr>
          <w:rFonts w:ascii="Tahoma" w:eastAsia="Tahoma" w:hAnsi="Tahoma" w:cs="Tahoma"/>
          <w:color w:val="CC9900"/>
          <w:sz w:val="21"/>
          <w:szCs w:val="21"/>
        </w:rPr>
        <w:lastRenderedPageBreak/>
        <w:t xml:space="preserve">či v komunikaci se zákazníky,“ </w:t>
      </w:r>
      <w:r>
        <w:rPr>
          <w:rFonts w:ascii="Tahoma" w:eastAsia="Tahoma" w:hAnsi="Tahoma" w:cs="Tahoma"/>
          <w:sz w:val="21"/>
          <w:szCs w:val="21"/>
        </w:rPr>
        <w:t xml:space="preserve">potvrdila ekonomka a učitelka Pavla </w:t>
      </w:r>
      <w:r>
        <w:rPr>
          <w:rFonts w:ascii="Tahoma" w:hAnsi="Tahoma" w:cs="Tahoma"/>
          <w:bCs/>
          <w:sz w:val="21"/>
          <w:szCs w:val="21"/>
        </w:rPr>
        <w:t>Cidlinská</w:t>
      </w:r>
      <w:r>
        <w:rPr>
          <w:rFonts w:ascii="Tahoma" w:eastAsia="Tahoma" w:hAnsi="Tahoma" w:cs="Tahoma"/>
          <w:sz w:val="21"/>
          <w:szCs w:val="21"/>
        </w:rPr>
        <w:t>,</w:t>
      </w:r>
      <w:r>
        <w:rPr>
          <w:rFonts w:ascii="Tahoma" w:hAnsi="Tahoma" w:cs="Tahoma"/>
          <w:bCs/>
          <w:sz w:val="21"/>
          <w:szCs w:val="21"/>
        </w:rPr>
        <w:t xml:space="preserve"> která své studenty </w:t>
      </w:r>
      <w:r>
        <w:rPr>
          <w:rFonts w:ascii="Tahoma" w:hAnsi="Tahoma" w:cs="Tahoma"/>
          <w:bCs/>
          <w:sz w:val="21"/>
          <w:szCs w:val="21"/>
        </w:rPr>
        <w:t xml:space="preserve">provází praktickými programy již řadu let. </w:t>
      </w:r>
      <w:r>
        <w:rPr>
          <w:rFonts w:ascii="Tahoma" w:eastAsia="Tahoma" w:hAnsi="Tahoma" w:cs="Tahoma"/>
          <w:sz w:val="21"/>
          <w:szCs w:val="21"/>
        </w:rPr>
        <w:t xml:space="preserve">Konkrétně Samsung </w:t>
      </w:r>
      <w:proofErr w:type="spellStart"/>
      <w:r>
        <w:rPr>
          <w:rFonts w:ascii="Tahoma" w:eastAsia="Tahoma" w:hAnsi="Tahoma" w:cs="Tahoma"/>
          <w:sz w:val="21"/>
          <w:szCs w:val="21"/>
        </w:rPr>
        <w:t>Solve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sz w:val="21"/>
          <w:szCs w:val="21"/>
        </w:rPr>
        <w:t>for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sz w:val="21"/>
          <w:szCs w:val="21"/>
        </w:rPr>
        <w:t>Tomorrow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 je jedna z možností, jak mohou její druháci splnit předmět manažerské dovednosti.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„Program obsahuje vše, co bych tak jako tak musela studentům zadat a poté hodnotit – čili stanovení nějakého cíle, definici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cílové skupiny, provádí se průzkumy, studenti musí plnit zadané termíny a svoji práci prezentovat – buď osobně, nebo v začátcích soutěže formou videa. Od profesionálů se studenti naučí metodologii Design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thinking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, která je zaměřena na rozpoznání potřeb zákazníka, což se jim výborně hodí i ve 3. ročníku v programu JA Studentská firma,“ </w:t>
      </w:r>
      <w:r>
        <w:rPr>
          <w:rFonts w:ascii="Tahoma" w:eastAsia="Tahoma" w:hAnsi="Tahoma" w:cs="Tahoma"/>
          <w:sz w:val="21"/>
          <w:szCs w:val="21"/>
        </w:rPr>
        <w:t xml:space="preserve">přiblížila pedagožka pražské školy </w:t>
      </w:r>
      <w:proofErr w:type="spellStart"/>
      <w:r>
        <w:rPr>
          <w:rFonts w:ascii="Tahoma" w:eastAsia="Tahoma" w:hAnsi="Tahoma" w:cs="Tahoma"/>
          <w:sz w:val="21"/>
          <w:szCs w:val="21"/>
        </w:rPr>
        <w:t>EDUCAnet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. </w:t>
      </w:r>
    </w:p>
    <w:p w14:paraId="0527262A" w14:textId="77777777" w:rsidR="000C69F6" w:rsidRDefault="00000000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Podle Pavly Cidlinské praktické projekty ve spolupráci s firmami zpestřují studentům výuku. Zatímco klasické předměty studenty připravují znalostně k maturitní zkoušce, programy mnohem víc posilují jejich měkké dovednosti potřebné pro pracovní trh, jako kreativitu, komunikaci či kritické myšlení.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„Je skvělé, že během práce na projektech v programu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Solve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for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Tomorrow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 studenti získávají hodnocení od poroty – lidí z praxe, nejenom ode mě. Znamená to pro ně další cennou zkušenost. Dost často si totiž nevěří, nemají odhad, co je a co není dobré, a myslí si, že moje povzbuzování do další práce je taková ‚milosrdná lež‘. Když vidí, že jejich nápady ocení i nezávislí porotci, motivuje je to na projektu pokračovat. A funguje to i u výčtu nedostatků, které spíš studenti vnímají od lidí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mimo školu než ode mě,“ </w:t>
      </w:r>
      <w:r>
        <w:rPr>
          <w:rFonts w:ascii="Tahoma" w:hAnsi="Tahoma" w:cs="Tahoma"/>
          <w:bCs/>
          <w:sz w:val="21"/>
          <w:szCs w:val="21"/>
        </w:rPr>
        <w:t>dodala učitelka.</w:t>
      </w:r>
    </w:p>
    <w:p w14:paraId="49EFCA7C" w14:textId="7AEDE497" w:rsidR="000C69F6" w:rsidRDefault="00000000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Program Samsung </w:t>
      </w:r>
      <w:proofErr w:type="spellStart"/>
      <w:r>
        <w:rPr>
          <w:rFonts w:ascii="Tahoma" w:hAnsi="Tahoma" w:cs="Tahoma"/>
          <w:bCs/>
          <w:sz w:val="21"/>
          <w:szCs w:val="21"/>
        </w:rPr>
        <w:t>Solve</w:t>
      </w:r>
      <w:proofErr w:type="spellEnd"/>
      <w:r>
        <w:rPr>
          <w:rFonts w:ascii="Tahoma" w:hAnsi="Tahoma" w:cs="Tahoma"/>
          <w:bCs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bCs/>
          <w:sz w:val="21"/>
          <w:szCs w:val="21"/>
        </w:rPr>
        <w:t>for</w:t>
      </w:r>
      <w:proofErr w:type="spellEnd"/>
      <w:r>
        <w:rPr>
          <w:rFonts w:ascii="Tahoma" w:hAnsi="Tahoma" w:cs="Tahoma"/>
          <w:bCs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bCs/>
          <w:sz w:val="21"/>
          <w:szCs w:val="21"/>
        </w:rPr>
        <w:t>Tomorrow</w:t>
      </w:r>
      <w:proofErr w:type="spellEnd"/>
      <w:r>
        <w:rPr>
          <w:rFonts w:ascii="Tahoma" w:hAnsi="Tahoma" w:cs="Tahoma"/>
          <w:bCs/>
          <w:sz w:val="21"/>
          <w:szCs w:val="21"/>
        </w:rPr>
        <w:t xml:space="preserve"> je realizován nevládní organizací JA Czech a mohou jej využívat učitelé v povinných i nepovinných předmětech zcela zdarma. Hlásit se do něj mohou i sami </w:t>
      </w:r>
      <w:r>
        <w:rPr>
          <w:rFonts w:ascii="Tahoma" w:hAnsi="Tahoma" w:cs="Tahoma"/>
          <w:bCs/>
          <w:sz w:val="21"/>
          <w:szCs w:val="21"/>
        </w:rPr>
        <w:t xml:space="preserve">studenti, a to jednotlivci až čtyřčlenné týmy. </w:t>
      </w:r>
      <w:r>
        <w:rPr>
          <w:rFonts w:ascii="Tahoma" w:hAnsi="Tahoma" w:cs="Tahoma"/>
          <w:b/>
          <w:sz w:val="21"/>
          <w:szCs w:val="21"/>
        </w:rPr>
        <w:t xml:space="preserve">Online registrace je k dispozici na </w:t>
      </w:r>
      <w:hyperlink r:id="rId7">
        <w:r>
          <w:rPr>
            <w:rStyle w:val="Hypertextovodkaz"/>
            <w:rFonts w:ascii="Tahoma" w:hAnsi="Tahoma" w:cs="Tahoma"/>
            <w:b/>
            <w:sz w:val="21"/>
            <w:szCs w:val="21"/>
          </w:rPr>
          <w:t>webu</w:t>
        </w:r>
      </w:hyperlink>
      <w:r>
        <w:rPr>
          <w:rFonts w:ascii="Tahoma" w:hAnsi="Tahoma" w:cs="Tahoma"/>
          <w:b/>
          <w:sz w:val="21"/>
          <w:szCs w:val="21"/>
        </w:rPr>
        <w:t xml:space="preserve"> soutěže pro všechny české a slovenské středoškoláky </w:t>
      </w:r>
      <w:r>
        <w:rPr>
          <w:rFonts w:ascii="Tahoma" w:eastAsia="Tahoma" w:hAnsi="Tahoma" w:cs="Tahoma"/>
          <w:b/>
          <w:sz w:val="21"/>
          <w:szCs w:val="21"/>
        </w:rPr>
        <w:t>do 15. listopadu.</w:t>
      </w:r>
    </w:p>
    <w:p w14:paraId="0F37DDDA" w14:textId="77777777" w:rsidR="000C69F6" w:rsidRDefault="00000000">
      <w:pPr>
        <w:pBdr>
          <w:top w:val="single" w:sz="4" w:space="1" w:color="000000"/>
        </w:pBdr>
        <w:rPr>
          <w:rFonts w:ascii="Tahoma" w:eastAsia="Tahoma" w:hAnsi="Tahoma" w:cs="Tahoma"/>
          <w:b/>
          <w:color w:val="333333"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>KONTAKT PRO MÉDIA:</w:t>
      </w:r>
    </w:p>
    <w:p w14:paraId="6D46AFC3" w14:textId="77777777" w:rsidR="000C69F6" w:rsidRDefault="00000000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 xml:space="preserve">Mgr. Eliška </w:t>
      </w:r>
      <w:proofErr w:type="spellStart"/>
      <w:r>
        <w:rPr>
          <w:rFonts w:ascii="Tahoma" w:eastAsia="Tahoma" w:hAnsi="Tahoma" w:cs="Tahoma"/>
          <w:b/>
          <w:color w:val="333333"/>
          <w:sz w:val="18"/>
          <w:szCs w:val="18"/>
        </w:rPr>
        <w:t>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</w:t>
      </w:r>
      <w:proofErr w:type="spellEnd"/>
      <w:r>
        <w:rPr>
          <w:rFonts w:ascii="Tahoma" w:eastAsia="Tahoma" w:hAnsi="Tahoma" w:cs="Tahoma"/>
          <w:b/>
          <w:color w:val="CC9900"/>
          <w:sz w:val="18"/>
          <w:szCs w:val="18"/>
        </w:rPr>
        <w:t xml:space="preserve"> konzultant</w:t>
      </w:r>
    </w:p>
    <w:p w14:paraId="4BD1B530" w14:textId="77777777" w:rsidR="000C69F6" w:rsidRDefault="00000000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noProof/>
        </w:rPr>
        <w:drawing>
          <wp:inline distT="0" distB="0" distL="0" distR="0" wp14:anchorId="3BE37C06" wp14:editId="2119CA13">
            <wp:extent cx="834390" cy="13335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20DB43" w14:textId="77777777" w:rsidR="000C69F6" w:rsidRDefault="00000000">
      <w:pPr>
        <w:pBdr>
          <w:bottom w:val="single" w:sz="4" w:space="1" w:color="000000"/>
        </w:pBdr>
        <w:spacing w:line="240" w:lineRule="auto"/>
        <w:jc w:val="both"/>
        <w:rPr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9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52887799" w14:textId="77777777" w:rsidR="000C69F6" w:rsidRDefault="00000000">
      <w:pPr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Samsung </w:t>
      </w:r>
      <w:proofErr w:type="spellStart"/>
      <w:r>
        <w:rPr>
          <w:rFonts w:ascii="Tahoma" w:hAnsi="Tahoma" w:cs="Tahoma"/>
          <w:b/>
          <w:sz w:val="18"/>
          <w:szCs w:val="18"/>
        </w:rPr>
        <w:t>Solve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b/>
          <w:sz w:val="18"/>
          <w:szCs w:val="18"/>
        </w:rPr>
        <w:t>for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b/>
          <w:sz w:val="18"/>
          <w:szCs w:val="18"/>
        </w:rPr>
        <w:t>Tomorrow</w:t>
      </w:r>
      <w:proofErr w:type="spellEnd"/>
      <w:r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10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www.solvefortomorrow.cz</w:t>
        </w:r>
      </w:hyperlink>
      <w:r>
        <w:rPr>
          <w:rFonts w:ascii="Tahoma" w:eastAsia="Tahoma" w:hAnsi="Tahoma" w:cs="Tahoma"/>
          <w:b/>
          <w:sz w:val="18"/>
          <w:szCs w:val="18"/>
        </w:rPr>
        <w:t xml:space="preserve"> </w:t>
      </w:r>
    </w:p>
    <w:p w14:paraId="586115C0" w14:textId="77777777" w:rsidR="000C69F6" w:rsidRDefault="00000000">
      <w:pPr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 xml:space="preserve">Program Samsung </w:t>
      </w:r>
      <w:proofErr w:type="spellStart"/>
      <w:r>
        <w:rPr>
          <w:rFonts w:ascii="Tahoma" w:eastAsia="Tahoma" w:hAnsi="Tahoma" w:cs="Tahoma"/>
          <w:sz w:val="16"/>
          <w:szCs w:val="16"/>
        </w:rPr>
        <w:t>Solve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for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Tomorrow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je součástí globálního závazku společnosti Samsung ke vzdělávání mladých lidí s cílem rozvíjet kritické myšlení studentů při řešení společenských problémů současného světa. V duchu hlavní vize „</w:t>
      </w:r>
      <w:proofErr w:type="spellStart"/>
      <w:r>
        <w:rPr>
          <w:rFonts w:ascii="Tahoma" w:eastAsia="Tahoma" w:hAnsi="Tahoma" w:cs="Tahoma"/>
          <w:sz w:val="16"/>
          <w:szCs w:val="16"/>
        </w:rPr>
        <w:t>Together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for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Tomorrow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. </w:t>
      </w:r>
      <w:proofErr w:type="spellStart"/>
      <w:r>
        <w:rPr>
          <w:rFonts w:ascii="Tahoma" w:eastAsia="Tahoma" w:hAnsi="Tahoma" w:cs="Tahoma"/>
          <w:sz w:val="16"/>
          <w:szCs w:val="16"/>
        </w:rPr>
        <w:t>Enabling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people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. </w:t>
      </w:r>
      <w:proofErr w:type="spellStart"/>
      <w:r>
        <w:rPr>
          <w:rFonts w:ascii="Tahoma" w:eastAsia="Tahoma" w:hAnsi="Tahoma" w:cs="Tahoma"/>
          <w:sz w:val="16"/>
          <w:szCs w:val="16"/>
        </w:rPr>
        <w:t>Education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for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future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generations</w:t>
      </w:r>
      <w:proofErr w:type="spellEnd"/>
      <w:r>
        <w:rPr>
          <w:rFonts w:ascii="Tahoma" w:eastAsia="Tahoma" w:hAnsi="Tahoma" w:cs="Tahoma"/>
          <w:sz w:val="16"/>
          <w:szCs w:val="16"/>
        </w:rPr>
        <w:t>“ umožňuje budoucím inovátorům dosáhnout jejich plného potenciálu a stát se další generací vůdců, kteří budou průkopníky pozitivních sociálních změn.</w:t>
      </w:r>
    </w:p>
    <w:p w14:paraId="1F8C598B" w14:textId="77777777" w:rsidR="000C69F6" w:rsidRDefault="00000000">
      <w:pPr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 xml:space="preserve">Realizátorem programu Samsung </w:t>
      </w:r>
      <w:proofErr w:type="spellStart"/>
      <w:r>
        <w:rPr>
          <w:rFonts w:ascii="Tahoma" w:eastAsia="Tahoma" w:hAnsi="Tahoma" w:cs="Tahoma"/>
          <w:sz w:val="16"/>
          <w:szCs w:val="16"/>
        </w:rPr>
        <w:t>Solve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for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Tomorrow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je nevládní organizace JA Czech, která se věnuje rozvoji podnikatelského myšlení na českých školách od roku 1992.</w:t>
      </w:r>
    </w:p>
    <w:p w14:paraId="6653E776" w14:textId="77777777" w:rsidR="000C69F6" w:rsidRDefault="000C69F6">
      <w:pPr>
        <w:jc w:val="both"/>
        <w:rPr>
          <w:rFonts w:ascii="Tahoma" w:eastAsia="Tahoma" w:hAnsi="Tahoma" w:cs="Tahoma"/>
          <w:sz w:val="16"/>
          <w:szCs w:val="16"/>
        </w:rPr>
      </w:pPr>
    </w:p>
    <w:sectPr w:rsidR="000C69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CECAF" w14:textId="77777777" w:rsidR="00DE3EFE" w:rsidRDefault="00DE3EFE">
      <w:pPr>
        <w:spacing w:after="0" w:line="240" w:lineRule="auto"/>
      </w:pPr>
      <w:r>
        <w:separator/>
      </w:r>
    </w:p>
  </w:endnote>
  <w:endnote w:type="continuationSeparator" w:id="0">
    <w:p w14:paraId="2A07AB2D" w14:textId="77777777" w:rsidR="00DE3EFE" w:rsidRDefault="00DE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erif Devanagari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3A0C9" w14:textId="77777777" w:rsidR="000C69F6" w:rsidRDefault="000C69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5227D" w14:textId="77777777" w:rsidR="000C69F6" w:rsidRDefault="00000000">
    <w:pP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7216" behindDoc="1" locked="0" layoutInCell="0" allowOverlap="1" wp14:anchorId="0EE87C2C" wp14:editId="07F05E35">
          <wp:simplePos x="0" y="0"/>
          <wp:positionH relativeFrom="column">
            <wp:posOffset>3173730</wp:posOffset>
          </wp:positionH>
          <wp:positionV relativeFrom="paragraph">
            <wp:posOffset>-61595</wp:posOffset>
          </wp:positionV>
          <wp:extent cx="2564765" cy="184150"/>
          <wp:effectExtent l="0" t="0" r="0" b="0"/>
          <wp:wrapSquare wrapText="bothSides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64765" cy="184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A98C43E" w14:textId="77777777" w:rsidR="000C69F6" w:rsidRDefault="000C69F6">
    <w:pPr>
      <w:tabs>
        <w:tab w:val="center" w:pos="4536"/>
        <w:tab w:val="right" w:pos="9072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F414" w14:textId="77777777" w:rsidR="000C69F6" w:rsidRDefault="00000000">
    <w:pP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1" locked="0" layoutInCell="0" allowOverlap="1" wp14:anchorId="2B5ACFE7" wp14:editId="55E690AE">
          <wp:simplePos x="0" y="0"/>
          <wp:positionH relativeFrom="column">
            <wp:posOffset>3173730</wp:posOffset>
          </wp:positionH>
          <wp:positionV relativeFrom="paragraph">
            <wp:posOffset>-61595</wp:posOffset>
          </wp:positionV>
          <wp:extent cx="2564765" cy="184150"/>
          <wp:effectExtent l="0" t="0" r="0" b="0"/>
          <wp:wrapSquare wrapText="bothSides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64765" cy="184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CCA6DF9" w14:textId="77777777" w:rsidR="000C69F6" w:rsidRDefault="000C69F6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F2BFE" w14:textId="77777777" w:rsidR="00DE3EFE" w:rsidRDefault="00DE3EFE">
      <w:pPr>
        <w:spacing w:after="0" w:line="240" w:lineRule="auto"/>
      </w:pPr>
      <w:r>
        <w:separator/>
      </w:r>
    </w:p>
  </w:footnote>
  <w:footnote w:type="continuationSeparator" w:id="0">
    <w:p w14:paraId="57A19C45" w14:textId="77777777" w:rsidR="00DE3EFE" w:rsidRDefault="00DE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7D49A" w14:textId="77777777" w:rsidR="000C69F6" w:rsidRDefault="000C69F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3CC9F" w14:textId="77777777" w:rsidR="000C69F6" w:rsidRDefault="00000000">
    <w:pPr>
      <w:tabs>
        <w:tab w:val="left" w:pos="3615"/>
      </w:tabs>
      <w:spacing w:after="0" w:line="240" w:lineRule="auto"/>
      <w:jc w:val="right"/>
      <w:rPr>
        <w:b/>
        <w:sz w:val="32"/>
        <w:szCs w:val="32"/>
      </w:rPr>
    </w:pPr>
    <w:r>
      <w:rPr>
        <w:b/>
        <w:sz w:val="32"/>
        <w:szCs w:val="32"/>
      </w:rPr>
      <w:t>TISKOVÁ ZPRÁVA</w:t>
    </w:r>
  </w:p>
  <w:p w14:paraId="34ADD704" w14:textId="77777777" w:rsidR="000C69F6" w:rsidRDefault="000C69F6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0C1E7379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7409338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35C8FE7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109727A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27978D5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91D33F0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05E2647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6EF4314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3ED4A41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1468058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8B69CEB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0AE9AE5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5790D85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938E3" w14:textId="77777777" w:rsidR="000C69F6" w:rsidRDefault="00000000">
    <w:pPr>
      <w:tabs>
        <w:tab w:val="left" w:pos="3615"/>
      </w:tabs>
      <w:spacing w:after="0" w:line="240" w:lineRule="auto"/>
      <w:jc w:val="right"/>
      <w:rPr>
        <w:b/>
        <w:sz w:val="32"/>
        <w:szCs w:val="32"/>
      </w:rPr>
    </w:pPr>
    <w:r>
      <w:rPr>
        <w:b/>
        <w:sz w:val="32"/>
        <w:szCs w:val="32"/>
      </w:rPr>
      <w:t>TISKOVÁ ZPRÁVA</w:t>
    </w:r>
  </w:p>
  <w:p w14:paraId="52B81376" w14:textId="77777777" w:rsidR="000C69F6" w:rsidRDefault="000C69F6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7ACF7C24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4DA6EF6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ADF8CD6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D2AD3CB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F0BFBB8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9C4AE1E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9587A82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2609D40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F7D79CA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BB6168B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38BBC5F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2C6554F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DC3BEDF" w14:textId="77777777" w:rsidR="000C69F6" w:rsidRDefault="000C69F6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9F6"/>
    <w:rsid w:val="000C69F6"/>
    <w:rsid w:val="009A1450"/>
    <w:rsid w:val="00D52E26"/>
    <w:rsid w:val="00D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ko-KR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64AB8"/>
  <w15:docId w15:val="{86E32374-E397-4000-B383-5B0051E68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rsid w:val="00F90505"/>
  </w:style>
  <w:style w:type="character" w:customStyle="1" w:styleId="ZpatChar">
    <w:name w:val="Zápatí Char"/>
    <w:basedOn w:val="Standardnpsmoodstavce"/>
    <w:link w:val="Zpat"/>
    <w:uiPriority w:val="99"/>
    <w:rsid w:val="00F90505"/>
  </w:style>
  <w:style w:type="character" w:styleId="Odkaznakoment">
    <w:name w:val="annotation reference"/>
    <w:basedOn w:val="Standardnpsmoodstavce"/>
    <w:uiPriority w:val="99"/>
    <w:semiHidden/>
    <w:unhideWhenUsed/>
    <w:rsid w:val="00831A25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31A25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31A25"/>
    <w:rPr>
      <w:b/>
      <w:bCs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1A25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CD7701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D7701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9176F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22804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A1561"/>
    <w:rPr>
      <w:color w:val="605E5C"/>
      <w:shd w:val="clear" w:color="auto" w:fill="E1DFDD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Carlito" w:eastAsia="Noto Sans CJK SC" w:hAnsi="Carlito" w:cs="Noto Serif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Noto Serif Devanagari"/>
    </w:rPr>
  </w:style>
  <w:style w:type="paragraph" w:styleId="Titulek">
    <w:name w:val="caption"/>
    <w:basedOn w:val="Normln"/>
    <w:pPr>
      <w:suppressLineNumbers/>
      <w:spacing w:before="120" w:after="120"/>
    </w:pPr>
    <w:rPr>
      <w:rFonts w:cs="Noto Serif Devanagari"/>
      <w:i/>
      <w:iCs/>
      <w:sz w:val="24"/>
      <w:szCs w:val="24"/>
    </w:rPr>
  </w:style>
  <w:style w:type="paragraph" w:customStyle="1" w:styleId="Index">
    <w:name w:val="Index"/>
    <w:basedOn w:val="Normln"/>
    <w:pPr>
      <w:suppressLineNumbers/>
    </w:pPr>
    <w:rPr>
      <w:rFonts w:cs="Noto Serif Devanagari"/>
    </w:r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ln"/>
  </w:style>
  <w:style w:type="paragraph" w:styleId="Zhlav">
    <w:name w:val="header"/>
    <w:basedOn w:val="Normln"/>
    <w:link w:val="ZhlavChar"/>
    <w:uiPriority w:val="99"/>
    <w:unhideWhenUsed/>
    <w:rsid w:val="00F9050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F90505"/>
    <w:pPr>
      <w:tabs>
        <w:tab w:val="center" w:pos="4536"/>
        <w:tab w:val="right" w:pos="9072"/>
      </w:tabs>
      <w:spacing w:after="0" w:line="240" w:lineRule="auto"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831A25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31A25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1A2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vize">
    <w:name w:val="Revision"/>
    <w:uiPriority w:val="99"/>
    <w:semiHidden/>
    <w:rsid w:val="00404054"/>
  </w:style>
  <w:style w:type="paragraph" w:styleId="Normlnweb">
    <w:name w:val="Normal (Web)"/>
    <w:basedOn w:val="Normln"/>
    <w:uiPriority w:val="99"/>
    <w:semiHidden/>
    <w:unhideWhenUsed/>
    <w:rsid w:val="00DF18CB"/>
    <w:rPr>
      <w:rFonts w:ascii="Times New Roman" w:hAnsi="Times New Roman" w:cs="Times New Roman"/>
      <w:sz w:val="24"/>
      <w:szCs w:val="24"/>
    </w:rPr>
  </w:style>
  <w:style w:type="paragraph" w:customStyle="1" w:styleId="NoParagraphStyle">
    <w:name w:val="[No Paragraph Style]"/>
    <w:rsid w:val="002238EC"/>
    <w:pPr>
      <w:widowControl w:val="0"/>
      <w:spacing w:line="288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olvefortomorrow.cz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solvefortomorrow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iska@pearmedia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-30536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-30536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-305360"/>
              </a:schemeClr>
            </a:gs>
            <a:gs pos="40000">
              <a:schemeClr val="phClr">
                <a:tint val="45000"/>
                <a:shade val="99000"/>
                <a:satMod val="-30536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46AFF-93A2-4429-9675-889B6F833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894</Words>
  <Characters>5280</Characters>
  <Application>Microsoft Office Word</Application>
  <DocSecurity>0</DocSecurity>
  <Lines>44</Lines>
  <Paragraphs>12</Paragraphs>
  <ScaleCrop>false</ScaleCrop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</dc:creator>
  <dc:description/>
  <cp:lastModifiedBy>eliska</cp:lastModifiedBy>
  <cp:revision>2</cp:revision>
  <dcterms:created xsi:type="dcterms:W3CDTF">2026-10-07T10:06:00Z</dcterms:created>
  <dcterms:modified xsi:type="dcterms:W3CDTF">2026-10-07T10:06:00Z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