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1DB1" w14:textId="4B9EE925" w:rsidR="009E1B69" w:rsidRPr="00A755CC" w:rsidRDefault="009E1B69" w:rsidP="009E1B69">
      <w:pPr>
        <w:jc w:val="center"/>
        <w:rPr>
          <w:rFonts w:ascii="Tahoma" w:eastAsia="Tahoma" w:hAnsi="Tahoma" w:cs="Tahoma"/>
          <w:b/>
          <w:sz w:val="37"/>
          <w:szCs w:val="37"/>
        </w:rPr>
      </w:pPr>
      <w:r w:rsidRPr="00A755CC">
        <w:rPr>
          <w:rFonts w:ascii="Tahoma" w:eastAsia="Tahoma" w:hAnsi="Tahoma" w:cs="Tahoma"/>
          <w:b/>
          <w:sz w:val="37"/>
          <w:szCs w:val="37"/>
        </w:rPr>
        <w:t xml:space="preserve">Mýty o dětském chrupu: mléčné zuby se </w:t>
      </w:r>
      <w:r w:rsidR="00A755CC" w:rsidRPr="00A755CC">
        <w:rPr>
          <w:rFonts w:ascii="Tahoma" w:eastAsia="Tahoma" w:hAnsi="Tahoma" w:cs="Tahoma"/>
          <w:b/>
          <w:sz w:val="37"/>
          <w:szCs w:val="37"/>
        </w:rPr>
        <w:t>nečistí</w:t>
      </w:r>
      <w:r w:rsidRPr="00A755CC">
        <w:rPr>
          <w:rFonts w:ascii="Tahoma" w:eastAsia="Tahoma" w:hAnsi="Tahoma" w:cs="Tahoma"/>
          <w:b/>
          <w:sz w:val="37"/>
          <w:szCs w:val="37"/>
        </w:rPr>
        <w:t>, kazy jsou dědičné, kojení zubům prospívá</w:t>
      </w:r>
    </w:p>
    <w:p w14:paraId="255960CE" w14:textId="3CA72865" w:rsidR="004C2FB7" w:rsidRPr="004C2FB7" w:rsidRDefault="00DE3217" w:rsidP="004C2FB7">
      <w:pPr>
        <w:jc w:val="both"/>
        <w:rPr>
          <w:rFonts w:ascii="Tahoma" w:eastAsia="Tahoma" w:hAnsi="Tahoma" w:cs="Tahoma"/>
          <w:b/>
          <w:sz w:val="21"/>
          <w:szCs w:val="21"/>
          <w:lang w:val="cs-CZ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9E1B69">
        <w:rPr>
          <w:rFonts w:ascii="Tahoma" w:eastAsia="Tahoma" w:hAnsi="Tahoma" w:cs="Tahoma"/>
          <w:b/>
          <w:sz w:val="21"/>
          <w:szCs w:val="21"/>
        </w:rPr>
        <w:t>2</w:t>
      </w:r>
      <w:r w:rsidR="00DA170B">
        <w:rPr>
          <w:rFonts w:ascii="Tahoma" w:eastAsia="Tahoma" w:hAnsi="Tahoma" w:cs="Tahoma"/>
          <w:b/>
          <w:sz w:val="21"/>
          <w:szCs w:val="21"/>
        </w:rPr>
        <w:t>0</w:t>
      </w:r>
      <w:r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4C2FB7">
        <w:rPr>
          <w:rFonts w:ascii="Tahoma" w:eastAsia="Tahoma" w:hAnsi="Tahoma" w:cs="Tahoma"/>
          <w:b/>
          <w:sz w:val="21"/>
          <w:szCs w:val="21"/>
        </w:rPr>
        <w:t>ŘÍJNA</w:t>
      </w:r>
      <w:r>
        <w:rPr>
          <w:rFonts w:ascii="Tahoma" w:eastAsia="Tahoma" w:hAnsi="Tahoma" w:cs="Tahoma"/>
          <w:b/>
          <w:sz w:val="21"/>
          <w:szCs w:val="21"/>
        </w:rPr>
        <w:t xml:space="preserve"> 2025 – </w:t>
      </w:r>
      <w:r w:rsidR="009E1B69" w:rsidRPr="009E1B69">
        <w:rPr>
          <w:rFonts w:ascii="Tahoma" w:eastAsia="Tahoma" w:hAnsi="Tahoma" w:cs="Tahoma"/>
          <w:b/>
          <w:sz w:val="21"/>
          <w:szCs w:val="21"/>
          <w:lang w:val="cs-CZ"/>
        </w:rPr>
        <w:t xml:space="preserve">Mýty o dětském chrupu jsou mezi rodiči stále rozšířené – často například věří, že mléčné zuby se nekazí, dentální hygiena </w:t>
      </w:r>
      <w:r w:rsidR="00A755CC">
        <w:rPr>
          <w:rFonts w:ascii="Tahoma" w:eastAsia="Tahoma" w:hAnsi="Tahoma" w:cs="Tahoma"/>
          <w:b/>
          <w:sz w:val="21"/>
          <w:szCs w:val="21"/>
          <w:lang w:val="cs-CZ"/>
        </w:rPr>
        <w:t>mléčných zubů</w:t>
      </w:r>
      <w:r w:rsidR="009E1B69" w:rsidRPr="009E1B69">
        <w:rPr>
          <w:rFonts w:ascii="Tahoma" w:eastAsia="Tahoma" w:hAnsi="Tahoma" w:cs="Tahoma"/>
          <w:b/>
          <w:sz w:val="21"/>
          <w:szCs w:val="21"/>
          <w:lang w:val="cs-CZ"/>
        </w:rPr>
        <w:t xml:space="preserve"> není potřeba nebo že kazivost je daná čistě geneticky</w:t>
      </w:r>
      <w:r w:rsidR="004C2FB7" w:rsidRPr="004C2FB7">
        <w:rPr>
          <w:rFonts w:ascii="Tahoma" w:eastAsia="Tahoma" w:hAnsi="Tahoma" w:cs="Tahoma"/>
          <w:b/>
          <w:sz w:val="21"/>
          <w:szCs w:val="21"/>
          <w:lang w:val="cs-CZ"/>
        </w:rPr>
        <w:t>.</w:t>
      </w:r>
      <w:r w:rsidR="009E1B69">
        <w:rPr>
          <w:rFonts w:ascii="Tahoma" w:eastAsia="Tahoma" w:hAnsi="Tahoma" w:cs="Tahoma"/>
          <w:b/>
          <w:sz w:val="21"/>
          <w:szCs w:val="21"/>
          <w:lang w:val="cs-CZ"/>
        </w:rPr>
        <w:t xml:space="preserve"> </w:t>
      </w:r>
      <w:r w:rsidR="007869C5">
        <w:rPr>
          <w:rFonts w:ascii="Tahoma" w:eastAsia="Tahoma" w:hAnsi="Tahoma" w:cs="Tahoma"/>
          <w:b/>
          <w:sz w:val="21"/>
          <w:szCs w:val="21"/>
          <w:lang w:val="cs-CZ"/>
        </w:rPr>
        <w:t xml:space="preserve">Až 60 procent předškoláků nechodí pravidelně k zubaři, téměř 20 procent dětí si před spaním nečistí zuby, </w:t>
      </w:r>
      <w:r w:rsidR="008A3A8D">
        <w:rPr>
          <w:rFonts w:ascii="Tahoma" w:eastAsia="Tahoma" w:hAnsi="Tahoma" w:cs="Tahoma"/>
          <w:b/>
          <w:sz w:val="21"/>
          <w:szCs w:val="21"/>
          <w:lang w:val="cs-CZ"/>
        </w:rPr>
        <w:t xml:space="preserve">většina </w:t>
      </w:r>
      <w:r w:rsidR="007869C5">
        <w:rPr>
          <w:rFonts w:ascii="Tahoma" w:eastAsia="Tahoma" w:hAnsi="Tahoma" w:cs="Tahoma"/>
          <w:b/>
          <w:sz w:val="21"/>
          <w:szCs w:val="21"/>
          <w:lang w:val="cs-CZ"/>
        </w:rPr>
        <w:t>dětí nechodí na dentální hygienu. Špatné návyky získané v dětství si pak s sebou nesou zpravidla celý život.</w:t>
      </w:r>
    </w:p>
    <w:p w14:paraId="559A9CF0" w14:textId="32D00AC6" w:rsidR="009E1B69" w:rsidRPr="009E1B69" w:rsidRDefault="009E1B69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 xml:space="preserve">Kazy </w:t>
      </w:r>
      <w:r w:rsidR="00A755CC">
        <w:rPr>
          <w:rFonts w:ascii="Tahoma" w:eastAsia="Tahoma" w:hAnsi="Tahoma" w:cs="Tahoma"/>
          <w:b/>
          <w:bCs/>
          <w:sz w:val="21"/>
          <w:szCs w:val="21"/>
        </w:rPr>
        <w:t>se neřeší</w:t>
      </w:r>
    </w:p>
    <w:p w14:paraId="346ACC5C" w14:textId="73C5905E" w:rsidR="005F13BA" w:rsidRDefault="009E1B69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Jedním z největších mýtů, který mezi rodiči koluje</w:t>
      </w:r>
      <w:r w:rsidR="003571AA">
        <w:rPr>
          <w:rFonts w:ascii="Tahoma" w:eastAsia="Tahoma" w:hAnsi="Tahoma" w:cs="Tahoma"/>
          <w:sz w:val="21"/>
          <w:szCs w:val="21"/>
        </w:rPr>
        <w:t>,</w:t>
      </w:r>
      <w:r>
        <w:rPr>
          <w:rFonts w:ascii="Tahoma" w:eastAsia="Tahoma" w:hAnsi="Tahoma" w:cs="Tahoma"/>
          <w:sz w:val="21"/>
          <w:szCs w:val="21"/>
        </w:rPr>
        <w:t xml:space="preserve"> je, že </w:t>
      </w:r>
      <w:r w:rsidR="00591EE0">
        <w:rPr>
          <w:rFonts w:ascii="Tahoma" w:eastAsia="Tahoma" w:hAnsi="Tahoma" w:cs="Tahoma"/>
          <w:sz w:val="21"/>
          <w:szCs w:val="21"/>
        </w:rPr>
        <w:t xml:space="preserve">u </w:t>
      </w:r>
      <w:r>
        <w:rPr>
          <w:rFonts w:ascii="Tahoma" w:eastAsia="Tahoma" w:hAnsi="Tahoma" w:cs="Tahoma"/>
          <w:sz w:val="21"/>
          <w:szCs w:val="21"/>
        </w:rPr>
        <w:t>mléčných</w:t>
      </w:r>
      <w:r w:rsidRPr="009E1B69">
        <w:rPr>
          <w:rFonts w:ascii="Tahoma" w:eastAsia="Tahoma" w:hAnsi="Tahoma" w:cs="Tahoma"/>
          <w:sz w:val="21"/>
          <w:szCs w:val="21"/>
        </w:rPr>
        <w:t xml:space="preserve"> zubů není potřeba</w:t>
      </w:r>
      <w:r w:rsidR="00591EE0">
        <w:rPr>
          <w:rFonts w:ascii="Tahoma" w:eastAsia="Tahoma" w:hAnsi="Tahoma" w:cs="Tahoma"/>
          <w:sz w:val="21"/>
          <w:szCs w:val="21"/>
        </w:rPr>
        <w:t xml:space="preserve"> kazy</w:t>
      </w:r>
      <w:r w:rsidRPr="009E1B69">
        <w:rPr>
          <w:rFonts w:ascii="Tahoma" w:eastAsia="Tahoma" w:hAnsi="Tahoma" w:cs="Tahoma"/>
          <w:sz w:val="21"/>
          <w:szCs w:val="21"/>
        </w:rPr>
        <w:t xml:space="preserve"> řešit,</w:t>
      </w:r>
      <w:r>
        <w:rPr>
          <w:rFonts w:ascii="Tahoma" w:eastAsia="Tahoma" w:hAnsi="Tahoma" w:cs="Tahoma"/>
          <w:sz w:val="21"/>
          <w:szCs w:val="21"/>
        </w:rPr>
        <w:t xml:space="preserve"> protože</w:t>
      </w:r>
      <w:r w:rsidRPr="009E1B69">
        <w:rPr>
          <w:rFonts w:ascii="Tahoma" w:eastAsia="Tahoma" w:hAnsi="Tahoma" w:cs="Tahoma"/>
          <w:sz w:val="21"/>
          <w:szCs w:val="21"/>
        </w:rPr>
        <w:t xml:space="preserve"> zuby stejně vypadnou</w:t>
      </w:r>
      <w:r w:rsidR="005002E3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9E1B69">
        <w:rPr>
          <w:rFonts w:ascii="Tahoma" w:eastAsia="Tahoma" w:hAnsi="Tahoma" w:cs="Tahoma"/>
          <w:sz w:val="21"/>
          <w:szCs w:val="21"/>
        </w:rPr>
        <w:t xml:space="preserve">Podle </w:t>
      </w:r>
      <w:r>
        <w:rPr>
          <w:rFonts w:ascii="Tahoma" w:eastAsia="Tahoma" w:hAnsi="Tahoma" w:cs="Tahoma"/>
          <w:sz w:val="21"/>
          <w:szCs w:val="21"/>
        </w:rPr>
        <w:t>dat</w:t>
      </w:r>
      <w:r w:rsidRPr="009E1B69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Světové zdravotnické organizace </w:t>
      </w:r>
      <w:r w:rsidRPr="009E1B69">
        <w:rPr>
          <w:rFonts w:ascii="Tahoma" w:eastAsia="Tahoma" w:hAnsi="Tahoma" w:cs="Tahoma"/>
          <w:sz w:val="21"/>
          <w:szCs w:val="21"/>
        </w:rPr>
        <w:t xml:space="preserve">má zubní kaz až polovina českých </w:t>
      </w:r>
      <w:r w:rsidR="00710578">
        <w:rPr>
          <w:rFonts w:ascii="Tahoma" w:eastAsia="Tahoma" w:hAnsi="Tahoma" w:cs="Tahoma"/>
          <w:sz w:val="21"/>
          <w:szCs w:val="21"/>
        </w:rPr>
        <w:t>dětí ve věku do devíti let</w:t>
      </w:r>
      <w:r w:rsidRPr="009E1B69">
        <w:rPr>
          <w:rFonts w:ascii="Tahoma" w:eastAsia="Tahoma" w:hAnsi="Tahoma" w:cs="Tahoma"/>
          <w:sz w:val="21"/>
          <w:szCs w:val="21"/>
        </w:rPr>
        <w:t>.</w:t>
      </w:r>
      <w:r w:rsidR="005002E3">
        <w:rPr>
          <w:rFonts w:ascii="Tahoma" w:eastAsia="Tahoma" w:hAnsi="Tahoma" w:cs="Tahoma"/>
          <w:sz w:val="21"/>
          <w:szCs w:val="21"/>
        </w:rPr>
        <w:t xml:space="preserve"> </w:t>
      </w:r>
      <w:r w:rsidR="00C44356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P</w:t>
      </w:r>
      <w:r w:rsidRPr="009E1B69">
        <w:rPr>
          <w:rFonts w:ascii="Tahoma" w:eastAsia="Tahoma" w:hAnsi="Tahoma" w:cs="Tahoma"/>
          <w:color w:val="CC9900"/>
          <w:sz w:val="21"/>
          <w:szCs w:val="21"/>
        </w:rPr>
        <w:t>okud už ke zkažení dětského zubu dojde, může být kaz pro dítě nepříjemně bolestivý stejně jako u zubů stálých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  <w:r w:rsidRPr="009E1B6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S</w:t>
      </w:r>
      <w:r w:rsidRPr="009E1B69">
        <w:rPr>
          <w:rFonts w:ascii="Tahoma" w:eastAsia="Tahoma" w:hAnsi="Tahoma" w:cs="Tahoma"/>
          <w:color w:val="CC9900"/>
          <w:sz w:val="21"/>
          <w:szCs w:val="21"/>
        </w:rPr>
        <w:t>tejně tak může vést k zanícení dřeňové dutiny až odumření celého zubu, což má za následek silné neutichající bolesti a otoky, včetně poškození zárodku stálého zubu</w:t>
      </w:r>
      <w:r w:rsidR="005F13BA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upozornil</w:t>
      </w:r>
      <w:r w:rsidR="005002E3">
        <w:rPr>
          <w:rFonts w:ascii="Tahoma" w:eastAsia="Tahoma" w:hAnsi="Tahoma" w:cs="Tahoma"/>
          <w:sz w:val="21"/>
          <w:szCs w:val="21"/>
        </w:rPr>
        <w:t xml:space="preserve"> </w:t>
      </w:r>
      <w:r w:rsidR="004C2FB7">
        <w:rPr>
          <w:rFonts w:ascii="Tahoma" w:eastAsia="Tahoma" w:hAnsi="Tahoma" w:cs="Tahoma"/>
          <w:sz w:val="21"/>
          <w:szCs w:val="21"/>
        </w:rPr>
        <w:t>Jakub Hladík, zubní lékař centra stomatologie The Clinic</w:t>
      </w:r>
      <w:r w:rsidR="005F13BA">
        <w:rPr>
          <w:rFonts w:ascii="Tahoma" w:eastAsia="Tahoma" w:hAnsi="Tahoma" w:cs="Tahoma"/>
          <w:sz w:val="21"/>
          <w:szCs w:val="21"/>
        </w:rPr>
        <w:t>.</w:t>
      </w:r>
    </w:p>
    <w:p w14:paraId="61B6B36F" w14:textId="0028772F" w:rsidR="005C16B2" w:rsidRPr="009E1B69" w:rsidRDefault="00A755CC" w:rsidP="005C16B2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>Mléčné</w:t>
      </w:r>
      <w:r w:rsidR="005C16B2">
        <w:rPr>
          <w:rFonts w:ascii="Tahoma" w:eastAsia="Tahoma" w:hAnsi="Tahoma" w:cs="Tahoma"/>
          <w:b/>
          <w:bCs/>
          <w:sz w:val="21"/>
          <w:szCs w:val="21"/>
        </w:rPr>
        <w:t xml:space="preserve"> zuby se nečistí</w:t>
      </w:r>
    </w:p>
    <w:p w14:paraId="390E98F8" w14:textId="271C2741" w:rsidR="005C16B2" w:rsidRPr="00F33309" w:rsidRDefault="005C16B2" w:rsidP="005C16B2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Protože si spousta rodičů myslí, že </w:t>
      </w:r>
      <w:r w:rsidR="00591EE0">
        <w:rPr>
          <w:rFonts w:ascii="Tahoma" w:eastAsia="Tahoma" w:hAnsi="Tahoma" w:cs="Tahoma"/>
          <w:sz w:val="21"/>
          <w:szCs w:val="21"/>
        </w:rPr>
        <w:t>kazy na prvních zubech nevadí</w:t>
      </w:r>
      <w:r>
        <w:rPr>
          <w:rFonts w:ascii="Tahoma" w:eastAsia="Tahoma" w:hAnsi="Tahoma" w:cs="Tahoma"/>
          <w:sz w:val="21"/>
          <w:szCs w:val="21"/>
        </w:rPr>
        <w:t xml:space="preserve">, přistupují laxně i k jejich čištění. V aktuálním průzkumu společnosti </w:t>
      </w:r>
      <w:r w:rsidRPr="00710578">
        <w:rPr>
          <w:rFonts w:ascii="Tahoma" w:eastAsia="Tahoma" w:hAnsi="Tahoma" w:cs="Tahoma"/>
          <w:sz w:val="21"/>
          <w:szCs w:val="21"/>
        </w:rPr>
        <w:t>Haleon</w:t>
      </w:r>
      <w:r>
        <w:rPr>
          <w:rFonts w:ascii="Tahoma" w:eastAsia="Tahoma" w:hAnsi="Tahoma" w:cs="Tahoma"/>
          <w:sz w:val="21"/>
          <w:szCs w:val="21"/>
        </w:rPr>
        <w:t xml:space="preserve"> uvedlo 22 procent rodičů, že si jejich děti nečistí zuby dvakrát denně.</w:t>
      </w:r>
      <w:r w:rsidRPr="005C1608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„D</w:t>
      </w:r>
      <w:r w:rsidRPr="00710578">
        <w:rPr>
          <w:rFonts w:ascii="Tahoma" w:eastAsia="Tahoma" w:hAnsi="Tahoma" w:cs="Tahoma"/>
          <w:color w:val="CC9900"/>
          <w:sz w:val="21"/>
          <w:szCs w:val="21"/>
        </w:rPr>
        <w:t xml:space="preserve">očasné zuby je potřeba čistit </w:t>
      </w:r>
      <w:r>
        <w:rPr>
          <w:rFonts w:ascii="Tahoma" w:eastAsia="Tahoma" w:hAnsi="Tahoma" w:cs="Tahoma"/>
          <w:color w:val="CC9900"/>
          <w:sz w:val="21"/>
          <w:szCs w:val="21"/>
        </w:rPr>
        <w:t>u</w:t>
      </w:r>
      <w:r w:rsidRPr="00710578">
        <w:rPr>
          <w:rFonts w:ascii="Tahoma" w:eastAsia="Tahoma" w:hAnsi="Tahoma" w:cs="Tahoma"/>
          <w:color w:val="CC9900"/>
          <w:sz w:val="21"/>
          <w:szCs w:val="21"/>
        </w:rPr>
        <w:t>ž od prořezání prvního zoubku dítěte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což dělá jen kolem 40 procent rodičů. </w:t>
      </w:r>
      <w:r w:rsidRPr="00710578">
        <w:rPr>
          <w:rFonts w:ascii="Tahoma" w:eastAsia="Tahoma" w:hAnsi="Tahoma" w:cs="Tahoma"/>
          <w:color w:val="CC9900"/>
          <w:sz w:val="21"/>
          <w:szCs w:val="21"/>
        </w:rPr>
        <w:t xml:space="preserve">Na zubní kartáček v ústech by si dítě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ale </w:t>
      </w:r>
      <w:r w:rsidRPr="00710578">
        <w:rPr>
          <w:rFonts w:ascii="Tahoma" w:eastAsia="Tahoma" w:hAnsi="Tahoma" w:cs="Tahoma"/>
          <w:color w:val="CC9900"/>
          <w:sz w:val="21"/>
          <w:szCs w:val="21"/>
        </w:rPr>
        <w:t xml:space="preserve">mělo zvykat nejlépe ještě před prořezáním zubů, přechod na čištění je poté snazší. </w:t>
      </w:r>
      <w:r>
        <w:rPr>
          <w:rFonts w:ascii="Tahoma" w:eastAsia="Tahoma" w:hAnsi="Tahoma" w:cs="Tahoma"/>
          <w:color w:val="CC9900"/>
          <w:sz w:val="21"/>
          <w:szCs w:val="21"/>
        </w:rPr>
        <w:t>Ideální je čištění zubů pomocí</w:t>
      </w:r>
      <w:r w:rsidRPr="00710578">
        <w:rPr>
          <w:rFonts w:ascii="Tahoma" w:eastAsia="Tahoma" w:hAnsi="Tahoma" w:cs="Tahoma"/>
          <w:color w:val="CC9900"/>
          <w:sz w:val="21"/>
          <w:szCs w:val="21"/>
        </w:rPr>
        <w:t xml:space="preserve"> jednosvazkových nebo dětských kartáčků. Štětiny kartáčku by měly být husté a velmi měkké. Čištění v tomto věku dítěte stojí na rodičích, dítě kartáček pouze žvýká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popsal stomatolog.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000F2E4D" w14:textId="77777777" w:rsidR="005C16B2" w:rsidRPr="00710578" w:rsidRDefault="005C16B2" w:rsidP="005C16B2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>Mezizubní kartáčky jsou jen pro dospěláky</w:t>
      </w:r>
    </w:p>
    <w:p w14:paraId="7447AC78" w14:textId="7D4052A4" w:rsidR="005C16B2" w:rsidRPr="00A755CC" w:rsidRDefault="005C16B2" w:rsidP="005C16B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Čištění zubním kartáčkem je v péči o dětský chrup </w:t>
      </w:r>
      <w:r w:rsidR="004B551E">
        <w:rPr>
          <w:rFonts w:ascii="Tahoma" w:eastAsia="Tahoma" w:hAnsi="Tahoma" w:cs="Tahoma"/>
          <w:sz w:val="21"/>
          <w:szCs w:val="21"/>
        </w:rPr>
        <w:t xml:space="preserve">naprostý </w:t>
      </w:r>
      <w:r>
        <w:rPr>
          <w:rFonts w:ascii="Tahoma" w:eastAsia="Tahoma" w:hAnsi="Tahoma" w:cs="Tahoma"/>
          <w:sz w:val="21"/>
          <w:szCs w:val="21"/>
        </w:rPr>
        <w:t>základ</w:t>
      </w:r>
      <w:r w:rsidR="004B551E">
        <w:rPr>
          <w:rFonts w:ascii="Tahoma" w:eastAsia="Tahoma" w:hAnsi="Tahoma" w:cs="Tahoma"/>
          <w:sz w:val="21"/>
          <w:szCs w:val="21"/>
        </w:rPr>
        <w:t>. Péče o mléčné zuby tím ale nekončí.</w:t>
      </w:r>
      <w:r w:rsidRPr="005F13BA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710578">
        <w:rPr>
          <w:rFonts w:ascii="Tahoma" w:eastAsia="Tahoma" w:hAnsi="Tahoma" w:cs="Tahoma"/>
          <w:color w:val="CC9900"/>
          <w:sz w:val="21"/>
          <w:szCs w:val="21"/>
        </w:rPr>
        <w:t>Mechanické očištění zubu kartáčkem je v péči o chrup nenahraditelné.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710578">
        <w:rPr>
          <w:rFonts w:ascii="Tahoma" w:eastAsia="Tahoma" w:hAnsi="Tahoma" w:cs="Tahoma"/>
          <w:color w:val="CC9900"/>
          <w:sz w:val="21"/>
          <w:szCs w:val="21"/>
        </w:rPr>
        <w:t xml:space="preserve">Vzhledem k tvrdším štětinám elektrických kartáčků doporučujeme u dětí kartáčky manuální. Je však na rodičích, aby dítě při čištění vedli a zoubky dočišťovali. V případě horší zručnosti </w:t>
      </w:r>
      <w:proofErr w:type="gramStart"/>
      <w:r w:rsidRPr="00710578">
        <w:rPr>
          <w:rFonts w:ascii="Tahoma" w:eastAsia="Tahoma" w:hAnsi="Tahoma" w:cs="Tahoma"/>
          <w:color w:val="CC9900"/>
          <w:sz w:val="21"/>
          <w:szCs w:val="21"/>
        </w:rPr>
        <w:t>dítěte</w:t>
      </w:r>
      <w:proofErr w:type="gramEnd"/>
      <w:r w:rsidRPr="00710578">
        <w:rPr>
          <w:rFonts w:ascii="Tahoma" w:eastAsia="Tahoma" w:hAnsi="Tahoma" w:cs="Tahoma"/>
          <w:color w:val="CC9900"/>
          <w:sz w:val="21"/>
          <w:szCs w:val="21"/>
        </w:rPr>
        <w:t xml:space="preserve"> ale může být elektrický kartáček vhodnou alternativou.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710578">
        <w:rPr>
          <w:rFonts w:ascii="Tahoma" w:eastAsia="Tahoma" w:hAnsi="Tahoma" w:cs="Tahoma"/>
          <w:color w:val="CC9900"/>
          <w:sz w:val="21"/>
          <w:szCs w:val="21"/>
        </w:rPr>
        <w:t>Jakmile se prořežou dva sousední zuby, je vhodné začít používat také mezizubní kartáčky nebo zubní nit pro dočištění mezizubních prostor. Ústní vody u dětí naopak nemají přílišný efekt a je potřeba se vyhnout vodám s obsahem alkoholu. Se správnou technikou čištění, výběrem kartáčků a vhodných pomůcek nejlépe poradí vždy dentální hygienistka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doporučil lékař.</w:t>
      </w:r>
    </w:p>
    <w:p w14:paraId="1922FF99" w14:textId="77777777" w:rsidR="007869C5" w:rsidRDefault="007869C5" w:rsidP="005C16B2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</w:p>
    <w:p w14:paraId="1797C31C" w14:textId="77777777" w:rsidR="007869C5" w:rsidRDefault="007869C5" w:rsidP="005C16B2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</w:p>
    <w:p w14:paraId="5CDD3F00" w14:textId="6EB457C3" w:rsidR="005C16B2" w:rsidRDefault="005C16B2" w:rsidP="005C16B2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lastRenderedPageBreak/>
        <w:t>Kazy jsou dědičné</w:t>
      </w:r>
    </w:p>
    <w:p w14:paraId="2179E89B" w14:textId="5F3340E5" w:rsidR="005C16B2" w:rsidRPr="005C16B2" w:rsidRDefault="005C16B2" w:rsidP="00F33309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Spousta rodičů přichází do ordinace zubních lékařů s tvrzením, že jejich dítě má sklon ke kazivosti zubů, protože </w:t>
      </w:r>
      <w:r w:rsidR="004B551E">
        <w:rPr>
          <w:rFonts w:ascii="Tahoma" w:eastAsia="Tahoma" w:hAnsi="Tahoma" w:cs="Tahoma"/>
          <w:sz w:val="21"/>
          <w:szCs w:val="21"/>
        </w:rPr>
        <w:t xml:space="preserve">ji </w:t>
      </w:r>
      <w:r>
        <w:rPr>
          <w:rFonts w:ascii="Tahoma" w:eastAsia="Tahoma" w:hAnsi="Tahoma" w:cs="Tahoma"/>
          <w:sz w:val="21"/>
          <w:szCs w:val="21"/>
        </w:rPr>
        <w:t xml:space="preserve">má geneticky danou. Dědičnost ale nemá na vznik zubního kazu prakticky žádný vliv.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AD6BF5">
        <w:rPr>
          <w:rFonts w:ascii="Tahoma" w:eastAsia="Tahoma" w:hAnsi="Tahoma" w:cs="Tahoma"/>
          <w:color w:val="CC9900"/>
          <w:sz w:val="21"/>
          <w:szCs w:val="21"/>
        </w:rPr>
        <w:t>Někteří rodiče stále ještě přicházejí s přesvědčením, že děti kazy zdědily po nich a že se s tím nedá nic dělat. Dědičnost se však u zubů vztahuje zejména k vývojovým vadám, které mohou ve výjimečných případech vést k větší náchylnosti chrupu na kazivost. Mezi hlavní příčiny vzniku dětského zubního kazu patří noční kojení, strava bohatá na cukry, kontinuální příjem slazených nápojů během dne a nedokonalé čištění zubů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color w:val="000000" w:themeColor="text1"/>
          <w:sz w:val="21"/>
          <w:szCs w:val="21"/>
        </w:rPr>
        <w:t>vysvětlil Jakub Hladík.</w:t>
      </w:r>
    </w:p>
    <w:p w14:paraId="1FF7C4F5" w14:textId="77777777" w:rsidR="005C16B2" w:rsidRDefault="005C16B2" w:rsidP="005C16B2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>Kojení zubům prospívá</w:t>
      </w:r>
    </w:p>
    <w:p w14:paraId="007191EC" w14:textId="13D208F0" w:rsidR="005C16B2" w:rsidRPr="005C16B2" w:rsidRDefault="005C16B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Některé maminky mají za to, že kojení zamezuje vzniku zubního kazu. Přes 20 procent rodičů začíná dětem čistit zuby</w:t>
      </w:r>
      <w:r w:rsidRPr="00AD6BF5">
        <w:rPr>
          <w:rFonts w:ascii="Tahoma" w:eastAsia="Tahoma" w:hAnsi="Tahoma" w:cs="Tahoma"/>
          <w:sz w:val="21"/>
          <w:szCs w:val="21"/>
        </w:rPr>
        <w:t xml:space="preserve"> až ve chvíli, kdy dítě přechází na pevnou stravu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„M</w:t>
      </w:r>
      <w:r w:rsidRPr="00AD6BF5">
        <w:rPr>
          <w:rFonts w:ascii="Tahoma" w:eastAsia="Tahoma" w:hAnsi="Tahoma" w:cs="Tahoma"/>
          <w:color w:val="CC9900"/>
          <w:sz w:val="21"/>
          <w:szCs w:val="21"/>
        </w:rPr>
        <w:t>ateřské mléko obsahuje cukry, které zvyšují kazivost dočasných zubů. Nejproblematičtější je pak kojení v noci bez okamžitého očištění zoubků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varoval Jakub Hladík.</w:t>
      </w:r>
    </w:p>
    <w:p w14:paraId="4675B55E" w14:textId="177BB8E9" w:rsidR="007A41ED" w:rsidRPr="007A41ED" w:rsidRDefault="007A41ED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>Na technice nezáleží</w:t>
      </w:r>
    </w:p>
    <w:p w14:paraId="036DBB09" w14:textId="029143D8" w:rsidR="005C16B2" w:rsidRPr="005C16B2" w:rsidRDefault="007A41ED">
      <w:pPr>
        <w:jc w:val="both"/>
        <w:rPr>
          <w:rFonts w:ascii="Tahoma" w:eastAsia="Tahoma" w:hAnsi="Tahoma" w:cs="Tahoma"/>
          <w:sz w:val="21"/>
          <w:szCs w:val="21"/>
        </w:rPr>
      </w:pPr>
      <w:r w:rsidRPr="007A41ED">
        <w:rPr>
          <w:rFonts w:ascii="Tahoma" w:eastAsia="Tahoma" w:hAnsi="Tahoma" w:cs="Tahoma"/>
          <w:sz w:val="21"/>
          <w:szCs w:val="21"/>
        </w:rPr>
        <w:t xml:space="preserve">Způsob správného čištění zubů, a především </w:t>
      </w:r>
      <w:r>
        <w:rPr>
          <w:rFonts w:ascii="Tahoma" w:eastAsia="Tahoma" w:hAnsi="Tahoma" w:cs="Tahoma"/>
          <w:sz w:val="21"/>
          <w:szCs w:val="21"/>
        </w:rPr>
        <w:t>pravidelný návyk péče o chrup</w:t>
      </w:r>
      <w:r w:rsidRPr="007A41ED">
        <w:rPr>
          <w:rFonts w:ascii="Tahoma" w:eastAsia="Tahoma" w:hAnsi="Tahoma" w:cs="Tahoma"/>
          <w:sz w:val="21"/>
          <w:szCs w:val="21"/>
        </w:rPr>
        <w:t xml:space="preserve"> není v </w:t>
      </w:r>
      <w:r>
        <w:rPr>
          <w:rFonts w:ascii="Tahoma" w:eastAsia="Tahoma" w:hAnsi="Tahoma" w:cs="Tahoma"/>
          <w:sz w:val="21"/>
          <w:szCs w:val="21"/>
        </w:rPr>
        <w:t>českých</w:t>
      </w:r>
      <w:r w:rsidRPr="007A41ED">
        <w:rPr>
          <w:rFonts w:ascii="Tahoma" w:eastAsia="Tahoma" w:hAnsi="Tahoma" w:cs="Tahoma"/>
          <w:sz w:val="21"/>
          <w:szCs w:val="21"/>
        </w:rPr>
        <w:t xml:space="preserve"> rodinách mnohdy běžný.</w:t>
      </w:r>
      <w:r>
        <w:rPr>
          <w:rFonts w:ascii="Tahoma" w:eastAsia="Tahoma" w:hAnsi="Tahoma" w:cs="Tahoma"/>
          <w:sz w:val="21"/>
          <w:szCs w:val="21"/>
        </w:rPr>
        <w:t xml:space="preserve"> Téměř 20 procent českých rodičů uvádí, že jejich d</w:t>
      </w:r>
      <w:r w:rsidR="00A755CC">
        <w:rPr>
          <w:rFonts w:ascii="Tahoma" w:eastAsia="Tahoma" w:hAnsi="Tahoma" w:cs="Tahoma"/>
          <w:sz w:val="21"/>
          <w:szCs w:val="21"/>
        </w:rPr>
        <w:t>ítě</w:t>
      </w:r>
      <w:r>
        <w:rPr>
          <w:rFonts w:ascii="Tahoma" w:eastAsia="Tahoma" w:hAnsi="Tahoma" w:cs="Tahoma"/>
          <w:sz w:val="21"/>
          <w:szCs w:val="21"/>
        </w:rPr>
        <w:t xml:space="preserve"> chodí spát s nevyčištěnými zuby. Vedle pravidelnosti má zásadní vliv i správná technika čištění.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7A41ED">
        <w:rPr>
          <w:rFonts w:ascii="Tahoma" w:eastAsia="Tahoma" w:hAnsi="Tahoma" w:cs="Tahoma"/>
          <w:color w:val="CC9900"/>
          <w:sz w:val="21"/>
          <w:szCs w:val="21"/>
        </w:rPr>
        <w:t>Nejideálnějším scénářem je vyčištění chrupu po každém jídle. Bohatě ale stačí zuby vyčistit ráno a poté večer před spaním. Daleko důležitější je pak zvládnout techniku čištění zubů a kartáčkem vyčistit opravdu každý zub v ústech dítěte.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7A41ED">
        <w:rPr>
          <w:rFonts w:ascii="Tahoma" w:eastAsia="Tahoma" w:hAnsi="Tahoma" w:cs="Tahoma"/>
          <w:color w:val="CC9900"/>
          <w:sz w:val="21"/>
          <w:szCs w:val="21"/>
        </w:rPr>
        <w:t xml:space="preserve">První zoubky je potřeba zejména po nočním kojení mechanicky očistit čistým hadříkem. Nejmenší děti pak učíme čistit zuby stíravými pohyby, a to od dásně směrem k hraně zubu, zapomínat nesmíme na žvýkací plošky zadních zubů a plošky na straně jazyka. </w:t>
      </w:r>
      <w:r w:rsidR="005C16B2" w:rsidRPr="007A41ED">
        <w:rPr>
          <w:rFonts w:ascii="Tahoma" w:eastAsia="Tahoma" w:hAnsi="Tahoma" w:cs="Tahoma"/>
          <w:color w:val="CC9900"/>
          <w:sz w:val="21"/>
          <w:szCs w:val="21"/>
        </w:rPr>
        <w:t>U sta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>rší</w:t>
      </w:r>
      <w:r w:rsidR="005C16B2" w:rsidRPr="007A41ED">
        <w:rPr>
          <w:rFonts w:ascii="Tahoma" w:eastAsia="Tahoma" w:hAnsi="Tahoma" w:cs="Tahoma"/>
          <w:color w:val="CC9900"/>
          <w:sz w:val="21"/>
          <w:szCs w:val="21"/>
        </w:rPr>
        <w:t>ch dětí přecházíme postupně na t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>akzvanou</w:t>
      </w:r>
      <w:r w:rsidR="005C16B2" w:rsidRPr="007A41ED">
        <w:rPr>
          <w:rFonts w:ascii="Tahoma" w:eastAsia="Tahoma" w:hAnsi="Tahoma" w:cs="Tahoma"/>
          <w:color w:val="CC9900"/>
          <w:sz w:val="21"/>
          <w:szCs w:val="21"/>
        </w:rPr>
        <w:t xml:space="preserve"> Bassovu techniku čištění, tedy krouživé pohyby na každé plošce zubu. Mezizubní prostory je pak třeba vyčistit mezizubními kartáčky, případně zubní nití v předním úseku chrupu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5C16B2">
        <w:rPr>
          <w:rFonts w:ascii="Tahoma" w:eastAsia="Tahoma" w:hAnsi="Tahoma" w:cs="Tahoma"/>
          <w:sz w:val="21"/>
          <w:szCs w:val="21"/>
        </w:rPr>
        <w:t>popsal Jakub Hladík.</w:t>
      </w:r>
    </w:p>
    <w:p w14:paraId="3DE0E475" w14:textId="0C3EB86B" w:rsidR="005C16B2" w:rsidRPr="005C16B2" w:rsidRDefault="005C16B2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>Děti musejí být samostatné</w:t>
      </w:r>
    </w:p>
    <w:p w14:paraId="16389ED7" w14:textId="27AF5E62" w:rsidR="007A41ED" w:rsidRPr="007A41ED" w:rsidRDefault="005C16B2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Rodiče nechávají starost o zuby často už na velmi malých dětech. Jako nejčastější důvod uvádějí to, že děti vedou k samostatnosti. Děti ale zpravidla nejsou schopny si zoubky vyčistit správně ještě na prvním stupni základních škol. </w:t>
      </w:r>
      <w:r>
        <w:rPr>
          <w:rFonts w:ascii="Tahoma" w:eastAsia="Tahoma" w:hAnsi="Tahoma" w:cs="Tahoma"/>
          <w:color w:val="CC9900"/>
          <w:sz w:val="21"/>
          <w:szCs w:val="21"/>
        </w:rPr>
        <w:t>„Dětské zuby by měl</w:t>
      </w:r>
      <w:r w:rsidR="007A41ED" w:rsidRPr="007A41E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rodič</w:t>
      </w:r>
      <w:r w:rsidR="007A41ED" w:rsidRPr="007A41ED">
        <w:rPr>
          <w:rFonts w:ascii="Tahoma" w:eastAsia="Tahoma" w:hAnsi="Tahoma" w:cs="Tahoma"/>
          <w:color w:val="CC9900"/>
          <w:sz w:val="21"/>
          <w:szCs w:val="21"/>
        </w:rPr>
        <w:t xml:space="preserve"> dočišťovat</w:t>
      </w:r>
      <w:r w:rsidR="007A41ED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7A41ED" w:rsidRPr="007A41ED">
        <w:rPr>
          <w:rFonts w:ascii="Tahoma" w:eastAsia="Tahoma" w:hAnsi="Tahoma" w:cs="Tahoma"/>
          <w:color w:val="CC9900"/>
          <w:sz w:val="21"/>
          <w:szCs w:val="21"/>
        </w:rPr>
        <w:t>Věková hranice dočišťování je velmi široká, záleží především na zručnosti a píli dítěte. To, jak si dítě dokáže zuby samo vyčistit</w:t>
      </w:r>
      <w:r w:rsidR="002C3CC1">
        <w:rPr>
          <w:rFonts w:ascii="Tahoma" w:eastAsia="Tahoma" w:hAnsi="Tahoma" w:cs="Tahoma"/>
          <w:color w:val="CC9900"/>
          <w:sz w:val="21"/>
          <w:szCs w:val="21"/>
        </w:rPr>
        <w:t>,</w:t>
      </w:r>
      <w:r w:rsidR="007A41ED" w:rsidRPr="007A41ED">
        <w:rPr>
          <w:rFonts w:ascii="Tahoma" w:eastAsia="Tahoma" w:hAnsi="Tahoma" w:cs="Tahoma"/>
          <w:color w:val="CC9900"/>
          <w:sz w:val="21"/>
          <w:szCs w:val="21"/>
        </w:rPr>
        <w:t xml:space="preserve"> lze dnes snadno ověřit barv</w:t>
      </w:r>
      <w:r w:rsidR="00F90C0E">
        <w:rPr>
          <w:rFonts w:ascii="Tahoma" w:eastAsia="Tahoma" w:hAnsi="Tahoma" w:cs="Tahoma"/>
          <w:color w:val="CC9900"/>
          <w:sz w:val="21"/>
          <w:szCs w:val="21"/>
        </w:rPr>
        <w:t>i</w:t>
      </w:r>
      <w:r w:rsidR="007A41ED" w:rsidRPr="007A41ED">
        <w:rPr>
          <w:rFonts w:ascii="Tahoma" w:eastAsia="Tahoma" w:hAnsi="Tahoma" w:cs="Tahoma"/>
          <w:color w:val="CC9900"/>
          <w:sz w:val="21"/>
          <w:szCs w:val="21"/>
        </w:rPr>
        <w:t>cími tabletami, které dokážou detekovat zbylý plak a nečistoty na povrchu zubu</w:t>
      </w:r>
      <w:r w:rsidR="007A41E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7A41ED">
        <w:rPr>
          <w:rFonts w:ascii="Tahoma" w:eastAsia="Tahoma" w:hAnsi="Tahoma" w:cs="Tahoma"/>
          <w:sz w:val="21"/>
          <w:szCs w:val="21"/>
        </w:rPr>
        <w:t>poradil Jakub Hladík.</w:t>
      </w:r>
    </w:p>
    <w:p w14:paraId="43CA311B" w14:textId="21D9308C" w:rsidR="00710578" w:rsidRPr="00710578" w:rsidRDefault="00710578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710578">
        <w:rPr>
          <w:rFonts w:ascii="Tahoma" w:eastAsia="Tahoma" w:hAnsi="Tahoma" w:cs="Tahoma"/>
          <w:b/>
          <w:bCs/>
          <w:sz w:val="21"/>
          <w:szCs w:val="21"/>
        </w:rPr>
        <w:t>K zubaři až ve škole</w:t>
      </w:r>
    </w:p>
    <w:p w14:paraId="7AD68DCB" w14:textId="360E05A6" w:rsidR="00AE7F1A" w:rsidRDefault="00AD6BF5">
      <w:pPr>
        <w:jc w:val="both"/>
        <w:rPr>
          <w:rFonts w:ascii="Tahoma" w:eastAsia="Tahoma" w:hAnsi="Tahoma" w:cs="Tahoma"/>
          <w:sz w:val="21"/>
          <w:szCs w:val="21"/>
        </w:rPr>
      </w:pPr>
      <w:r w:rsidRPr="00AD6BF5">
        <w:rPr>
          <w:rFonts w:ascii="Tahoma" w:eastAsia="Tahoma" w:hAnsi="Tahoma" w:cs="Tahoma"/>
          <w:sz w:val="21"/>
          <w:szCs w:val="21"/>
        </w:rPr>
        <w:t xml:space="preserve">Na pravidelné kontroly </w:t>
      </w:r>
      <w:r>
        <w:rPr>
          <w:rFonts w:ascii="Tahoma" w:eastAsia="Tahoma" w:hAnsi="Tahoma" w:cs="Tahoma"/>
          <w:sz w:val="21"/>
          <w:szCs w:val="21"/>
        </w:rPr>
        <w:t xml:space="preserve">k zubaři </w:t>
      </w:r>
      <w:r w:rsidRPr="00AD6BF5">
        <w:rPr>
          <w:rFonts w:ascii="Tahoma" w:eastAsia="Tahoma" w:hAnsi="Tahoma" w:cs="Tahoma"/>
          <w:sz w:val="21"/>
          <w:szCs w:val="21"/>
        </w:rPr>
        <w:t>chodí jen 40 procent předškoláků.</w:t>
      </w:r>
      <w:r>
        <w:rPr>
          <w:rFonts w:ascii="Tahoma" w:eastAsia="Tahoma" w:hAnsi="Tahoma" w:cs="Tahoma"/>
          <w:sz w:val="21"/>
          <w:szCs w:val="21"/>
        </w:rPr>
        <w:t xml:space="preserve"> První návštěvu zubní ordinace by </w:t>
      </w:r>
      <w:r w:rsidR="00A755CC">
        <w:rPr>
          <w:rFonts w:ascii="Tahoma" w:eastAsia="Tahoma" w:hAnsi="Tahoma" w:cs="Tahoma"/>
          <w:sz w:val="21"/>
          <w:szCs w:val="21"/>
        </w:rPr>
        <w:t>ale</w:t>
      </w:r>
      <w:r>
        <w:rPr>
          <w:rFonts w:ascii="Tahoma" w:eastAsia="Tahoma" w:hAnsi="Tahoma" w:cs="Tahoma"/>
          <w:sz w:val="21"/>
          <w:szCs w:val="21"/>
        </w:rPr>
        <w:t xml:space="preserve"> mělo</w:t>
      </w:r>
      <w:r w:rsidR="00A755CC">
        <w:rPr>
          <w:rFonts w:ascii="Tahoma" w:eastAsia="Tahoma" w:hAnsi="Tahoma" w:cs="Tahoma"/>
          <w:sz w:val="21"/>
          <w:szCs w:val="21"/>
        </w:rPr>
        <w:t xml:space="preserve"> dítě</w:t>
      </w:r>
      <w:r>
        <w:rPr>
          <w:rFonts w:ascii="Tahoma" w:eastAsia="Tahoma" w:hAnsi="Tahoma" w:cs="Tahoma"/>
          <w:sz w:val="21"/>
          <w:szCs w:val="21"/>
        </w:rPr>
        <w:t xml:space="preserve"> absolvovat mnohem dřív</w:t>
      </w:r>
      <w:r w:rsidR="001F0B46">
        <w:rPr>
          <w:rFonts w:ascii="Tahoma" w:eastAsia="Tahoma" w:hAnsi="Tahoma" w:cs="Tahoma"/>
          <w:sz w:val="21"/>
          <w:szCs w:val="21"/>
        </w:rPr>
        <w:t xml:space="preserve">. </w:t>
      </w:r>
      <w:r w:rsidR="00AE7F1A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P</w:t>
      </w:r>
      <w:r w:rsidRPr="00AD6BF5">
        <w:rPr>
          <w:rFonts w:ascii="Tahoma" w:eastAsia="Tahoma" w:hAnsi="Tahoma" w:cs="Tahoma"/>
          <w:color w:val="CC9900"/>
          <w:sz w:val="21"/>
          <w:szCs w:val="21"/>
        </w:rPr>
        <w:t xml:space="preserve">ravidelné půlroční preventivní prohlídky by měl rodič s dítětem absolvovat již </w:t>
      </w:r>
      <w:r w:rsidR="00A755CC">
        <w:rPr>
          <w:rFonts w:ascii="Tahoma" w:eastAsia="Tahoma" w:hAnsi="Tahoma" w:cs="Tahoma"/>
          <w:color w:val="CC9900"/>
          <w:sz w:val="21"/>
          <w:szCs w:val="21"/>
        </w:rPr>
        <w:t>po</w:t>
      </w:r>
      <w:r w:rsidRPr="00AD6BF5">
        <w:rPr>
          <w:rFonts w:ascii="Tahoma" w:eastAsia="Tahoma" w:hAnsi="Tahoma" w:cs="Tahoma"/>
          <w:color w:val="CC9900"/>
          <w:sz w:val="21"/>
          <w:szCs w:val="21"/>
        </w:rPr>
        <w:t xml:space="preserve"> prořezání prvních zoubků. Zubař je schopen včas odstranit případné příčiny kazivosti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AD6BF5">
        <w:rPr>
          <w:rFonts w:ascii="Tahoma" w:eastAsia="Tahoma" w:hAnsi="Tahoma" w:cs="Tahoma"/>
          <w:color w:val="CC9900"/>
          <w:sz w:val="21"/>
          <w:szCs w:val="21"/>
        </w:rPr>
        <w:t xml:space="preserve"> ať už </w:t>
      </w:r>
      <w:r>
        <w:rPr>
          <w:rFonts w:ascii="Tahoma" w:eastAsia="Tahoma" w:hAnsi="Tahoma" w:cs="Tahoma"/>
          <w:color w:val="CC9900"/>
          <w:sz w:val="21"/>
          <w:szCs w:val="21"/>
        </w:rPr>
        <w:t>způsobené vlivem</w:t>
      </w:r>
      <w:r w:rsidRPr="00AD6BF5">
        <w:rPr>
          <w:rFonts w:ascii="Tahoma" w:eastAsia="Tahoma" w:hAnsi="Tahoma" w:cs="Tahoma"/>
          <w:color w:val="CC9900"/>
          <w:sz w:val="21"/>
          <w:szCs w:val="21"/>
        </w:rPr>
        <w:t xml:space="preserve"> stravování</w:t>
      </w:r>
      <w:r w:rsidR="00F90C0E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AD6BF5">
        <w:rPr>
          <w:rFonts w:ascii="Tahoma" w:eastAsia="Tahoma" w:hAnsi="Tahoma" w:cs="Tahoma"/>
          <w:color w:val="CC9900"/>
          <w:sz w:val="21"/>
          <w:szCs w:val="21"/>
        </w:rPr>
        <w:t xml:space="preserve"> nebo starostlivosti o zuby dítěte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  <w:r w:rsidRPr="00AD6BF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Už od útlého věku je</w:t>
      </w:r>
      <w:r w:rsidRPr="00AD6BF5">
        <w:rPr>
          <w:rFonts w:ascii="Tahoma" w:eastAsia="Tahoma" w:hAnsi="Tahoma" w:cs="Tahoma"/>
          <w:color w:val="CC9900"/>
          <w:sz w:val="21"/>
          <w:szCs w:val="21"/>
        </w:rPr>
        <w:t xml:space="preserve"> důležité sledovat nejen kazivost, ale také různé vývojové vady chrupu a čelistí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5C16B2" w:rsidRPr="005C16B2">
        <w:rPr>
          <w:rFonts w:ascii="Tahoma" w:eastAsia="Tahoma" w:hAnsi="Tahoma" w:cs="Tahoma"/>
          <w:color w:val="CC9900"/>
          <w:sz w:val="21"/>
          <w:szCs w:val="21"/>
        </w:rPr>
        <w:t xml:space="preserve">Už 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t xml:space="preserve">u velmi </w:t>
      </w:r>
      <w:r w:rsidR="005C16B2">
        <w:rPr>
          <w:rFonts w:ascii="Tahoma" w:eastAsia="Tahoma" w:hAnsi="Tahoma" w:cs="Tahoma"/>
          <w:color w:val="CC9900"/>
          <w:sz w:val="21"/>
          <w:szCs w:val="21"/>
        </w:rPr>
        <w:lastRenderedPageBreak/>
        <w:t>malých dětí</w:t>
      </w:r>
      <w:r w:rsidR="005C16B2" w:rsidRPr="005C16B2">
        <w:rPr>
          <w:rFonts w:ascii="Tahoma" w:eastAsia="Tahoma" w:hAnsi="Tahoma" w:cs="Tahoma"/>
          <w:color w:val="CC9900"/>
          <w:sz w:val="21"/>
          <w:szCs w:val="21"/>
        </w:rPr>
        <w:t xml:space="preserve"> se můžeme setkávat s růstovými vadami čelistí a vývojovými vadami chrupu, které mohou vést až k potížím s mluvením a dýcháním dítěte</w:t>
      </w:r>
      <w:r w:rsidR="00AE7F1A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AE7F1A">
        <w:rPr>
          <w:rFonts w:ascii="Tahoma" w:eastAsia="Tahoma" w:hAnsi="Tahoma" w:cs="Tahoma"/>
          <w:sz w:val="21"/>
          <w:szCs w:val="21"/>
        </w:rPr>
        <w:t xml:space="preserve"> </w:t>
      </w:r>
      <w:r w:rsidR="00F33309">
        <w:rPr>
          <w:rFonts w:ascii="Tahoma" w:eastAsia="Tahoma" w:hAnsi="Tahoma" w:cs="Tahoma"/>
          <w:sz w:val="21"/>
          <w:szCs w:val="21"/>
        </w:rPr>
        <w:t>upozornil Jakub Hladík</w:t>
      </w:r>
      <w:r w:rsidR="00AE7F1A">
        <w:rPr>
          <w:rFonts w:ascii="Tahoma" w:eastAsia="Tahoma" w:hAnsi="Tahoma" w:cs="Tahoma"/>
          <w:sz w:val="21"/>
          <w:szCs w:val="21"/>
        </w:rPr>
        <w:t>.</w:t>
      </w:r>
    </w:p>
    <w:p w14:paraId="0F37E58C" w14:textId="2A5A1252" w:rsidR="007A41ED" w:rsidRPr="007A41ED" w:rsidRDefault="007A41ED" w:rsidP="001F0B46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>Na „dentálku“ až s druhými zuby</w:t>
      </w:r>
    </w:p>
    <w:p w14:paraId="406099BB" w14:textId="5B031D63" w:rsidR="00F33309" w:rsidRDefault="008A3A8D" w:rsidP="00A755CC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000000" w:themeColor="text1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V</w:t>
      </w:r>
      <w:r w:rsidR="005C16B2">
        <w:rPr>
          <w:rFonts w:ascii="Tahoma" w:eastAsia="Tahoma" w:hAnsi="Tahoma" w:cs="Tahoma"/>
          <w:sz w:val="21"/>
          <w:szCs w:val="21"/>
        </w:rPr>
        <w:t xml:space="preserve">ětšina dětí na </w:t>
      </w:r>
      <w:r>
        <w:rPr>
          <w:rFonts w:ascii="Tahoma" w:eastAsia="Tahoma" w:hAnsi="Tahoma" w:cs="Tahoma"/>
          <w:sz w:val="21"/>
          <w:szCs w:val="21"/>
        </w:rPr>
        <w:t xml:space="preserve">dentální hygienu </w:t>
      </w:r>
      <w:r w:rsidR="005C16B2">
        <w:rPr>
          <w:rFonts w:ascii="Tahoma" w:eastAsia="Tahoma" w:hAnsi="Tahoma" w:cs="Tahoma"/>
          <w:sz w:val="21"/>
          <w:szCs w:val="21"/>
        </w:rPr>
        <w:t xml:space="preserve">dorazí až s druhými zuby. </w:t>
      </w:r>
      <w:r w:rsidR="00F33309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A755CC" w:rsidRPr="00A755CC">
        <w:rPr>
          <w:rFonts w:ascii="Tahoma" w:eastAsia="Tahoma" w:hAnsi="Tahoma" w:cs="Tahoma"/>
          <w:color w:val="CC9900"/>
          <w:sz w:val="21"/>
          <w:szCs w:val="21"/>
        </w:rPr>
        <w:t>První návštěvu dentální hygieny dítěte s rodičem doporučujeme zhruba okolo pěti let, případně klidně dříve, pokud dítě návštěvu dentální hygieny zvládne. Při této návštěvě je dítěti i rodiči zejména vysvětlena technika čištění zubů a ukázány vhodné pomůcky pro čištění</w:t>
      </w:r>
      <w:r w:rsidR="00F33309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F33309">
        <w:rPr>
          <w:rFonts w:ascii="Tahoma" w:eastAsia="Tahoma" w:hAnsi="Tahoma" w:cs="Tahoma"/>
          <w:color w:val="000000" w:themeColor="text1"/>
          <w:sz w:val="21"/>
          <w:szCs w:val="21"/>
        </w:rPr>
        <w:t xml:space="preserve"> </w:t>
      </w:r>
      <w:r w:rsidR="00A755CC">
        <w:rPr>
          <w:rFonts w:ascii="Tahoma" w:eastAsia="Tahoma" w:hAnsi="Tahoma" w:cs="Tahoma"/>
          <w:color w:val="000000" w:themeColor="text1"/>
          <w:sz w:val="21"/>
          <w:szCs w:val="21"/>
        </w:rPr>
        <w:t xml:space="preserve">uzavřel </w:t>
      </w:r>
      <w:r w:rsidR="00F33309">
        <w:rPr>
          <w:rFonts w:ascii="Tahoma" w:eastAsia="Tahoma" w:hAnsi="Tahoma" w:cs="Tahoma"/>
          <w:color w:val="000000" w:themeColor="text1"/>
          <w:sz w:val="21"/>
          <w:szCs w:val="21"/>
        </w:rPr>
        <w:t>Jakub Hladík.</w:t>
      </w:r>
    </w:p>
    <w:p w14:paraId="023F0FDF" w14:textId="77777777" w:rsidR="000B485E" w:rsidRDefault="00DE3217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kqllk6byfldr" w:colFirst="0" w:colLast="0"/>
      <w:bookmarkEnd w:id="0"/>
      <w:r>
        <w:rPr>
          <w:rFonts w:ascii="Tahoma" w:eastAsia="Tahoma" w:hAnsi="Tahoma" w:cs="Tahoma"/>
          <w:b/>
        </w:rPr>
        <w:t>KONTAKT PRO MÉDIA:</w:t>
      </w:r>
    </w:p>
    <w:p w14:paraId="48507EE8" w14:textId="77777777" w:rsidR="000B485E" w:rsidRDefault="00DE3217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53215A28" w14:textId="77777777" w:rsidR="000B485E" w:rsidRDefault="00DE3217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1A9FED6E" wp14:editId="04646703">
            <wp:extent cx="828675" cy="131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8C9323" w14:textId="77777777" w:rsidR="000B485E" w:rsidRDefault="00DE321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8">
        <w:r w:rsidR="000B485E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48F5810D" w14:textId="77777777" w:rsidR="000B485E" w:rsidRDefault="00DE321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9">
        <w:r w:rsidR="000B485E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0D64B9AD" w14:textId="47387BFD" w:rsidR="000B485E" w:rsidRDefault="009F29E1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THE CLINIC</w:t>
      </w:r>
      <w:r w:rsidR="00DE3217">
        <w:rPr>
          <w:rFonts w:ascii="Tahoma" w:eastAsia="Tahoma" w:hAnsi="Tahoma" w:cs="Tahoma"/>
          <w:b/>
        </w:rPr>
        <w:t xml:space="preserve">, </w:t>
      </w:r>
      <w:hyperlink r:id="rId10" w:history="1">
        <w:r w:rsidRPr="009F29E1">
          <w:rPr>
            <w:rStyle w:val="Hypertextovodkaz"/>
            <w:rFonts w:ascii="Tahoma" w:eastAsia="Tahoma" w:hAnsi="Tahoma" w:cs="Tahoma"/>
            <w:b/>
          </w:rPr>
          <w:t>www.theclinic.cz</w:t>
        </w:r>
      </w:hyperlink>
    </w:p>
    <w:p w14:paraId="6C33CF2D" w14:textId="4D6BD57D" w:rsidR="000B485E" w:rsidRPr="009F29E1" w:rsidRDefault="009F29E1" w:rsidP="009F29E1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Centrum stomatologie The Clinic bylo založeno v roce 2014. V jeho čele stojí MDDr. Tomáš Pražák – specialista</w:t>
      </w:r>
      <w:r w:rsidRPr="009F29E1">
        <w:rPr>
          <w:rFonts w:ascii="Tahoma" w:eastAsia="Tahoma" w:hAnsi="Tahoma" w:cs="Tahoma"/>
          <w:sz w:val="18"/>
          <w:szCs w:val="18"/>
        </w:rPr>
        <w:t xml:space="preserve"> s atestací v oboru parodontologie a bohatými zkušenostmi z prestižních zahraničních stáží v Mnichově a Boloni.</w:t>
      </w:r>
      <w:r>
        <w:rPr>
          <w:rFonts w:ascii="Tahoma" w:eastAsia="Tahoma" w:hAnsi="Tahoma" w:cs="Tahoma"/>
          <w:sz w:val="18"/>
          <w:szCs w:val="18"/>
        </w:rPr>
        <w:t xml:space="preserve"> Je </w:t>
      </w:r>
      <w:r w:rsidRPr="009F29E1">
        <w:rPr>
          <w:rFonts w:ascii="Tahoma" w:eastAsia="Tahoma" w:hAnsi="Tahoma" w:cs="Tahoma"/>
          <w:sz w:val="18"/>
          <w:szCs w:val="18"/>
        </w:rPr>
        <w:t>členem České stomatologické komory</w:t>
      </w:r>
      <w:r>
        <w:rPr>
          <w:rFonts w:ascii="Tahoma" w:eastAsia="Tahoma" w:hAnsi="Tahoma" w:cs="Tahoma"/>
          <w:sz w:val="18"/>
          <w:szCs w:val="18"/>
        </w:rPr>
        <w:t>.</w:t>
      </w:r>
      <w:r w:rsidRPr="009F29E1"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M</w:t>
      </w:r>
      <w:r w:rsidRPr="009F29E1">
        <w:rPr>
          <w:rFonts w:ascii="Tahoma" w:eastAsia="Tahoma" w:hAnsi="Tahoma" w:cs="Tahoma"/>
          <w:sz w:val="18"/>
          <w:szCs w:val="18"/>
        </w:rPr>
        <w:t>oderní stomatologická klinika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9F29E1">
        <w:rPr>
          <w:rFonts w:ascii="Tahoma" w:eastAsia="Tahoma" w:hAnsi="Tahoma" w:cs="Tahoma"/>
          <w:sz w:val="18"/>
          <w:szCs w:val="18"/>
        </w:rPr>
        <w:t>v centru Prahy nabízí špičkovou péči, přátelské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9F29E1">
        <w:rPr>
          <w:rFonts w:ascii="Tahoma" w:eastAsia="Tahoma" w:hAnsi="Tahoma" w:cs="Tahoma"/>
          <w:sz w:val="18"/>
          <w:szCs w:val="18"/>
        </w:rPr>
        <w:t>prostředí a tým zkušených odborníků.</w:t>
      </w:r>
      <w:r>
        <w:rPr>
          <w:rFonts w:ascii="Tahoma" w:eastAsia="Tahoma" w:hAnsi="Tahoma" w:cs="Tahoma"/>
          <w:sz w:val="18"/>
          <w:szCs w:val="18"/>
        </w:rPr>
        <w:t xml:space="preserve"> Mezi nabízené služby patří d</w:t>
      </w:r>
      <w:r w:rsidRPr="009F29E1">
        <w:rPr>
          <w:rFonts w:ascii="Tahoma" w:eastAsia="Tahoma" w:hAnsi="Tahoma" w:cs="Tahoma"/>
          <w:sz w:val="18"/>
          <w:szCs w:val="18"/>
        </w:rPr>
        <w:t>entální hygiena</w:t>
      </w:r>
      <w:r>
        <w:rPr>
          <w:rFonts w:ascii="Tahoma" w:eastAsia="Tahoma" w:hAnsi="Tahoma" w:cs="Tahoma"/>
          <w:sz w:val="18"/>
          <w:szCs w:val="18"/>
        </w:rPr>
        <w:t>, p</w:t>
      </w:r>
      <w:r w:rsidRPr="009F29E1">
        <w:rPr>
          <w:rFonts w:ascii="Tahoma" w:eastAsia="Tahoma" w:hAnsi="Tahoma" w:cs="Tahoma"/>
          <w:sz w:val="18"/>
          <w:szCs w:val="18"/>
        </w:rPr>
        <w:t>reventivní program</w:t>
      </w:r>
      <w:r>
        <w:rPr>
          <w:rFonts w:ascii="Tahoma" w:eastAsia="Tahoma" w:hAnsi="Tahoma" w:cs="Tahoma"/>
          <w:sz w:val="18"/>
          <w:szCs w:val="18"/>
        </w:rPr>
        <w:t>y, dětská stomatologie, e</w:t>
      </w:r>
      <w:r w:rsidRPr="009F29E1">
        <w:rPr>
          <w:rFonts w:ascii="Tahoma" w:eastAsia="Tahoma" w:hAnsi="Tahoma" w:cs="Tahoma"/>
          <w:sz w:val="18"/>
          <w:szCs w:val="18"/>
        </w:rPr>
        <w:t>stetické rekonstrukce</w:t>
      </w:r>
      <w:r>
        <w:rPr>
          <w:rFonts w:ascii="Tahoma" w:eastAsia="Tahoma" w:hAnsi="Tahoma" w:cs="Tahoma"/>
          <w:sz w:val="18"/>
          <w:szCs w:val="18"/>
        </w:rPr>
        <w:t>, o</w:t>
      </w:r>
      <w:r w:rsidRPr="009F29E1">
        <w:rPr>
          <w:rFonts w:ascii="Tahoma" w:eastAsia="Tahoma" w:hAnsi="Tahoma" w:cs="Tahoma"/>
          <w:sz w:val="18"/>
          <w:szCs w:val="18"/>
        </w:rPr>
        <w:t>šetření kořenových kanálků</w:t>
      </w:r>
      <w:r>
        <w:rPr>
          <w:rFonts w:ascii="Tahoma" w:eastAsia="Tahoma" w:hAnsi="Tahoma" w:cs="Tahoma"/>
          <w:sz w:val="18"/>
          <w:szCs w:val="18"/>
        </w:rPr>
        <w:t>, i</w:t>
      </w:r>
      <w:r w:rsidRPr="009F29E1">
        <w:rPr>
          <w:rFonts w:ascii="Tahoma" w:eastAsia="Tahoma" w:hAnsi="Tahoma" w:cs="Tahoma"/>
          <w:sz w:val="18"/>
          <w:szCs w:val="18"/>
        </w:rPr>
        <w:t>mplantáty</w:t>
      </w:r>
      <w:r>
        <w:rPr>
          <w:rFonts w:ascii="Tahoma" w:eastAsia="Tahoma" w:hAnsi="Tahoma" w:cs="Tahoma"/>
          <w:sz w:val="18"/>
          <w:szCs w:val="18"/>
        </w:rPr>
        <w:t>, e</w:t>
      </w:r>
      <w:r w:rsidRPr="009F29E1">
        <w:rPr>
          <w:rFonts w:ascii="Tahoma" w:eastAsia="Tahoma" w:hAnsi="Tahoma" w:cs="Tahoma"/>
          <w:sz w:val="18"/>
          <w:szCs w:val="18"/>
        </w:rPr>
        <w:t>xtrakce osmiček</w:t>
      </w:r>
      <w:r>
        <w:rPr>
          <w:rFonts w:ascii="Tahoma" w:eastAsia="Tahoma" w:hAnsi="Tahoma" w:cs="Tahoma"/>
          <w:sz w:val="18"/>
          <w:szCs w:val="18"/>
        </w:rPr>
        <w:t xml:space="preserve">, ortodoncie a další. </w:t>
      </w:r>
    </w:p>
    <w:sectPr w:rsidR="000B485E" w:rsidRPr="009F29E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CEDE" w14:textId="77777777" w:rsidR="00401DCB" w:rsidRDefault="00401DCB">
      <w:pPr>
        <w:spacing w:after="0" w:line="240" w:lineRule="auto"/>
      </w:pPr>
      <w:r>
        <w:separator/>
      </w:r>
    </w:p>
  </w:endnote>
  <w:endnote w:type="continuationSeparator" w:id="0">
    <w:p w14:paraId="04621E85" w14:textId="77777777" w:rsidR="00401DCB" w:rsidRDefault="0040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153E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C9CCD" w14:textId="77777777" w:rsidR="00401DCB" w:rsidRDefault="00401DCB">
      <w:pPr>
        <w:spacing w:after="0" w:line="240" w:lineRule="auto"/>
      </w:pPr>
      <w:r>
        <w:separator/>
      </w:r>
    </w:p>
  </w:footnote>
  <w:footnote w:type="continuationSeparator" w:id="0">
    <w:p w14:paraId="70DF2D5C" w14:textId="77777777" w:rsidR="00401DCB" w:rsidRDefault="0040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58C6" w14:textId="77777777" w:rsidR="00A755CC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anchor distT="0" distB="0" distL="114300" distR="114300" simplePos="0" relativeHeight="251658240" behindDoc="1" locked="0" layoutInCell="1" allowOverlap="1" wp14:anchorId="3E5B7A70" wp14:editId="6F52EF3A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877362" cy="685800"/>
          <wp:effectExtent l="0" t="0" r="8890" b="0"/>
          <wp:wrapTight wrapText="bothSides">
            <wp:wrapPolygon edited="0">
              <wp:start x="0" y="0"/>
              <wp:lineTo x="0" y="21000"/>
              <wp:lineTo x="21483" y="21000"/>
              <wp:lineTo x="21483" y="0"/>
              <wp:lineTo x="0" y="0"/>
            </wp:wrapPolygon>
          </wp:wrapTight>
          <wp:docPr id="11208821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882139" name="Obrázek 1120882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362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3217">
      <w:rPr>
        <w:b/>
        <w:color w:val="000000"/>
        <w:sz w:val="36"/>
        <w:szCs w:val="36"/>
      </w:rPr>
      <w:tab/>
    </w:r>
    <w:r w:rsidR="00DE3217">
      <w:rPr>
        <w:b/>
        <w:color w:val="000000"/>
        <w:sz w:val="36"/>
        <w:szCs w:val="36"/>
      </w:rPr>
      <w:tab/>
      <w:t xml:space="preserve">      </w:t>
    </w:r>
  </w:p>
  <w:p w14:paraId="7CF27CD1" w14:textId="77777777" w:rsidR="00A755CC" w:rsidRDefault="00A755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48E6F54A" w14:textId="1FDC2AA0" w:rsidR="000B485E" w:rsidRPr="009F29E1" w:rsidRDefault="00A755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 w:rsidR="00DE3217">
      <w:rPr>
        <w:b/>
        <w:color w:val="000000"/>
        <w:sz w:val="36"/>
        <w:szCs w:val="36"/>
      </w:rPr>
      <w:t>TISKOVÁ ZPRÁVA</w:t>
    </w:r>
  </w:p>
  <w:p w14:paraId="5F5CE728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3EA0C000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7007AA28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3413A308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4328F0C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6559DB61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5754D3E1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15706F02" w14:textId="77777777" w:rsidR="00BE377F" w:rsidRDefault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258076B5" w14:textId="77777777" w:rsidR="000B485E" w:rsidRDefault="000B485E" w:rsidP="00BE3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4C56BF77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36FC1D89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105DA6E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58995047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CA994FB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0C51050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30FB092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BF58CE9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62B7F24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DB97744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F21252C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F470A"/>
    <w:multiLevelType w:val="multilevel"/>
    <w:tmpl w:val="1AB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236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5E"/>
    <w:rsid w:val="00003D98"/>
    <w:rsid w:val="000064F5"/>
    <w:rsid w:val="00047D8A"/>
    <w:rsid w:val="00092E02"/>
    <w:rsid w:val="000B485E"/>
    <w:rsid w:val="000C45DB"/>
    <w:rsid w:val="0012669F"/>
    <w:rsid w:val="001D21D7"/>
    <w:rsid w:val="001F0B46"/>
    <w:rsid w:val="0026663E"/>
    <w:rsid w:val="00283EB9"/>
    <w:rsid w:val="002C3CC1"/>
    <w:rsid w:val="003248B2"/>
    <w:rsid w:val="003269B7"/>
    <w:rsid w:val="0032743E"/>
    <w:rsid w:val="0035662E"/>
    <w:rsid w:val="003571AA"/>
    <w:rsid w:val="00362FEC"/>
    <w:rsid w:val="00395ADA"/>
    <w:rsid w:val="003B76DD"/>
    <w:rsid w:val="003C2A30"/>
    <w:rsid w:val="003F2C92"/>
    <w:rsid w:val="00401DCB"/>
    <w:rsid w:val="004156EF"/>
    <w:rsid w:val="00454E09"/>
    <w:rsid w:val="00461399"/>
    <w:rsid w:val="004707B9"/>
    <w:rsid w:val="004B551E"/>
    <w:rsid w:val="004C2FB7"/>
    <w:rsid w:val="004D057C"/>
    <w:rsid w:val="004E6EF4"/>
    <w:rsid w:val="005002E3"/>
    <w:rsid w:val="005134EA"/>
    <w:rsid w:val="00515001"/>
    <w:rsid w:val="00515021"/>
    <w:rsid w:val="00591EE0"/>
    <w:rsid w:val="005C1608"/>
    <w:rsid w:val="005C16B2"/>
    <w:rsid w:val="005F13BA"/>
    <w:rsid w:val="00621E71"/>
    <w:rsid w:val="00631AA4"/>
    <w:rsid w:val="00634F96"/>
    <w:rsid w:val="00664A41"/>
    <w:rsid w:val="006745AD"/>
    <w:rsid w:val="00684095"/>
    <w:rsid w:val="006B5641"/>
    <w:rsid w:val="006E333D"/>
    <w:rsid w:val="006F001F"/>
    <w:rsid w:val="00710578"/>
    <w:rsid w:val="007411AC"/>
    <w:rsid w:val="00744B4E"/>
    <w:rsid w:val="00753BE3"/>
    <w:rsid w:val="00780F4D"/>
    <w:rsid w:val="007869C5"/>
    <w:rsid w:val="007A41ED"/>
    <w:rsid w:val="00847745"/>
    <w:rsid w:val="0088506B"/>
    <w:rsid w:val="008A3A8D"/>
    <w:rsid w:val="008E0ADD"/>
    <w:rsid w:val="008F6CA5"/>
    <w:rsid w:val="0092193A"/>
    <w:rsid w:val="009753DE"/>
    <w:rsid w:val="009E1B69"/>
    <w:rsid w:val="009F29E1"/>
    <w:rsid w:val="00A33A9A"/>
    <w:rsid w:val="00A33ACA"/>
    <w:rsid w:val="00A56D9E"/>
    <w:rsid w:val="00A65DA8"/>
    <w:rsid w:val="00A755CC"/>
    <w:rsid w:val="00AD6BF5"/>
    <w:rsid w:val="00AE7F1A"/>
    <w:rsid w:val="00AF640B"/>
    <w:rsid w:val="00B13CFE"/>
    <w:rsid w:val="00B650DE"/>
    <w:rsid w:val="00B80C3A"/>
    <w:rsid w:val="00B9555F"/>
    <w:rsid w:val="00B97AB8"/>
    <w:rsid w:val="00BD2227"/>
    <w:rsid w:val="00BD740B"/>
    <w:rsid w:val="00BE1E88"/>
    <w:rsid w:val="00BE377F"/>
    <w:rsid w:val="00C26050"/>
    <w:rsid w:val="00C44356"/>
    <w:rsid w:val="00C82401"/>
    <w:rsid w:val="00CA168C"/>
    <w:rsid w:val="00D339AF"/>
    <w:rsid w:val="00D60D16"/>
    <w:rsid w:val="00D636EA"/>
    <w:rsid w:val="00D64404"/>
    <w:rsid w:val="00DA170B"/>
    <w:rsid w:val="00DD3F5A"/>
    <w:rsid w:val="00DE3217"/>
    <w:rsid w:val="00E26A8D"/>
    <w:rsid w:val="00E30F0F"/>
    <w:rsid w:val="00E63790"/>
    <w:rsid w:val="00E7448F"/>
    <w:rsid w:val="00E873E3"/>
    <w:rsid w:val="00E87AD5"/>
    <w:rsid w:val="00E962B6"/>
    <w:rsid w:val="00EB3A12"/>
    <w:rsid w:val="00EB5051"/>
    <w:rsid w:val="00F33309"/>
    <w:rsid w:val="00F367D7"/>
    <w:rsid w:val="00F36858"/>
    <w:rsid w:val="00F71E9F"/>
    <w:rsid w:val="00F90C0E"/>
    <w:rsid w:val="00FD2504"/>
    <w:rsid w:val="00FD378F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B1A75"/>
  <w15:docId w15:val="{53FA47D5-8C02-4A3A-9EB2-14656D41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3F2C9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C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45DB"/>
  </w:style>
  <w:style w:type="paragraph" w:styleId="Zpat">
    <w:name w:val="footer"/>
    <w:basedOn w:val="Normln"/>
    <w:link w:val="ZpatChar"/>
    <w:uiPriority w:val="99"/>
    <w:unhideWhenUsed/>
    <w:rsid w:val="000C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45DB"/>
  </w:style>
  <w:style w:type="character" w:styleId="Odkaznakoment">
    <w:name w:val="annotation reference"/>
    <w:basedOn w:val="Standardnpsmoodstavce"/>
    <w:uiPriority w:val="99"/>
    <w:semiHidden/>
    <w:unhideWhenUsed/>
    <w:rsid w:val="006745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45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45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45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45A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F29E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2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theclinic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2025-10-16T11:38:00Z</dcterms:created>
  <dcterms:modified xsi:type="dcterms:W3CDTF">2025-10-16T11:38:00Z</dcterms:modified>
</cp:coreProperties>
</file>