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2C0C8" w14:textId="6F63D974" w:rsidR="004B40F0" w:rsidRPr="004B3CA7" w:rsidRDefault="005200BE" w:rsidP="004B40F0">
      <w:pPr>
        <w:jc w:val="center"/>
        <w:rPr>
          <w:rFonts w:ascii="Tahoma" w:eastAsia="Tahoma" w:hAnsi="Tahoma" w:cs="Tahoma"/>
          <w:b/>
          <w:sz w:val="44"/>
          <w:szCs w:val="44"/>
        </w:rPr>
      </w:pPr>
      <w:r w:rsidRPr="004B3CA7">
        <w:rPr>
          <w:rFonts w:ascii="Tahoma" w:eastAsia="Tahoma" w:hAnsi="Tahoma" w:cs="Tahoma"/>
          <w:b/>
          <w:sz w:val="44"/>
          <w:szCs w:val="44"/>
        </w:rPr>
        <w:t>Mladé technologické mozky z</w:t>
      </w:r>
      <w:r w:rsidR="005C3878" w:rsidRPr="004B3CA7">
        <w:rPr>
          <w:rFonts w:ascii="Tahoma" w:eastAsia="Tahoma" w:hAnsi="Tahoma" w:cs="Tahoma"/>
          <w:b/>
          <w:sz w:val="44"/>
          <w:szCs w:val="44"/>
        </w:rPr>
        <w:t xml:space="preserve"> </w:t>
      </w:r>
      <w:r w:rsidRPr="004B3CA7">
        <w:rPr>
          <w:rFonts w:ascii="Tahoma" w:eastAsia="Tahoma" w:hAnsi="Tahoma" w:cs="Tahoma"/>
          <w:b/>
          <w:sz w:val="44"/>
          <w:szCs w:val="44"/>
        </w:rPr>
        <w:t>českých škol budou soutěžit v Brně</w:t>
      </w:r>
    </w:p>
    <w:p w14:paraId="40E0816C" w14:textId="2A2AE8D4" w:rsidR="006F6E3C" w:rsidRPr="002F5569" w:rsidRDefault="00D25803">
      <w:pPr>
        <w:jc w:val="both"/>
        <w:rPr>
          <w:rFonts w:ascii="Tahoma" w:eastAsia="Tahoma" w:hAnsi="Tahoma" w:cs="Tahoma"/>
          <w:b/>
          <w:sz w:val="20"/>
          <w:szCs w:val="20"/>
        </w:rPr>
      </w:pPr>
      <w:r w:rsidRPr="004B3CA7">
        <w:rPr>
          <w:rFonts w:ascii="Tahoma" w:eastAsia="Tahoma" w:hAnsi="Tahoma" w:cs="Tahoma"/>
          <w:b/>
          <w:sz w:val="20"/>
          <w:szCs w:val="20"/>
        </w:rPr>
        <w:t xml:space="preserve">PRAHA, </w:t>
      </w:r>
      <w:r w:rsidR="004B3CA7" w:rsidRPr="004B3CA7">
        <w:rPr>
          <w:rFonts w:ascii="Tahoma" w:eastAsia="Tahoma" w:hAnsi="Tahoma" w:cs="Tahoma"/>
          <w:b/>
          <w:sz w:val="20"/>
          <w:szCs w:val="20"/>
        </w:rPr>
        <w:t>24</w:t>
      </w:r>
      <w:r w:rsidRPr="004B3CA7">
        <w:rPr>
          <w:rFonts w:ascii="Tahoma" w:eastAsia="Tahoma" w:hAnsi="Tahoma" w:cs="Tahoma"/>
          <w:b/>
          <w:sz w:val="20"/>
          <w:szCs w:val="20"/>
        </w:rPr>
        <w:t xml:space="preserve">. </w:t>
      </w:r>
      <w:r w:rsidR="005200BE" w:rsidRPr="004B3CA7">
        <w:rPr>
          <w:rFonts w:ascii="Tahoma" w:eastAsia="Tahoma" w:hAnsi="Tahoma" w:cs="Tahoma"/>
          <w:b/>
          <w:sz w:val="20"/>
          <w:szCs w:val="20"/>
        </w:rPr>
        <w:t>DUBNA</w:t>
      </w:r>
      <w:r w:rsidRPr="004B3CA7">
        <w:rPr>
          <w:rFonts w:ascii="Tahoma" w:eastAsia="Tahoma" w:hAnsi="Tahoma" w:cs="Tahoma"/>
          <w:b/>
          <w:sz w:val="20"/>
          <w:szCs w:val="20"/>
        </w:rPr>
        <w:t xml:space="preserve"> 20</w:t>
      </w:r>
      <w:r w:rsidR="00996B67" w:rsidRPr="004B3CA7">
        <w:rPr>
          <w:rFonts w:ascii="Tahoma" w:eastAsia="Tahoma" w:hAnsi="Tahoma" w:cs="Tahoma"/>
          <w:b/>
          <w:sz w:val="20"/>
          <w:szCs w:val="20"/>
        </w:rPr>
        <w:t>2</w:t>
      </w:r>
      <w:r w:rsidR="00E2793F" w:rsidRPr="004B3CA7">
        <w:rPr>
          <w:rFonts w:ascii="Tahoma" w:eastAsia="Tahoma" w:hAnsi="Tahoma" w:cs="Tahoma"/>
          <w:b/>
          <w:sz w:val="20"/>
          <w:szCs w:val="20"/>
        </w:rPr>
        <w:t>3</w:t>
      </w:r>
      <w:r w:rsidRPr="004B3CA7">
        <w:rPr>
          <w:rFonts w:ascii="Tahoma" w:eastAsia="Tahoma" w:hAnsi="Tahoma" w:cs="Tahoma"/>
          <w:b/>
          <w:sz w:val="20"/>
          <w:szCs w:val="20"/>
        </w:rPr>
        <w:t xml:space="preserve"> –</w:t>
      </w:r>
      <w:r w:rsidR="00B7444A" w:rsidRPr="004B3CA7">
        <w:rPr>
          <w:rFonts w:ascii="Tahoma" w:eastAsia="Tahoma" w:hAnsi="Tahoma" w:cs="Tahoma"/>
          <w:b/>
          <w:sz w:val="20"/>
          <w:szCs w:val="20"/>
        </w:rPr>
        <w:t xml:space="preserve"> </w:t>
      </w:r>
      <w:r w:rsidR="0021430B" w:rsidRPr="004B3CA7">
        <w:rPr>
          <w:rFonts w:ascii="Tahoma" w:eastAsia="Tahoma" w:hAnsi="Tahoma" w:cs="Tahoma"/>
          <w:b/>
          <w:sz w:val="20"/>
          <w:szCs w:val="20"/>
        </w:rPr>
        <w:t>Dvoudenní maraton AT&amp;T</w:t>
      </w:r>
      <w:r w:rsidR="00935619" w:rsidRPr="004B3CA7">
        <w:rPr>
          <w:rFonts w:ascii="Tahoma" w:eastAsia="Tahoma" w:hAnsi="Tahoma" w:cs="Tahoma"/>
          <w:b/>
          <w:sz w:val="20"/>
          <w:szCs w:val="20"/>
        </w:rPr>
        <w:t xml:space="preserve"> Junior </w:t>
      </w:r>
      <w:r w:rsidR="0021430B" w:rsidRPr="004B3CA7">
        <w:rPr>
          <w:rFonts w:ascii="Tahoma" w:eastAsia="Tahoma" w:hAnsi="Tahoma" w:cs="Tahoma"/>
          <w:b/>
          <w:sz w:val="20"/>
          <w:szCs w:val="20"/>
        </w:rPr>
        <w:t>Hackathon plný moderních technologií</w:t>
      </w:r>
      <w:r w:rsidR="00402D21" w:rsidRPr="004B3CA7">
        <w:rPr>
          <w:rFonts w:ascii="Tahoma" w:eastAsia="Tahoma" w:hAnsi="Tahoma" w:cs="Tahoma"/>
          <w:b/>
          <w:sz w:val="20"/>
          <w:szCs w:val="20"/>
        </w:rPr>
        <w:t>, programování</w:t>
      </w:r>
      <w:r w:rsidR="0021430B" w:rsidRPr="004B3CA7">
        <w:rPr>
          <w:rFonts w:ascii="Tahoma" w:eastAsia="Tahoma" w:hAnsi="Tahoma" w:cs="Tahoma"/>
          <w:b/>
          <w:sz w:val="20"/>
          <w:szCs w:val="20"/>
        </w:rPr>
        <w:t xml:space="preserve"> a výzev dneška se uskuteční 16. a 17. května </w:t>
      </w:r>
      <w:r w:rsidR="00935619" w:rsidRPr="004B3CA7">
        <w:rPr>
          <w:rFonts w:ascii="Tahoma" w:eastAsia="Tahoma" w:hAnsi="Tahoma" w:cs="Tahoma"/>
          <w:b/>
          <w:sz w:val="20"/>
          <w:szCs w:val="20"/>
        </w:rPr>
        <w:t>ve</w:t>
      </w:r>
      <w:r w:rsidR="0021430B" w:rsidRPr="004B3CA7">
        <w:rPr>
          <w:rFonts w:ascii="Tahoma" w:eastAsia="Tahoma" w:hAnsi="Tahoma" w:cs="Tahoma"/>
          <w:b/>
          <w:sz w:val="20"/>
          <w:szCs w:val="20"/>
        </w:rPr>
        <w:t xml:space="preserve"> Střední škole</w:t>
      </w:r>
      <w:r w:rsidR="0021430B" w:rsidRPr="002F5569">
        <w:rPr>
          <w:rFonts w:ascii="Tahoma" w:eastAsia="Tahoma" w:hAnsi="Tahoma" w:cs="Tahoma"/>
          <w:b/>
          <w:sz w:val="20"/>
          <w:szCs w:val="20"/>
        </w:rPr>
        <w:t xml:space="preserve"> informatiky, poštovnictví a finančnictví v Brně</w:t>
      </w:r>
      <w:r w:rsidR="006F6E3C" w:rsidRPr="002F5569">
        <w:rPr>
          <w:rFonts w:ascii="Tahoma" w:eastAsia="Tahoma" w:hAnsi="Tahoma" w:cs="Tahoma"/>
          <w:b/>
          <w:sz w:val="20"/>
          <w:szCs w:val="20"/>
        </w:rPr>
        <w:t>.</w:t>
      </w:r>
      <w:r w:rsidR="00935619" w:rsidRPr="002F5569">
        <w:rPr>
          <w:rFonts w:ascii="Tahoma" w:eastAsia="Tahoma" w:hAnsi="Tahoma" w:cs="Tahoma"/>
          <w:b/>
          <w:sz w:val="20"/>
          <w:szCs w:val="20"/>
        </w:rPr>
        <w:t xml:space="preserve"> </w:t>
      </w:r>
      <w:r w:rsidR="00315CD8" w:rsidRPr="002F5569">
        <w:rPr>
          <w:rFonts w:ascii="Tahoma" w:eastAsia="Tahoma" w:hAnsi="Tahoma" w:cs="Tahoma"/>
          <w:b/>
          <w:sz w:val="20"/>
          <w:szCs w:val="20"/>
        </w:rPr>
        <w:t>Na</w:t>
      </w:r>
      <w:r w:rsidR="00187FA4" w:rsidRPr="002F5569">
        <w:rPr>
          <w:rFonts w:ascii="Tahoma" w:eastAsia="Tahoma" w:hAnsi="Tahoma" w:cs="Tahoma"/>
          <w:b/>
          <w:sz w:val="20"/>
          <w:szCs w:val="20"/>
        </w:rPr>
        <w:t xml:space="preserve"> soutěžní akci </w:t>
      </w:r>
      <w:r w:rsidR="00050C97" w:rsidRPr="002F5569">
        <w:rPr>
          <w:rFonts w:ascii="Tahoma" w:eastAsia="Tahoma" w:hAnsi="Tahoma" w:cs="Tahoma"/>
          <w:b/>
          <w:sz w:val="20"/>
          <w:szCs w:val="20"/>
        </w:rPr>
        <w:t xml:space="preserve">určené středoškolákům </w:t>
      </w:r>
      <w:r w:rsidR="00315CD8" w:rsidRPr="002F5569">
        <w:rPr>
          <w:rFonts w:ascii="Tahoma" w:eastAsia="Tahoma" w:hAnsi="Tahoma" w:cs="Tahoma"/>
          <w:b/>
          <w:sz w:val="20"/>
          <w:szCs w:val="20"/>
        </w:rPr>
        <w:t xml:space="preserve">se </w:t>
      </w:r>
      <w:r w:rsidR="00187FA4" w:rsidRPr="002F5569">
        <w:rPr>
          <w:rFonts w:ascii="Tahoma" w:eastAsia="Tahoma" w:hAnsi="Tahoma" w:cs="Tahoma"/>
          <w:b/>
          <w:sz w:val="20"/>
          <w:szCs w:val="20"/>
        </w:rPr>
        <w:t xml:space="preserve">mohou </w:t>
      </w:r>
      <w:r w:rsidR="00315CD8" w:rsidRPr="002F5569">
        <w:rPr>
          <w:rFonts w:ascii="Tahoma" w:eastAsia="Tahoma" w:hAnsi="Tahoma" w:cs="Tahoma"/>
          <w:b/>
          <w:sz w:val="20"/>
          <w:szCs w:val="20"/>
        </w:rPr>
        <w:t xml:space="preserve">registrovat </w:t>
      </w:r>
      <w:r w:rsidR="00187FA4" w:rsidRPr="002F5569">
        <w:rPr>
          <w:rFonts w:ascii="Tahoma" w:eastAsia="Tahoma" w:hAnsi="Tahoma" w:cs="Tahoma"/>
          <w:b/>
          <w:sz w:val="20"/>
          <w:szCs w:val="20"/>
        </w:rPr>
        <w:t xml:space="preserve">až pětičlenné týmy </w:t>
      </w:r>
      <w:hyperlink r:id="rId6" w:history="1">
        <w:r w:rsidR="0021430B" w:rsidRPr="002F5569">
          <w:rPr>
            <w:rStyle w:val="Hypertextovodkaz"/>
            <w:rFonts w:ascii="Tahoma" w:eastAsia="Tahoma" w:hAnsi="Tahoma" w:cs="Tahoma"/>
            <w:b/>
            <w:sz w:val="20"/>
            <w:szCs w:val="20"/>
          </w:rPr>
          <w:t>on-line</w:t>
        </w:r>
      </w:hyperlink>
      <w:r w:rsidR="0021430B" w:rsidRPr="002F5569">
        <w:rPr>
          <w:rFonts w:ascii="Tahoma" w:eastAsia="Tahoma" w:hAnsi="Tahoma" w:cs="Tahoma"/>
          <w:b/>
          <w:sz w:val="20"/>
          <w:szCs w:val="20"/>
        </w:rPr>
        <w:t>.</w:t>
      </w:r>
    </w:p>
    <w:p w14:paraId="762CD447" w14:textId="2DE78D96" w:rsidR="008E6F13" w:rsidRPr="002F5569" w:rsidRDefault="008E6F13" w:rsidP="00A045F1">
      <w:pPr>
        <w:jc w:val="both"/>
        <w:rPr>
          <w:rFonts w:ascii="Tahoma" w:eastAsia="Tahoma" w:hAnsi="Tahoma" w:cs="Tahoma"/>
          <w:bCs/>
          <w:sz w:val="20"/>
          <w:szCs w:val="20"/>
        </w:rPr>
      </w:pPr>
      <w:r w:rsidRPr="002F5569">
        <w:rPr>
          <w:rFonts w:ascii="Tahoma" w:eastAsia="Tahoma" w:hAnsi="Tahoma" w:cs="Tahoma"/>
          <w:bCs/>
          <w:sz w:val="20"/>
          <w:szCs w:val="20"/>
        </w:rPr>
        <w:t>Hned po</w:t>
      </w:r>
      <w:r w:rsidR="00D32652" w:rsidRPr="002F5569">
        <w:rPr>
          <w:rFonts w:ascii="Tahoma" w:eastAsia="Tahoma" w:hAnsi="Tahoma" w:cs="Tahoma"/>
          <w:bCs/>
          <w:sz w:val="20"/>
          <w:szCs w:val="20"/>
        </w:rPr>
        <w:t xml:space="preserve"> zahájení soutěže první den ráno budou mít studenti 24 hodin na to vymyslet a realizovat nápad „pro lepší budoucnost“ za použití nových chytrých technologií. </w:t>
      </w:r>
      <w:r w:rsidR="00C90111" w:rsidRPr="002F5569">
        <w:rPr>
          <w:rFonts w:ascii="Tahoma" w:eastAsia="Tahoma" w:hAnsi="Tahoma" w:cs="Tahoma"/>
          <w:bCs/>
          <w:color w:val="CC9900"/>
          <w:sz w:val="20"/>
          <w:szCs w:val="20"/>
        </w:rPr>
        <w:t xml:space="preserve">„Vybrat si mohou z několika aktuálních témat, která se dotýkají oblastí </w:t>
      </w:r>
      <w:r w:rsidR="006434B3">
        <w:rPr>
          <w:rFonts w:ascii="Tahoma" w:eastAsia="Tahoma" w:hAnsi="Tahoma" w:cs="Tahoma"/>
          <w:bCs/>
          <w:color w:val="CC9900"/>
          <w:sz w:val="20"/>
          <w:szCs w:val="20"/>
        </w:rPr>
        <w:t xml:space="preserve">jako </w:t>
      </w:r>
      <w:r w:rsidR="00C90111" w:rsidRPr="002F5569">
        <w:rPr>
          <w:rFonts w:ascii="Tahoma" w:eastAsia="Tahoma" w:hAnsi="Tahoma" w:cs="Tahoma"/>
          <w:bCs/>
          <w:color w:val="CC9900"/>
          <w:sz w:val="20"/>
          <w:szCs w:val="20"/>
        </w:rPr>
        <w:t>Smart City/</w:t>
      </w:r>
      <w:proofErr w:type="spellStart"/>
      <w:r w:rsidR="00C90111" w:rsidRPr="002F5569">
        <w:rPr>
          <w:rFonts w:ascii="Tahoma" w:eastAsia="Tahoma" w:hAnsi="Tahoma" w:cs="Tahoma"/>
          <w:bCs/>
          <w:color w:val="CC9900"/>
          <w:sz w:val="20"/>
          <w:szCs w:val="20"/>
        </w:rPr>
        <w:t>Village</w:t>
      </w:r>
      <w:proofErr w:type="spellEnd"/>
      <w:r w:rsidR="00C90111" w:rsidRPr="002F5569">
        <w:rPr>
          <w:rFonts w:ascii="Tahoma" w:eastAsia="Tahoma" w:hAnsi="Tahoma" w:cs="Tahoma"/>
          <w:bCs/>
          <w:color w:val="CC9900"/>
          <w:sz w:val="20"/>
          <w:szCs w:val="20"/>
        </w:rPr>
        <w:t>, udržitelnost/</w:t>
      </w:r>
      <w:proofErr w:type="spellStart"/>
      <w:r w:rsidR="00C90111" w:rsidRPr="002F5569">
        <w:rPr>
          <w:rFonts w:ascii="Tahoma" w:eastAsia="Tahoma" w:hAnsi="Tahoma" w:cs="Tahoma"/>
          <w:bCs/>
          <w:color w:val="CC9900"/>
          <w:sz w:val="20"/>
          <w:szCs w:val="20"/>
        </w:rPr>
        <w:t>EcoTech</w:t>
      </w:r>
      <w:proofErr w:type="spellEnd"/>
      <w:r w:rsidR="00C90111" w:rsidRPr="002F5569">
        <w:rPr>
          <w:rFonts w:ascii="Tahoma" w:eastAsia="Tahoma" w:hAnsi="Tahoma" w:cs="Tahoma"/>
          <w:bCs/>
          <w:color w:val="CC9900"/>
          <w:sz w:val="20"/>
          <w:szCs w:val="20"/>
        </w:rPr>
        <w:t>, kreativní průmysl nebo digitální propast, kam spadá například laická kyberbezpečnost či zpřístupnění digitálního světa lidem se zdravotním nebo sociálním znevýhodněním. V soutěži nejde jen o technické znalosti, ale i dobrou organizaci práce, vzájemnou komunikaci, spolupráci a prezentační dovednosti. To, jak tým funguje mezi sebou, hraje ve výsledku svou roli. Kromě obrovského talentu studentů je ale skvělé sledovat, s jakým nadšením se úkolu vždy zhostí a neváhají pomoci si vzájemně i mezi týmy,</w:t>
      </w:r>
      <w:r w:rsidR="00C90111" w:rsidRPr="002F5569">
        <w:rPr>
          <w:rFonts w:ascii="Tahoma" w:eastAsia="Tahoma" w:hAnsi="Tahoma" w:cs="Tahoma"/>
          <w:bCs/>
          <w:sz w:val="20"/>
          <w:szCs w:val="20"/>
        </w:rPr>
        <w:t xml:space="preserve">“ uvedl Petr Novák, Product Owner ze společnosti </w:t>
      </w:r>
      <w:r w:rsidR="00050C97" w:rsidRPr="002F5569">
        <w:rPr>
          <w:rFonts w:ascii="Tahoma" w:eastAsia="Tahoma" w:hAnsi="Tahoma" w:cs="Tahoma"/>
          <w:bCs/>
          <w:sz w:val="20"/>
          <w:szCs w:val="20"/>
        </w:rPr>
        <w:t>AT&amp;T GNS Czech Republic</w:t>
      </w:r>
      <w:r w:rsidR="00C90111" w:rsidRPr="002F5569">
        <w:rPr>
          <w:rFonts w:ascii="Tahoma" w:eastAsia="Tahoma" w:hAnsi="Tahoma" w:cs="Tahoma"/>
          <w:bCs/>
          <w:sz w:val="20"/>
          <w:szCs w:val="20"/>
        </w:rPr>
        <w:t xml:space="preserve">, která soutěž pořádá </w:t>
      </w:r>
      <w:r w:rsidR="00011270">
        <w:rPr>
          <w:rFonts w:ascii="Tahoma" w:eastAsia="Tahoma" w:hAnsi="Tahoma" w:cs="Tahoma"/>
          <w:bCs/>
          <w:sz w:val="20"/>
          <w:szCs w:val="20"/>
        </w:rPr>
        <w:t>pod hlavičkou svého charitativního programu AT&amp;T BELIEVES</w:t>
      </w:r>
      <w:r w:rsidR="00C90111" w:rsidRPr="002F5569">
        <w:rPr>
          <w:rFonts w:ascii="Tahoma" w:eastAsia="Tahoma" w:hAnsi="Tahoma" w:cs="Tahoma"/>
          <w:bCs/>
          <w:sz w:val="20"/>
          <w:szCs w:val="20"/>
        </w:rPr>
        <w:t>.</w:t>
      </w:r>
    </w:p>
    <w:p w14:paraId="51FBAD4D" w14:textId="13245450" w:rsidR="00011270" w:rsidRDefault="00C90111" w:rsidP="00A045F1">
      <w:pPr>
        <w:jc w:val="both"/>
        <w:rPr>
          <w:rFonts w:ascii="Tahoma" w:eastAsia="Tahoma" w:hAnsi="Tahoma" w:cs="Tahoma"/>
          <w:bCs/>
          <w:sz w:val="20"/>
          <w:szCs w:val="20"/>
        </w:rPr>
      </w:pPr>
      <w:r w:rsidRPr="002F5569">
        <w:rPr>
          <w:rFonts w:ascii="Tahoma" w:eastAsia="Tahoma" w:hAnsi="Tahoma" w:cs="Tahoma"/>
          <w:bCs/>
          <w:sz w:val="20"/>
          <w:szCs w:val="20"/>
        </w:rPr>
        <w:t xml:space="preserve">Akce si klade za cíl spojovat mladé inovátory s lidmi z praxe. </w:t>
      </w:r>
      <w:r w:rsidR="003940C2" w:rsidRPr="002F5569">
        <w:rPr>
          <w:rFonts w:ascii="Tahoma" w:eastAsia="Tahoma" w:hAnsi="Tahoma" w:cs="Tahoma"/>
          <w:bCs/>
          <w:sz w:val="20"/>
          <w:szCs w:val="20"/>
        </w:rPr>
        <w:t xml:space="preserve">Soutěžící budou mít </w:t>
      </w:r>
      <w:r w:rsidRPr="002F5569">
        <w:rPr>
          <w:rFonts w:ascii="Tahoma" w:eastAsia="Tahoma" w:hAnsi="Tahoma" w:cs="Tahoma"/>
          <w:bCs/>
          <w:sz w:val="20"/>
          <w:szCs w:val="20"/>
        </w:rPr>
        <w:t xml:space="preserve">ke své práci </w:t>
      </w:r>
      <w:r w:rsidR="003940C2" w:rsidRPr="002F5569">
        <w:rPr>
          <w:rFonts w:ascii="Tahoma" w:eastAsia="Tahoma" w:hAnsi="Tahoma" w:cs="Tahoma"/>
          <w:bCs/>
          <w:sz w:val="20"/>
          <w:szCs w:val="20"/>
        </w:rPr>
        <w:t>k</w:t>
      </w:r>
      <w:r w:rsidRPr="002F5569">
        <w:rPr>
          <w:rFonts w:ascii="Tahoma" w:eastAsia="Tahoma" w:hAnsi="Tahoma" w:cs="Tahoma"/>
          <w:bCs/>
          <w:sz w:val="20"/>
          <w:szCs w:val="20"/>
        </w:rPr>
        <w:t> </w:t>
      </w:r>
      <w:r w:rsidR="008E6F13" w:rsidRPr="002F5569">
        <w:rPr>
          <w:rFonts w:ascii="Tahoma" w:eastAsia="Tahoma" w:hAnsi="Tahoma" w:cs="Tahoma"/>
          <w:bCs/>
          <w:sz w:val="20"/>
          <w:szCs w:val="20"/>
        </w:rPr>
        <w:t>dispozici</w:t>
      </w:r>
      <w:r w:rsidRPr="002F5569">
        <w:rPr>
          <w:rFonts w:ascii="Tahoma" w:eastAsia="Tahoma" w:hAnsi="Tahoma" w:cs="Tahoma"/>
          <w:bCs/>
          <w:sz w:val="20"/>
          <w:szCs w:val="20"/>
        </w:rPr>
        <w:t xml:space="preserve"> </w:t>
      </w:r>
      <w:r w:rsidR="00050C97" w:rsidRPr="002F5569">
        <w:rPr>
          <w:rFonts w:ascii="Tahoma" w:eastAsia="Tahoma" w:hAnsi="Tahoma" w:cs="Tahoma"/>
          <w:bCs/>
          <w:sz w:val="20"/>
          <w:szCs w:val="20"/>
        </w:rPr>
        <w:t>nadstandardní</w:t>
      </w:r>
      <w:r w:rsidR="008E6F13" w:rsidRPr="002F5569">
        <w:rPr>
          <w:rFonts w:ascii="Tahoma" w:eastAsia="Tahoma" w:hAnsi="Tahoma" w:cs="Tahoma"/>
          <w:bCs/>
          <w:sz w:val="20"/>
          <w:szCs w:val="20"/>
        </w:rPr>
        <w:t xml:space="preserve"> ICT vybavení i poradce z partnerských firem. Druhý </w:t>
      </w:r>
      <w:r w:rsidR="005C3878" w:rsidRPr="002F5569">
        <w:rPr>
          <w:rFonts w:ascii="Tahoma" w:eastAsia="Tahoma" w:hAnsi="Tahoma" w:cs="Tahoma"/>
          <w:bCs/>
          <w:sz w:val="20"/>
          <w:szCs w:val="20"/>
        </w:rPr>
        <w:t xml:space="preserve">soutěžní </w:t>
      </w:r>
      <w:r w:rsidR="008E6F13" w:rsidRPr="002F5569">
        <w:rPr>
          <w:rFonts w:ascii="Tahoma" w:eastAsia="Tahoma" w:hAnsi="Tahoma" w:cs="Tahoma"/>
          <w:bCs/>
          <w:sz w:val="20"/>
          <w:szCs w:val="20"/>
        </w:rPr>
        <w:t xml:space="preserve">den odpoledne týmy odprezentují své </w:t>
      </w:r>
      <w:r w:rsidR="005C3878" w:rsidRPr="002F5569">
        <w:rPr>
          <w:rFonts w:ascii="Tahoma" w:eastAsia="Tahoma" w:hAnsi="Tahoma" w:cs="Tahoma"/>
          <w:bCs/>
          <w:sz w:val="20"/>
          <w:szCs w:val="20"/>
        </w:rPr>
        <w:t xml:space="preserve">zhotovené </w:t>
      </w:r>
      <w:r w:rsidR="008E6F13" w:rsidRPr="002F5569">
        <w:rPr>
          <w:rFonts w:ascii="Tahoma" w:eastAsia="Tahoma" w:hAnsi="Tahoma" w:cs="Tahoma"/>
          <w:bCs/>
          <w:sz w:val="20"/>
          <w:szCs w:val="20"/>
        </w:rPr>
        <w:t>projekty</w:t>
      </w:r>
      <w:r w:rsidR="005C3878" w:rsidRPr="002F5569">
        <w:rPr>
          <w:rFonts w:ascii="Tahoma" w:eastAsia="Tahoma" w:hAnsi="Tahoma" w:cs="Tahoma"/>
          <w:bCs/>
          <w:sz w:val="20"/>
          <w:szCs w:val="20"/>
        </w:rPr>
        <w:t xml:space="preserve"> a </w:t>
      </w:r>
      <w:r w:rsidR="008E6F13" w:rsidRPr="002F5569">
        <w:rPr>
          <w:rFonts w:ascii="Tahoma" w:eastAsia="Tahoma" w:hAnsi="Tahoma" w:cs="Tahoma"/>
          <w:bCs/>
          <w:sz w:val="20"/>
          <w:szCs w:val="20"/>
        </w:rPr>
        <w:t xml:space="preserve">proběhne vyhlášení a ocenění </w:t>
      </w:r>
      <w:r w:rsidR="00FA64B8" w:rsidRPr="002F5569">
        <w:rPr>
          <w:rFonts w:ascii="Tahoma" w:eastAsia="Tahoma" w:hAnsi="Tahoma" w:cs="Tahoma"/>
          <w:bCs/>
          <w:sz w:val="20"/>
          <w:szCs w:val="20"/>
        </w:rPr>
        <w:t>nejlepších</w:t>
      </w:r>
      <w:r w:rsidR="008E6F13" w:rsidRPr="002F5569">
        <w:rPr>
          <w:rFonts w:ascii="Tahoma" w:eastAsia="Tahoma" w:hAnsi="Tahoma" w:cs="Tahoma"/>
          <w:bCs/>
          <w:sz w:val="20"/>
          <w:szCs w:val="20"/>
        </w:rPr>
        <w:t xml:space="preserve"> </w:t>
      </w:r>
      <w:r w:rsidR="003940C2" w:rsidRPr="002F5569">
        <w:rPr>
          <w:rFonts w:ascii="Tahoma" w:eastAsia="Tahoma" w:hAnsi="Tahoma" w:cs="Tahoma"/>
          <w:bCs/>
          <w:sz w:val="20"/>
          <w:szCs w:val="20"/>
        </w:rPr>
        <w:t>týmů</w:t>
      </w:r>
      <w:r w:rsidR="008E6F13" w:rsidRPr="002F5569">
        <w:rPr>
          <w:rFonts w:ascii="Tahoma" w:eastAsia="Tahoma" w:hAnsi="Tahoma" w:cs="Tahoma"/>
          <w:bCs/>
          <w:sz w:val="20"/>
          <w:szCs w:val="20"/>
        </w:rPr>
        <w:t>.</w:t>
      </w:r>
      <w:r w:rsidR="005C3878" w:rsidRPr="002F5569">
        <w:rPr>
          <w:rFonts w:ascii="Tahoma" w:eastAsia="Tahoma" w:hAnsi="Tahoma" w:cs="Tahoma"/>
          <w:bCs/>
          <w:sz w:val="20"/>
          <w:szCs w:val="20"/>
        </w:rPr>
        <w:t xml:space="preserve"> </w:t>
      </w:r>
      <w:r w:rsidR="00A045F1" w:rsidRPr="002F5569">
        <w:rPr>
          <w:rFonts w:ascii="Tahoma" w:eastAsia="Tahoma" w:hAnsi="Tahoma" w:cs="Tahoma"/>
          <w:bCs/>
          <w:color w:val="CC9900"/>
          <w:sz w:val="20"/>
          <w:szCs w:val="20"/>
        </w:rPr>
        <w:t xml:space="preserve">„Studenti mají na své projekty omezený čas a čeká je náročný balanc mezi kvalitní prací a potřebným odpočinkem. Zároveň ale budou </w:t>
      </w:r>
      <w:r w:rsidR="003940C2" w:rsidRPr="002F5569">
        <w:rPr>
          <w:rFonts w:ascii="Tahoma" w:eastAsia="Tahoma" w:hAnsi="Tahoma" w:cs="Tahoma"/>
          <w:bCs/>
          <w:color w:val="CC9900"/>
          <w:sz w:val="20"/>
          <w:szCs w:val="20"/>
        </w:rPr>
        <w:t>moci využít</w:t>
      </w:r>
      <w:r w:rsidR="00A045F1" w:rsidRPr="002F5569">
        <w:rPr>
          <w:rFonts w:ascii="Tahoma" w:eastAsia="Tahoma" w:hAnsi="Tahoma" w:cs="Tahoma"/>
          <w:bCs/>
          <w:color w:val="CC9900"/>
          <w:sz w:val="20"/>
          <w:szCs w:val="20"/>
        </w:rPr>
        <w:t xml:space="preserve"> </w:t>
      </w:r>
      <w:r w:rsidR="00400794" w:rsidRPr="002F5569">
        <w:rPr>
          <w:rFonts w:ascii="Tahoma" w:eastAsia="Tahoma" w:hAnsi="Tahoma" w:cs="Tahoma"/>
          <w:bCs/>
          <w:color w:val="CC9900"/>
          <w:sz w:val="20"/>
          <w:szCs w:val="20"/>
        </w:rPr>
        <w:t xml:space="preserve">nejmodernější </w:t>
      </w:r>
      <w:r w:rsidR="00A045F1" w:rsidRPr="002F5569">
        <w:rPr>
          <w:rFonts w:ascii="Tahoma" w:eastAsia="Tahoma" w:hAnsi="Tahoma" w:cs="Tahoma"/>
          <w:bCs/>
          <w:color w:val="CC9900"/>
          <w:sz w:val="20"/>
          <w:szCs w:val="20"/>
        </w:rPr>
        <w:t>techniku</w:t>
      </w:r>
      <w:r w:rsidR="00400794" w:rsidRPr="002F5569">
        <w:rPr>
          <w:rFonts w:ascii="Tahoma" w:eastAsia="Tahoma" w:hAnsi="Tahoma" w:cs="Tahoma"/>
          <w:bCs/>
          <w:color w:val="CC9900"/>
          <w:sz w:val="20"/>
          <w:szCs w:val="20"/>
        </w:rPr>
        <w:t xml:space="preserve"> </w:t>
      </w:r>
      <w:r w:rsidR="00A045F1" w:rsidRPr="002F5569">
        <w:rPr>
          <w:rFonts w:ascii="Tahoma" w:eastAsia="Tahoma" w:hAnsi="Tahoma" w:cs="Tahoma"/>
          <w:bCs/>
          <w:color w:val="CC9900"/>
          <w:sz w:val="20"/>
          <w:szCs w:val="20"/>
        </w:rPr>
        <w:t>a pomoc 20 mentorů – odborníků z</w:t>
      </w:r>
      <w:r w:rsidR="0006784A" w:rsidRPr="002F5569">
        <w:rPr>
          <w:rFonts w:ascii="Tahoma" w:eastAsia="Tahoma" w:hAnsi="Tahoma" w:cs="Tahoma"/>
          <w:bCs/>
          <w:color w:val="CC9900"/>
          <w:sz w:val="20"/>
          <w:szCs w:val="20"/>
        </w:rPr>
        <w:t> </w:t>
      </w:r>
      <w:r w:rsidR="00A045F1" w:rsidRPr="002F5569">
        <w:rPr>
          <w:rFonts w:ascii="Tahoma" w:eastAsia="Tahoma" w:hAnsi="Tahoma" w:cs="Tahoma"/>
          <w:bCs/>
          <w:color w:val="CC9900"/>
          <w:sz w:val="20"/>
          <w:szCs w:val="20"/>
        </w:rPr>
        <w:t>firem</w:t>
      </w:r>
      <w:r w:rsidR="0006784A" w:rsidRPr="002F5569">
        <w:rPr>
          <w:rFonts w:ascii="Tahoma" w:eastAsia="Tahoma" w:hAnsi="Tahoma" w:cs="Tahoma"/>
          <w:bCs/>
          <w:color w:val="CC9900"/>
          <w:sz w:val="20"/>
          <w:szCs w:val="20"/>
        </w:rPr>
        <w:t xml:space="preserve"> a vysokých škol</w:t>
      </w:r>
      <w:r w:rsidR="00A045F1" w:rsidRPr="002F5569">
        <w:rPr>
          <w:rFonts w:ascii="Tahoma" w:eastAsia="Tahoma" w:hAnsi="Tahoma" w:cs="Tahoma"/>
          <w:bCs/>
          <w:color w:val="CC9900"/>
          <w:sz w:val="20"/>
          <w:szCs w:val="20"/>
        </w:rPr>
        <w:t xml:space="preserve">, kteří se často sami na vývoji dané technologie podíleli. Na místě bude možné využít hardware jako například Raspberry Pi, ESP32, různé další IoT technologie, 3D tiskárny, laserovou řezačku, datové sady, umělou inteligenci, strojové učení a další. </w:t>
      </w:r>
      <w:r w:rsidR="001C0046" w:rsidRPr="002F5569">
        <w:rPr>
          <w:rFonts w:ascii="Tahoma" w:eastAsia="Tahoma" w:hAnsi="Tahoma" w:cs="Tahoma"/>
          <w:bCs/>
          <w:color w:val="CC9900"/>
          <w:sz w:val="20"/>
          <w:szCs w:val="20"/>
        </w:rPr>
        <w:t xml:space="preserve">Samozřejmě je výhodou, když už mají studenti o těchto technologiích povědomí, stejně tak je ale </w:t>
      </w:r>
      <w:r w:rsidR="00A045F1" w:rsidRPr="002F5569">
        <w:rPr>
          <w:rFonts w:ascii="Tahoma" w:eastAsia="Tahoma" w:hAnsi="Tahoma" w:cs="Tahoma"/>
          <w:bCs/>
          <w:color w:val="CC9900"/>
          <w:sz w:val="20"/>
          <w:szCs w:val="20"/>
        </w:rPr>
        <w:t xml:space="preserve">zcela běžné, že </w:t>
      </w:r>
      <w:r w:rsidR="001C0046" w:rsidRPr="002F5569">
        <w:rPr>
          <w:rFonts w:ascii="Tahoma" w:eastAsia="Tahoma" w:hAnsi="Tahoma" w:cs="Tahoma"/>
          <w:bCs/>
          <w:color w:val="CC9900"/>
          <w:sz w:val="20"/>
          <w:szCs w:val="20"/>
        </w:rPr>
        <w:t xml:space="preserve">soutěžící </w:t>
      </w:r>
      <w:r w:rsidR="003940C2" w:rsidRPr="002F5569">
        <w:rPr>
          <w:rFonts w:ascii="Tahoma" w:eastAsia="Tahoma" w:hAnsi="Tahoma" w:cs="Tahoma"/>
          <w:bCs/>
          <w:color w:val="CC9900"/>
          <w:sz w:val="20"/>
          <w:szCs w:val="20"/>
        </w:rPr>
        <w:t>efektivně</w:t>
      </w:r>
      <w:r w:rsidR="00A045F1" w:rsidRPr="002F5569">
        <w:rPr>
          <w:rFonts w:ascii="Tahoma" w:eastAsia="Tahoma" w:hAnsi="Tahoma" w:cs="Tahoma"/>
          <w:bCs/>
          <w:color w:val="CC9900"/>
          <w:sz w:val="20"/>
          <w:szCs w:val="20"/>
        </w:rPr>
        <w:t xml:space="preserve"> využijí </w:t>
      </w:r>
      <w:r w:rsidR="00315CD8" w:rsidRPr="002F5569">
        <w:rPr>
          <w:rFonts w:ascii="Tahoma" w:eastAsia="Tahoma" w:hAnsi="Tahoma" w:cs="Tahoma"/>
          <w:bCs/>
          <w:color w:val="CC9900"/>
          <w:sz w:val="20"/>
          <w:szCs w:val="20"/>
        </w:rPr>
        <w:t xml:space="preserve">i </w:t>
      </w:r>
      <w:r w:rsidR="00A045F1" w:rsidRPr="002F5569">
        <w:rPr>
          <w:rFonts w:ascii="Tahoma" w:eastAsia="Tahoma" w:hAnsi="Tahoma" w:cs="Tahoma"/>
          <w:bCs/>
          <w:color w:val="CC9900"/>
          <w:sz w:val="20"/>
          <w:szCs w:val="20"/>
        </w:rPr>
        <w:t xml:space="preserve">technologie, o kterých dopředu nic neví a se kterými se musí rychle seznámit. I v tom jim pomáhají přítomní profesionálové,“ </w:t>
      </w:r>
      <w:r w:rsidRPr="002F5569">
        <w:rPr>
          <w:rFonts w:ascii="Tahoma" w:eastAsia="Tahoma" w:hAnsi="Tahoma" w:cs="Tahoma"/>
          <w:bCs/>
          <w:sz w:val="20"/>
          <w:szCs w:val="20"/>
        </w:rPr>
        <w:t>popsal</w:t>
      </w:r>
      <w:r w:rsidR="00A045F1" w:rsidRPr="002F5569">
        <w:rPr>
          <w:rFonts w:ascii="Tahoma" w:eastAsia="Tahoma" w:hAnsi="Tahoma" w:cs="Tahoma"/>
          <w:bCs/>
          <w:sz w:val="20"/>
          <w:szCs w:val="20"/>
        </w:rPr>
        <w:t xml:space="preserve"> </w:t>
      </w:r>
      <w:r w:rsidR="00011270">
        <w:rPr>
          <w:rFonts w:ascii="Tahoma" w:eastAsia="Tahoma" w:hAnsi="Tahoma" w:cs="Tahoma"/>
          <w:bCs/>
          <w:sz w:val="20"/>
          <w:szCs w:val="20"/>
        </w:rPr>
        <w:t>za spoluorganizátora akce vzdělávací organizaci Junior Achievement Czech její ředitel Martin Smrž.</w:t>
      </w:r>
    </w:p>
    <w:p w14:paraId="049ADA97" w14:textId="661CB84B" w:rsidR="00EC0C5C" w:rsidRPr="002F5569" w:rsidRDefault="00EC0C5C" w:rsidP="005C3878">
      <w:pPr>
        <w:pBdr>
          <w:bottom w:val="single" w:sz="4" w:space="1" w:color="auto"/>
        </w:pBdr>
        <w:jc w:val="both"/>
        <w:rPr>
          <w:rFonts w:ascii="Tahoma" w:eastAsia="Tahoma" w:hAnsi="Tahoma" w:cs="Tahoma"/>
          <w:bCs/>
          <w:sz w:val="20"/>
          <w:szCs w:val="20"/>
        </w:rPr>
      </w:pPr>
      <w:r w:rsidRPr="002F5569">
        <w:rPr>
          <w:rFonts w:ascii="Tahoma" w:eastAsia="Tahoma" w:hAnsi="Tahoma" w:cs="Tahoma"/>
          <w:bCs/>
          <w:sz w:val="20"/>
          <w:szCs w:val="20"/>
        </w:rPr>
        <w:t xml:space="preserve">Po covidové přestávce letos </w:t>
      </w:r>
      <w:r w:rsidR="00315CD8" w:rsidRPr="002F5569">
        <w:rPr>
          <w:rFonts w:ascii="Tahoma" w:eastAsia="Tahoma" w:hAnsi="Tahoma" w:cs="Tahoma"/>
          <w:bCs/>
          <w:sz w:val="20"/>
          <w:szCs w:val="20"/>
        </w:rPr>
        <w:t xml:space="preserve">proběhne už </w:t>
      </w:r>
      <w:r w:rsidR="005C3878" w:rsidRPr="002F5569">
        <w:rPr>
          <w:rFonts w:ascii="Tahoma" w:eastAsia="Tahoma" w:hAnsi="Tahoma" w:cs="Tahoma"/>
          <w:bCs/>
          <w:sz w:val="20"/>
          <w:szCs w:val="20"/>
        </w:rPr>
        <w:t>5. ročník soutěže</w:t>
      </w:r>
      <w:r w:rsidR="00315CD8" w:rsidRPr="002F5569">
        <w:rPr>
          <w:rFonts w:ascii="Tahoma" w:eastAsia="Tahoma" w:hAnsi="Tahoma" w:cs="Tahoma"/>
          <w:bCs/>
          <w:sz w:val="20"/>
          <w:szCs w:val="20"/>
        </w:rPr>
        <w:t xml:space="preserve">. </w:t>
      </w:r>
      <w:r w:rsidRPr="002F5569">
        <w:rPr>
          <w:rFonts w:ascii="Tahoma" w:eastAsia="Tahoma" w:hAnsi="Tahoma" w:cs="Tahoma"/>
          <w:bCs/>
          <w:sz w:val="20"/>
          <w:szCs w:val="20"/>
        </w:rPr>
        <w:t xml:space="preserve">Úřadujícími vítězi z roku 2019 jsou tehdejší studenti Gymnázia J. S. Machara Brandýs nad Labem </w:t>
      </w:r>
      <w:r w:rsidR="00315CD8" w:rsidRPr="002F5569">
        <w:rPr>
          <w:rFonts w:ascii="Tahoma" w:eastAsia="Tahoma" w:hAnsi="Tahoma" w:cs="Tahoma"/>
          <w:bCs/>
          <w:sz w:val="20"/>
          <w:szCs w:val="20"/>
        </w:rPr>
        <w:t xml:space="preserve">– během 24 hodin vymysleli </w:t>
      </w:r>
      <w:r w:rsidR="0006784A" w:rsidRPr="002F5569">
        <w:rPr>
          <w:rFonts w:ascii="Tahoma" w:eastAsia="Tahoma" w:hAnsi="Tahoma" w:cs="Tahoma"/>
          <w:bCs/>
          <w:sz w:val="20"/>
          <w:szCs w:val="20"/>
        </w:rPr>
        <w:t>aplikaci</w:t>
      </w:r>
      <w:r w:rsidRPr="002F5569">
        <w:rPr>
          <w:rFonts w:ascii="Tahoma" w:eastAsia="Tahoma" w:hAnsi="Tahoma" w:cs="Tahoma"/>
          <w:bCs/>
          <w:sz w:val="20"/>
          <w:szCs w:val="20"/>
        </w:rPr>
        <w:t>, kter</w:t>
      </w:r>
      <w:r w:rsidR="0006784A" w:rsidRPr="002F5569">
        <w:rPr>
          <w:rFonts w:ascii="Tahoma" w:eastAsia="Tahoma" w:hAnsi="Tahoma" w:cs="Tahoma"/>
          <w:bCs/>
          <w:sz w:val="20"/>
          <w:szCs w:val="20"/>
        </w:rPr>
        <w:t>á</w:t>
      </w:r>
      <w:r w:rsidR="00315CD8" w:rsidRPr="002F5569">
        <w:rPr>
          <w:rFonts w:ascii="Tahoma" w:eastAsia="Tahoma" w:hAnsi="Tahoma" w:cs="Tahoma"/>
          <w:bCs/>
          <w:sz w:val="20"/>
          <w:szCs w:val="20"/>
        </w:rPr>
        <w:t xml:space="preserve"> </w:t>
      </w:r>
      <w:r w:rsidR="005C3878" w:rsidRPr="002F5569">
        <w:rPr>
          <w:rFonts w:ascii="Tahoma" w:eastAsia="Tahoma" w:hAnsi="Tahoma" w:cs="Tahoma"/>
          <w:bCs/>
          <w:sz w:val="20"/>
          <w:szCs w:val="20"/>
        </w:rPr>
        <w:t>umí zjednodušit</w:t>
      </w:r>
      <w:r w:rsidR="0006784A" w:rsidRPr="002F5569">
        <w:rPr>
          <w:rFonts w:ascii="Tahoma" w:eastAsia="Tahoma" w:hAnsi="Tahoma" w:cs="Tahoma"/>
          <w:bCs/>
          <w:sz w:val="20"/>
          <w:szCs w:val="20"/>
        </w:rPr>
        <w:t xml:space="preserve"> ovládání </w:t>
      </w:r>
      <w:r w:rsidRPr="002F5569">
        <w:rPr>
          <w:rFonts w:ascii="Tahoma" w:eastAsia="Tahoma" w:hAnsi="Tahoma" w:cs="Tahoma"/>
          <w:bCs/>
          <w:sz w:val="20"/>
          <w:szCs w:val="20"/>
        </w:rPr>
        <w:t>svět</w:t>
      </w:r>
      <w:r w:rsidR="0006784A" w:rsidRPr="002F5569">
        <w:rPr>
          <w:rFonts w:ascii="Tahoma" w:eastAsia="Tahoma" w:hAnsi="Tahoma" w:cs="Tahoma"/>
          <w:bCs/>
          <w:sz w:val="20"/>
          <w:szCs w:val="20"/>
        </w:rPr>
        <w:t>el</w:t>
      </w:r>
      <w:r w:rsidRPr="002F5569">
        <w:rPr>
          <w:rFonts w:ascii="Tahoma" w:eastAsia="Tahoma" w:hAnsi="Tahoma" w:cs="Tahoma"/>
          <w:bCs/>
          <w:sz w:val="20"/>
          <w:szCs w:val="20"/>
        </w:rPr>
        <w:t>, přehrá</w:t>
      </w:r>
      <w:r w:rsidR="0006784A" w:rsidRPr="002F5569">
        <w:rPr>
          <w:rFonts w:ascii="Tahoma" w:eastAsia="Tahoma" w:hAnsi="Tahoma" w:cs="Tahoma"/>
          <w:bCs/>
          <w:sz w:val="20"/>
          <w:szCs w:val="20"/>
        </w:rPr>
        <w:t>ní</w:t>
      </w:r>
      <w:r w:rsidRPr="002F5569">
        <w:rPr>
          <w:rFonts w:ascii="Tahoma" w:eastAsia="Tahoma" w:hAnsi="Tahoma" w:cs="Tahoma"/>
          <w:bCs/>
          <w:sz w:val="20"/>
          <w:szCs w:val="20"/>
        </w:rPr>
        <w:t xml:space="preserve"> hudb</w:t>
      </w:r>
      <w:r w:rsidR="0006784A" w:rsidRPr="002F5569">
        <w:rPr>
          <w:rFonts w:ascii="Tahoma" w:eastAsia="Tahoma" w:hAnsi="Tahoma" w:cs="Tahoma"/>
          <w:bCs/>
          <w:sz w:val="20"/>
          <w:szCs w:val="20"/>
        </w:rPr>
        <w:t>y</w:t>
      </w:r>
      <w:r w:rsidRPr="002F5569">
        <w:rPr>
          <w:rFonts w:ascii="Tahoma" w:eastAsia="Tahoma" w:hAnsi="Tahoma" w:cs="Tahoma"/>
          <w:bCs/>
          <w:sz w:val="20"/>
          <w:szCs w:val="20"/>
        </w:rPr>
        <w:t xml:space="preserve"> a </w:t>
      </w:r>
      <w:r w:rsidR="0006784A" w:rsidRPr="002F5569">
        <w:rPr>
          <w:rFonts w:ascii="Tahoma" w:eastAsia="Tahoma" w:hAnsi="Tahoma" w:cs="Tahoma"/>
          <w:bCs/>
          <w:sz w:val="20"/>
          <w:szCs w:val="20"/>
        </w:rPr>
        <w:t>použití dalších efektů b</w:t>
      </w:r>
      <w:r w:rsidRPr="002F5569">
        <w:rPr>
          <w:rFonts w:ascii="Tahoma" w:eastAsia="Tahoma" w:hAnsi="Tahoma" w:cs="Tahoma"/>
          <w:bCs/>
          <w:sz w:val="20"/>
          <w:szCs w:val="20"/>
        </w:rPr>
        <w:t xml:space="preserve">ěhem </w:t>
      </w:r>
      <w:r w:rsidR="0006784A" w:rsidRPr="002F5569">
        <w:rPr>
          <w:rFonts w:ascii="Tahoma" w:eastAsia="Tahoma" w:hAnsi="Tahoma" w:cs="Tahoma"/>
          <w:bCs/>
          <w:sz w:val="20"/>
          <w:szCs w:val="20"/>
        </w:rPr>
        <w:t xml:space="preserve">různých společenských či </w:t>
      </w:r>
      <w:r w:rsidRPr="002F5569">
        <w:rPr>
          <w:rFonts w:ascii="Tahoma" w:eastAsia="Tahoma" w:hAnsi="Tahoma" w:cs="Tahoma"/>
          <w:bCs/>
          <w:sz w:val="20"/>
          <w:szCs w:val="20"/>
        </w:rPr>
        <w:t xml:space="preserve">divadelních </w:t>
      </w:r>
      <w:r w:rsidR="005C3878" w:rsidRPr="002F5569">
        <w:rPr>
          <w:rFonts w:ascii="Tahoma" w:eastAsia="Tahoma" w:hAnsi="Tahoma" w:cs="Tahoma"/>
          <w:bCs/>
          <w:sz w:val="20"/>
          <w:szCs w:val="20"/>
        </w:rPr>
        <w:t>událostí</w:t>
      </w:r>
      <w:r w:rsidRPr="002F5569">
        <w:rPr>
          <w:rFonts w:ascii="Tahoma" w:eastAsia="Tahoma" w:hAnsi="Tahoma" w:cs="Tahoma"/>
          <w:bCs/>
          <w:sz w:val="20"/>
          <w:szCs w:val="20"/>
        </w:rPr>
        <w:t>.</w:t>
      </w:r>
      <w:r w:rsidR="00400794" w:rsidRPr="002F5569">
        <w:rPr>
          <w:rFonts w:ascii="Tahoma" w:eastAsia="Tahoma" w:hAnsi="Tahoma" w:cs="Tahoma"/>
          <w:bCs/>
          <w:sz w:val="20"/>
          <w:szCs w:val="20"/>
        </w:rPr>
        <w:t xml:space="preserve"> </w:t>
      </w:r>
      <w:r w:rsidRPr="002F5569">
        <w:rPr>
          <w:rFonts w:ascii="Tahoma" w:eastAsia="Tahoma" w:hAnsi="Tahoma" w:cs="Tahoma"/>
          <w:bCs/>
          <w:color w:val="CC9900"/>
          <w:sz w:val="20"/>
          <w:szCs w:val="20"/>
        </w:rPr>
        <w:t xml:space="preserve">„Dělali jsme věci, které baví mě a čtyři další lidi, a vytvořili produkt, který zaujme i z podnikatelského hlediska, dokáže jej použít běžný </w:t>
      </w:r>
      <w:r w:rsidR="00EF7062">
        <w:rPr>
          <w:rFonts w:ascii="Tahoma" w:eastAsia="Tahoma" w:hAnsi="Tahoma" w:cs="Tahoma"/>
          <w:bCs/>
          <w:color w:val="CC9900"/>
          <w:sz w:val="20"/>
          <w:szCs w:val="20"/>
        </w:rPr>
        <w:t>smrtelník,</w:t>
      </w:r>
      <w:r w:rsidR="005C3878" w:rsidRPr="002F5569">
        <w:rPr>
          <w:rFonts w:ascii="Tahoma" w:eastAsia="Tahoma" w:hAnsi="Tahoma" w:cs="Tahoma"/>
          <w:bCs/>
          <w:color w:val="CC9900"/>
          <w:sz w:val="20"/>
          <w:szCs w:val="20"/>
        </w:rPr>
        <w:t xml:space="preserve"> a</w:t>
      </w:r>
      <w:r w:rsidRPr="002F5569">
        <w:rPr>
          <w:rFonts w:ascii="Tahoma" w:eastAsia="Tahoma" w:hAnsi="Tahoma" w:cs="Tahoma"/>
          <w:bCs/>
          <w:color w:val="CC9900"/>
          <w:sz w:val="20"/>
          <w:szCs w:val="20"/>
        </w:rPr>
        <w:t xml:space="preserve"> vše ve velkém časovém tlaku. </w:t>
      </w:r>
      <w:r w:rsidR="00402D21" w:rsidRPr="002F5569">
        <w:rPr>
          <w:rFonts w:ascii="Tahoma" w:eastAsia="Tahoma" w:hAnsi="Tahoma" w:cs="Tahoma"/>
          <w:bCs/>
          <w:color w:val="CC9900"/>
          <w:sz w:val="20"/>
          <w:szCs w:val="20"/>
        </w:rPr>
        <w:t>K</w:t>
      </w:r>
      <w:r w:rsidRPr="002F5569">
        <w:rPr>
          <w:rFonts w:ascii="Tahoma" w:eastAsia="Tahoma" w:hAnsi="Tahoma" w:cs="Tahoma"/>
          <w:bCs/>
          <w:color w:val="CC9900"/>
          <w:sz w:val="20"/>
          <w:szCs w:val="20"/>
        </w:rPr>
        <w:t xml:space="preserve"> dispozici </w:t>
      </w:r>
      <w:r w:rsidR="00402D21" w:rsidRPr="002F5569">
        <w:rPr>
          <w:rFonts w:ascii="Tahoma" w:eastAsia="Tahoma" w:hAnsi="Tahoma" w:cs="Tahoma"/>
          <w:bCs/>
          <w:color w:val="CC9900"/>
          <w:sz w:val="20"/>
          <w:szCs w:val="20"/>
        </w:rPr>
        <w:t xml:space="preserve">jsme měli </w:t>
      </w:r>
      <w:r w:rsidRPr="002F5569">
        <w:rPr>
          <w:rFonts w:ascii="Tahoma" w:eastAsia="Tahoma" w:hAnsi="Tahoma" w:cs="Tahoma"/>
          <w:bCs/>
          <w:color w:val="CC9900"/>
          <w:sz w:val="20"/>
          <w:szCs w:val="20"/>
        </w:rPr>
        <w:t xml:space="preserve">spoustu profesionálů </w:t>
      </w:r>
      <w:r w:rsidR="00402D21" w:rsidRPr="002F5569">
        <w:rPr>
          <w:rFonts w:ascii="Tahoma" w:eastAsia="Tahoma" w:hAnsi="Tahoma" w:cs="Tahoma"/>
          <w:bCs/>
          <w:color w:val="CC9900"/>
          <w:sz w:val="20"/>
          <w:szCs w:val="20"/>
        </w:rPr>
        <w:t>a</w:t>
      </w:r>
      <w:r w:rsidRPr="002F5569">
        <w:rPr>
          <w:rFonts w:ascii="Tahoma" w:eastAsia="Tahoma" w:hAnsi="Tahoma" w:cs="Tahoma"/>
          <w:bCs/>
          <w:color w:val="CC9900"/>
          <w:sz w:val="20"/>
          <w:szCs w:val="20"/>
        </w:rPr>
        <w:t xml:space="preserve"> techniky, ke které se jinak dostaneme poměrně obtížně. Zažili jsme úžasnou atmosféru, a především potkali tým mentorů, kteří nebyli ani povýšenými autoritami, ani suchými marketingovými reprezentanty svých firem, ale tvořili vzájemně se doplňující tým, pomáhali a </w:t>
      </w:r>
      <w:r w:rsidR="00C9071B">
        <w:rPr>
          <w:rFonts w:ascii="Tahoma" w:eastAsia="Tahoma" w:hAnsi="Tahoma" w:cs="Tahoma"/>
          <w:bCs/>
          <w:color w:val="CC9900"/>
          <w:sz w:val="20"/>
          <w:szCs w:val="20"/>
        </w:rPr>
        <w:t>radili,</w:t>
      </w:r>
      <w:r w:rsidRPr="002F5569">
        <w:rPr>
          <w:rFonts w:ascii="Tahoma" w:eastAsia="Tahoma" w:hAnsi="Tahoma" w:cs="Tahoma"/>
          <w:bCs/>
          <w:color w:val="CC9900"/>
          <w:sz w:val="20"/>
          <w:szCs w:val="20"/>
        </w:rPr>
        <w:t xml:space="preserve"> s čím mohli, a v neposlední řadě svým vtipkováním přenášeli dobrou náladu i na nás,“ </w:t>
      </w:r>
      <w:r w:rsidR="00C90111" w:rsidRPr="002F5569">
        <w:rPr>
          <w:rFonts w:ascii="Tahoma" w:eastAsia="Tahoma" w:hAnsi="Tahoma" w:cs="Tahoma"/>
          <w:bCs/>
          <w:sz w:val="20"/>
          <w:szCs w:val="20"/>
        </w:rPr>
        <w:t>s</w:t>
      </w:r>
      <w:r w:rsidR="005C3878" w:rsidRPr="002F5569">
        <w:rPr>
          <w:rFonts w:ascii="Tahoma" w:eastAsia="Tahoma" w:hAnsi="Tahoma" w:cs="Tahoma"/>
          <w:bCs/>
          <w:sz w:val="20"/>
          <w:szCs w:val="20"/>
        </w:rPr>
        <w:t>hr</w:t>
      </w:r>
      <w:r w:rsidR="00C90111" w:rsidRPr="002F5569">
        <w:rPr>
          <w:rFonts w:ascii="Tahoma" w:eastAsia="Tahoma" w:hAnsi="Tahoma" w:cs="Tahoma"/>
          <w:bCs/>
          <w:sz w:val="20"/>
          <w:szCs w:val="20"/>
        </w:rPr>
        <w:t xml:space="preserve">nul </w:t>
      </w:r>
      <w:r w:rsidRPr="002F5569">
        <w:rPr>
          <w:rFonts w:ascii="Tahoma" w:eastAsia="Tahoma" w:hAnsi="Tahoma" w:cs="Tahoma"/>
          <w:bCs/>
          <w:sz w:val="20"/>
          <w:szCs w:val="20"/>
        </w:rPr>
        <w:t>své do</w:t>
      </w:r>
      <w:r w:rsidR="00400794" w:rsidRPr="002F5569">
        <w:rPr>
          <w:rFonts w:ascii="Tahoma" w:eastAsia="Tahoma" w:hAnsi="Tahoma" w:cs="Tahoma"/>
          <w:bCs/>
          <w:sz w:val="20"/>
          <w:szCs w:val="20"/>
        </w:rPr>
        <w:t xml:space="preserve">jmy po skončení </w:t>
      </w:r>
      <w:r w:rsidR="00C90111" w:rsidRPr="002F5569">
        <w:rPr>
          <w:rFonts w:ascii="Tahoma" w:eastAsia="Tahoma" w:hAnsi="Tahoma" w:cs="Tahoma"/>
          <w:bCs/>
          <w:sz w:val="20"/>
          <w:szCs w:val="20"/>
        </w:rPr>
        <w:t xml:space="preserve">posledního ročníku </w:t>
      </w:r>
      <w:r w:rsidR="00400794" w:rsidRPr="002F5569">
        <w:rPr>
          <w:rFonts w:ascii="Tahoma" w:eastAsia="Tahoma" w:hAnsi="Tahoma" w:cs="Tahoma"/>
          <w:bCs/>
          <w:sz w:val="20"/>
          <w:szCs w:val="20"/>
        </w:rPr>
        <w:t xml:space="preserve">soutěže člen vítězného týmu </w:t>
      </w:r>
      <w:r w:rsidRPr="002F5569">
        <w:rPr>
          <w:rFonts w:ascii="Tahoma" w:eastAsia="Tahoma" w:hAnsi="Tahoma" w:cs="Tahoma"/>
          <w:bCs/>
          <w:sz w:val="20"/>
          <w:szCs w:val="20"/>
        </w:rPr>
        <w:t>Vojtěch Káně.</w:t>
      </w:r>
    </w:p>
    <w:p w14:paraId="20D54986" w14:textId="76D70988" w:rsidR="005C3878" w:rsidRPr="002F5569" w:rsidRDefault="005C3878" w:rsidP="005C3878">
      <w:pPr>
        <w:pBdr>
          <w:bottom w:val="single" w:sz="4" w:space="1" w:color="auto"/>
        </w:pBdr>
        <w:jc w:val="both"/>
        <w:rPr>
          <w:rFonts w:ascii="Tahoma" w:eastAsia="Tahoma" w:hAnsi="Tahoma" w:cs="Tahoma"/>
          <w:bCs/>
          <w:sz w:val="20"/>
          <w:szCs w:val="20"/>
        </w:rPr>
      </w:pPr>
      <w:r w:rsidRPr="002F5569">
        <w:rPr>
          <w:rFonts w:ascii="Tahoma" w:eastAsia="Tahoma" w:hAnsi="Tahoma" w:cs="Tahoma"/>
          <w:bCs/>
          <w:sz w:val="20"/>
          <w:szCs w:val="20"/>
        </w:rPr>
        <w:t xml:space="preserve">Samotná účast, strava i nocování </w:t>
      </w:r>
      <w:r w:rsidR="004E1CE3">
        <w:rPr>
          <w:rFonts w:ascii="Tahoma" w:eastAsia="Tahoma" w:hAnsi="Tahoma" w:cs="Tahoma"/>
          <w:bCs/>
          <w:sz w:val="20"/>
          <w:szCs w:val="20"/>
        </w:rPr>
        <w:t>jsou</w:t>
      </w:r>
      <w:r w:rsidRPr="002F5569">
        <w:rPr>
          <w:rFonts w:ascii="Tahoma" w:eastAsia="Tahoma" w:hAnsi="Tahoma" w:cs="Tahoma"/>
          <w:bCs/>
          <w:sz w:val="20"/>
          <w:szCs w:val="20"/>
        </w:rPr>
        <w:t xml:space="preserve"> pro studenty </w:t>
      </w:r>
      <w:r w:rsidR="002F5569" w:rsidRPr="002F5569">
        <w:rPr>
          <w:rFonts w:ascii="Tahoma" w:eastAsia="Tahoma" w:hAnsi="Tahoma" w:cs="Tahoma"/>
          <w:bCs/>
          <w:sz w:val="20"/>
          <w:szCs w:val="20"/>
        </w:rPr>
        <w:t>i jejich případný pedagogický doprovod zdarma. Učitelé budou mít navíc možnost absolvovat doprovodný program ve formě akreditovaných vzdělávacích kurzů na 3D tisk a ovládání mikrokontrolerů.</w:t>
      </w:r>
    </w:p>
    <w:p w14:paraId="35CB4267" w14:textId="77777777" w:rsidR="00120081" w:rsidRDefault="00120081" w:rsidP="005C3878">
      <w:pPr>
        <w:jc w:val="both"/>
        <w:rPr>
          <w:rFonts w:ascii="Tahoma" w:eastAsia="Tahoma" w:hAnsi="Tahoma" w:cs="Tahoma"/>
          <w:b/>
          <w:sz w:val="20"/>
          <w:szCs w:val="20"/>
        </w:rPr>
      </w:pPr>
    </w:p>
    <w:p w14:paraId="4B383331" w14:textId="52AC4476" w:rsidR="00CC0905" w:rsidRDefault="00D25803" w:rsidP="005C3878">
      <w:pPr>
        <w:jc w:val="both"/>
        <w:rPr>
          <w:rFonts w:ascii="Tahoma" w:eastAsia="Tahoma" w:hAnsi="Tahoma" w:cs="Tahoma"/>
          <w:sz w:val="20"/>
          <w:szCs w:val="20"/>
        </w:rPr>
      </w:pPr>
      <w:r>
        <w:rPr>
          <w:rFonts w:ascii="Tahoma" w:eastAsia="Tahoma" w:hAnsi="Tahoma" w:cs="Tahoma"/>
          <w:b/>
          <w:sz w:val="20"/>
          <w:szCs w:val="20"/>
        </w:rPr>
        <w:t>KONTAKT PRO MÉDIA:</w:t>
      </w:r>
    </w:p>
    <w:p w14:paraId="6B75231A" w14:textId="77777777" w:rsidR="00120081" w:rsidRDefault="00120081" w:rsidP="00120081">
      <w:pPr>
        <w:spacing w:line="240" w:lineRule="auto"/>
        <w:jc w:val="both"/>
        <w:rPr>
          <w:rFonts w:ascii="Tahoma" w:eastAsia="Tahoma" w:hAnsi="Tahoma" w:cs="Tahoma"/>
          <w:b/>
          <w:color w:val="333333"/>
          <w:sz w:val="18"/>
          <w:szCs w:val="18"/>
        </w:rPr>
      </w:pPr>
      <w:r>
        <w:rPr>
          <w:rFonts w:ascii="Tahoma" w:eastAsia="Tahoma" w:hAnsi="Tahoma" w:cs="Tahoma"/>
          <w:b/>
          <w:color w:val="333333"/>
          <w:sz w:val="18"/>
          <w:szCs w:val="18"/>
        </w:rPr>
        <w:t>Denisa Smržová</w:t>
      </w:r>
    </w:p>
    <w:p w14:paraId="626FA83F" w14:textId="33C6C4B5" w:rsidR="006202FC" w:rsidRDefault="00120081" w:rsidP="00120081">
      <w:pPr>
        <w:spacing w:line="240" w:lineRule="auto"/>
        <w:jc w:val="both"/>
        <w:rPr>
          <w:rFonts w:ascii="Tahoma" w:eastAsia="Tahoma" w:hAnsi="Tahoma" w:cs="Tahoma"/>
          <w:b/>
          <w:color w:val="333333"/>
          <w:sz w:val="18"/>
          <w:szCs w:val="18"/>
        </w:rPr>
      </w:pPr>
      <w:r>
        <w:rPr>
          <w:rFonts w:ascii="Tahoma" w:eastAsia="Tahoma" w:hAnsi="Tahoma" w:cs="Tahoma"/>
          <w:b/>
          <w:color w:val="333333"/>
          <w:sz w:val="18"/>
          <w:szCs w:val="18"/>
        </w:rPr>
        <w:t>projektová manažerka JA Czech</w:t>
      </w:r>
    </w:p>
    <w:p w14:paraId="6564A8AC" w14:textId="39F73BA7" w:rsidR="00120081" w:rsidRPr="00120081" w:rsidRDefault="00120081" w:rsidP="00120081">
      <w:pPr>
        <w:spacing w:line="240" w:lineRule="auto"/>
        <w:jc w:val="both"/>
        <w:rPr>
          <w:rFonts w:ascii="Tahoma" w:eastAsia="Tahoma" w:hAnsi="Tahoma" w:cs="Tahoma"/>
          <w:b/>
          <w:color w:val="333333"/>
          <w:sz w:val="18"/>
          <w:szCs w:val="18"/>
        </w:rPr>
      </w:pPr>
      <w:r>
        <w:rPr>
          <w:rFonts w:ascii="Tahoma" w:eastAsia="Tahoma" w:hAnsi="Tahoma" w:cs="Tahoma"/>
          <w:b/>
          <w:color w:val="333333"/>
          <w:sz w:val="18"/>
          <w:szCs w:val="18"/>
        </w:rPr>
        <w:t>tel.: 602 489 547, e</w:t>
      </w:r>
      <w:r w:rsidR="004E1CE3">
        <w:rPr>
          <w:rFonts w:ascii="Tahoma" w:eastAsia="Tahoma" w:hAnsi="Tahoma" w:cs="Tahoma"/>
          <w:b/>
          <w:color w:val="333333"/>
          <w:sz w:val="18"/>
          <w:szCs w:val="18"/>
        </w:rPr>
        <w:t>-</w:t>
      </w:r>
      <w:r>
        <w:rPr>
          <w:rFonts w:ascii="Tahoma" w:eastAsia="Tahoma" w:hAnsi="Tahoma" w:cs="Tahoma"/>
          <w:b/>
          <w:color w:val="333333"/>
          <w:sz w:val="18"/>
          <w:szCs w:val="18"/>
        </w:rPr>
        <w:t>mail: denisa@jaczech.cz</w:t>
      </w:r>
    </w:p>
    <w:p w14:paraId="3BFBF3D0" w14:textId="77777777" w:rsidR="00120081" w:rsidRDefault="00120081" w:rsidP="005C3878">
      <w:pPr>
        <w:jc w:val="both"/>
        <w:rPr>
          <w:rFonts w:ascii="Tahoma" w:eastAsia="Tahoma" w:hAnsi="Tahoma" w:cs="Tahoma"/>
          <w:b/>
          <w:sz w:val="20"/>
          <w:szCs w:val="20"/>
        </w:rPr>
      </w:pPr>
    </w:p>
    <w:p w14:paraId="55C94BC5" w14:textId="47950C0C" w:rsidR="006E13A2" w:rsidRPr="0069636B" w:rsidRDefault="006E13A2" w:rsidP="005C3878">
      <w:pPr>
        <w:jc w:val="both"/>
        <w:rPr>
          <w:rFonts w:ascii="Tahoma" w:eastAsia="Tahoma" w:hAnsi="Tahoma" w:cs="Tahoma"/>
          <w:b/>
          <w:sz w:val="20"/>
          <w:szCs w:val="20"/>
        </w:rPr>
      </w:pPr>
      <w:r w:rsidRPr="0069636B">
        <w:rPr>
          <w:rFonts w:ascii="Tahoma" w:eastAsia="Tahoma" w:hAnsi="Tahoma" w:cs="Tahoma"/>
          <w:b/>
          <w:sz w:val="20"/>
          <w:szCs w:val="20"/>
        </w:rPr>
        <w:t xml:space="preserve">JA CZECH, </w:t>
      </w:r>
      <w:hyperlink r:id="rId7" w:history="1">
        <w:r w:rsidRPr="0069636B">
          <w:rPr>
            <w:rStyle w:val="Hypertextovodkaz"/>
            <w:rFonts w:ascii="Tahoma" w:eastAsia="Tahoma" w:hAnsi="Tahoma" w:cs="Tahoma"/>
            <w:b/>
            <w:sz w:val="20"/>
            <w:szCs w:val="20"/>
          </w:rPr>
          <w:t>www.jaczech.org</w:t>
        </w:r>
      </w:hyperlink>
    </w:p>
    <w:p w14:paraId="266CAC1F" w14:textId="77777777" w:rsidR="006E13A2" w:rsidRPr="00583788" w:rsidRDefault="006E13A2" w:rsidP="005C3878">
      <w:pPr>
        <w:jc w:val="both"/>
        <w:rPr>
          <w:rFonts w:ascii="Tahoma" w:eastAsia="Tahoma" w:hAnsi="Tahoma" w:cs="Tahoma"/>
          <w:bCs/>
          <w:sz w:val="18"/>
          <w:szCs w:val="18"/>
        </w:rPr>
      </w:pPr>
      <w:r w:rsidRPr="0069636B">
        <w:rPr>
          <w:rFonts w:ascii="Tahoma" w:eastAsia="Tahoma" w:hAnsi="Tahoma" w:cs="Tahoma"/>
          <w:b/>
          <w:sz w:val="18"/>
          <w:szCs w:val="18"/>
        </w:rPr>
        <w:t>JA Czech</w:t>
      </w:r>
      <w:r w:rsidRPr="00583788">
        <w:rPr>
          <w:rFonts w:ascii="Tahoma" w:eastAsia="Tahoma" w:hAnsi="Tahoma" w:cs="Tahoma"/>
          <w:bCs/>
          <w:sz w:val="18"/>
          <w:szCs w:val="18"/>
        </w:rPr>
        <w:t xml:space="preserve"> je </w:t>
      </w:r>
      <w:r>
        <w:rPr>
          <w:rFonts w:ascii="Tahoma" w:eastAsia="Tahoma" w:hAnsi="Tahoma" w:cs="Tahoma"/>
          <w:bCs/>
          <w:sz w:val="18"/>
          <w:szCs w:val="18"/>
        </w:rPr>
        <w:t>obecně prospěšná</w:t>
      </w:r>
      <w:r w:rsidRPr="00583788">
        <w:rPr>
          <w:rFonts w:ascii="Tahoma" w:eastAsia="Tahoma" w:hAnsi="Tahoma" w:cs="Tahoma"/>
          <w:bCs/>
          <w:sz w:val="18"/>
          <w:szCs w:val="18"/>
        </w:rPr>
        <w:t xml:space="preserve"> vzdělávací organizace</w:t>
      </w:r>
      <w:r>
        <w:rPr>
          <w:rFonts w:ascii="Tahoma" w:eastAsia="Tahoma" w:hAnsi="Tahoma" w:cs="Tahoma"/>
          <w:bCs/>
          <w:sz w:val="18"/>
          <w:szCs w:val="18"/>
        </w:rPr>
        <w:t xml:space="preserve"> založená Tomášem Baťou</w:t>
      </w:r>
      <w:r w:rsidRPr="00583788">
        <w:rPr>
          <w:rFonts w:ascii="Tahoma" w:eastAsia="Tahoma" w:hAnsi="Tahoma" w:cs="Tahoma"/>
          <w:bCs/>
          <w:sz w:val="18"/>
          <w:szCs w:val="18"/>
        </w:rPr>
        <w:t xml:space="preserve">, která již </w:t>
      </w:r>
      <w:r>
        <w:rPr>
          <w:rFonts w:ascii="Tahoma" w:eastAsia="Tahoma" w:hAnsi="Tahoma" w:cs="Tahoma"/>
          <w:bCs/>
          <w:sz w:val="18"/>
          <w:szCs w:val="18"/>
        </w:rPr>
        <w:t>od roku 1992</w:t>
      </w:r>
      <w:r w:rsidRPr="00583788">
        <w:rPr>
          <w:rFonts w:ascii="Tahoma" w:eastAsia="Tahoma" w:hAnsi="Tahoma" w:cs="Tahoma"/>
          <w:bCs/>
          <w:sz w:val="18"/>
          <w:szCs w:val="18"/>
        </w:rPr>
        <w:t xml:space="preserve"> realizuje na </w:t>
      </w:r>
      <w:r>
        <w:rPr>
          <w:rFonts w:ascii="Tahoma" w:eastAsia="Tahoma" w:hAnsi="Tahoma" w:cs="Tahoma"/>
          <w:bCs/>
          <w:sz w:val="18"/>
          <w:szCs w:val="18"/>
        </w:rPr>
        <w:t xml:space="preserve">českých </w:t>
      </w:r>
      <w:r w:rsidRPr="00583788">
        <w:rPr>
          <w:rFonts w:ascii="Tahoma" w:eastAsia="Tahoma" w:hAnsi="Tahoma" w:cs="Tahoma"/>
          <w:bCs/>
          <w:sz w:val="18"/>
          <w:szCs w:val="18"/>
        </w:rPr>
        <w:t>školách ucelenou koncepci nadstandardního vzdělávání. Formuje podnikatelské myšlení a finanční gramotnost mladých lidí</w:t>
      </w:r>
      <w:r>
        <w:rPr>
          <w:rFonts w:ascii="Tahoma" w:eastAsia="Tahoma" w:hAnsi="Tahoma" w:cs="Tahoma"/>
          <w:bCs/>
          <w:sz w:val="18"/>
          <w:szCs w:val="18"/>
        </w:rPr>
        <w:t xml:space="preserve">, propojuje je s lidmi z praxe a </w:t>
      </w:r>
      <w:r w:rsidRPr="00583788">
        <w:rPr>
          <w:rFonts w:ascii="Tahoma" w:eastAsia="Tahoma" w:hAnsi="Tahoma" w:cs="Tahoma"/>
          <w:bCs/>
          <w:sz w:val="18"/>
          <w:szCs w:val="18"/>
        </w:rPr>
        <w:t>pomáhá nastartovat jejich úspěšnou profesní kariéru. Ve spolupráci se školami vytváří příznivé a motivující prostředí pro rozvoj osobních dovedností</w:t>
      </w:r>
      <w:r w:rsidRPr="00A60157">
        <w:rPr>
          <w:rFonts w:ascii="Tahoma" w:eastAsia="Tahoma" w:hAnsi="Tahoma" w:cs="Tahoma"/>
          <w:bCs/>
          <w:sz w:val="18"/>
          <w:szCs w:val="18"/>
        </w:rPr>
        <w:t xml:space="preserve"> </w:t>
      </w:r>
      <w:r w:rsidRPr="00583788">
        <w:rPr>
          <w:rFonts w:ascii="Tahoma" w:eastAsia="Tahoma" w:hAnsi="Tahoma" w:cs="Tahoma"/>
          <w:bCs/>
          <w:sz w:val="18"/>
          <w:szCs w:val="18"/>
        </w:rPr>
        <w:t xml:space="preserve">v rámci podnikatelského vzdělávání </w:t>
      </w:r>
      <w:r>
        <w:rPr>
          <w:rFonts w:ascii="Tahoma" w:eastAsia="Tahoma" w:hAnsi="Tahoma" w:cs="Tahoma"/>
          <w:bCs/>
          <w:sz w:val="18"/>
          <w:szCs w:val="18"/>
        </w:rPr>
        <w:t xml:space="preserve">studentů i </w:t>
      </w:r>
      <w:r w:rsidRPr="00583788">
        <w:rPr>
          <w:rFonts w:ascii="Tahoma" w:eastAsia="Tahoma" w:hAnsi="Tahoma" w:cs="Tahoma"/>
          <w:bCs/>
          <w:sz w:val="18"/>
          <w:szCs w:val="18"/>
        </w:rPr>
        <w:t xml:space="preserve">učitelů. </w:t>
      </w:r>
      <w:r>
        <w:rPr>
          <w:rFonts w:ascii="Tahoma" w:eastAsia="Tahoma" w:hAnsi="Tahoma" w:cs="Tahoma"/>
          <w:bCs/>
          <w:sz w:val="18"/>
          <w:szCs w:val="18"/>
        </w:rPr>
        <w:t xml:space="preserve">Stěžejního projektu </w:t>
      </w:r>
      <w:r w:rsidRPr="00A60157">
        <w:rPr>
          <w:rFonts w:ascii="Tahoma" w:eastAsia="Tahoma" w:hAnsi="Tahoma" w:cs="Tahoma"/>
          <w:bCs/>
          <w:sz w:val="18"/>
          <w:szCs w:val="18"/>
        </w:rPr>
        <w:t xml:space="preserve">JA Studentská </w:t>
      </w:r>
      <w:r>
        <w:rPr>
          <w:rFonts w:ascii="Tahoma" w:eastAsia="Tahoma" w:hAnsi="Tahoma" w:cs="Tahoma"/>
          <w:bCs/>
          <w:sz w:val="18"/>
          <w:szCs w:val="18"/>
        </w:rPr>
        <w:t>f</w:t>
      </w:r>
      <w:r w:rsidRPr="00A60157">
        <w:rPr>
          <w:rFonts w:ascii="Tahoma" w:eastAsia="Tahoma" w:hAnsi="Tahoma" w:cs="Tahoma"/>
          <w:bCs/>
          <w:sz w:val="18"/>
          <w:szCs w:val="18"/>
        </w:rPr>
        <w:t>irma</w:t>
      </w:r>
      <w:r>
        <w:rPr>
          <w:rFonts w:ascii="Tahoma" w:eastAsia="Tahoma" w:hAnsi="Tahoma" w:cs="Tahoma"/>
          <w:bCs/>
          <w:sz w:val="18"/>
          <w:szCs w:val="18"/>
        </w:rPr>
        <w:t xml:space="preserve">, se závěrečným </w:t>
      </w:r>
      <w:r w:rsidRPr="00A60157">
        <w:rPr>
          <w:rFonts w:ascii="Tahoma" w:eastAsia="Tahoma" w:hAnsi="Tahoma" w:cs="Tahoma"/>
          <w:bCs/>
          <w:sz w:val="18"/>
          <w:szCs w:val="18"/>
        </w:rPr>
        <w:t>veletrh</w:t>
      </w:r>
      <w:r>
        <w:rPr>
          <w:rFonts w:ascii="Tahoma" w:eastAsia="Tahoma" w:hAnsi="Tahoma" w:cs="Tahoma"/>
          <w:bCs/>
          <w:sz w:val="18"/>
          <w:szCs w:val="18"/>
        </w:rPr>
        <w:t>em</w:t>
      </w:r>
      <w:r w:rsidRPr="00A60157">
        <w:rPr>
          <w:rFonts w:ascii="Tahoma" w:eastAsia="Tahoma" w:hAnsi="Tahoma" w:cs="Tahoma"/>
          <w:bCs/>
          <w:sz w:val="18"/>
          <w:szCs w:val="18"/>
        </w:rPr>
        <w:t xml:space="preserve"> JA STUDENTSKÁ FIRMA ROKU</w:t>
      </w:r>
      <w:r>
        <w:rPr>
          <w:rFonts w:ascii="Tahoma" w:eastAsia="Tahoma" w:hAnsi="Tahoma" w:cs="Tahoma"/>
          <w:bCs/>
          <w:sz w:val="18"/>
          <w:szCs w:val="18"/>
        </w:rPr>
        <w:t>, se každoročně účastní tisíce středoškoláků.</w:t>
      </w:r>
    </w:p>
    <w:p w14:paraId="5787025A" w14:textId="7102108A" w:rsidR="004F7ED7" w:rsidRPr="0069636B" w:rsidRDefault="00000000" w:rsidP="004F7ED7">
      <w:pPr>
        <w:jc w:val="both"/>
        <w:rPr>
          <w:rFonts w:ascii="Tahoma" w:eastAsia="Tahoma" w:hAnsi="Tahoma" w:cs="Tahoma"/>
          <w:b/>
          <w:sz w:val="20"/>
          <w:szCs w:val="20"/>
        </w:rPr>
      </w:pPr>
      <w:hyperlink r:id="rId8" w:history="1">
        <w:r w:rsidR="0028039B" w:rsidRPr="0028039B">
          <w:rPr>
            <w:rStyle w:val="Hypertextovodkaz"/>
            <w:rFonts w:ascii="Tahoma" w:eastAsia="Tahoma" w:hAnsi="Tahoma" w:cs="Tahoma"/>
            <w:b/>
            <w:sz w:val="20"/>
            <w:szCs w:val="20"/>
          </w:rPr>
          <w:t>AT&amp;T</w:t>
        </w:r>
      </w:hyperlink>
      <w:r w:rsidR="0028039B" w:rsidRPr="0028039B">
        <w:rPr>
          <w:rFonts w:ascii="Tahoma" w:eastAsia="Tahoma" w:hAnsi="Tahoma" w:cs="Tahoma"/>
          <w:b/>
          <w:sz w:val="20"/>
          <w:szCs w:val="20"/>
        </w:rPr>
        <w:t xml:space="preserve"> v České republice</w:t>
      </w:r>
      <w:r w:rsidR="004F7ED7" w:rsidRPr="0069636B">
        <w:rPr>
          <w:rFonts w:ascii="Tahoma" w:eastAsia="Tahoma" w:hAnsi="Tahoma" w:cs="Tahoma"/>
          <w:b/>
          <w:sz w:val="20"/>
          <w:szCs w:val="20"/>
        </w:rPr>
        <w:t xml:space="preserve"> </w:t>
      </w:r>
    </w:p>
    <w:p w14:paraId="0216ACAD" w14:textId="2223F2CD" w:rsidR="009B2C16" w:rsidRDefault="0028039B" w:rsidP="0028039B">
      <w:pPr>
        <w:jc w:val="both"/>
        <w:rPr>
          <w:rFonts w:ascii="Tahoma" w:eastAsia="Tahoma" w:hAnsi="Tahoma" w:cs="Tahoma"/>
          <w:bCs/>
          <w:sz w:val="18"/>
          <w:szCs w:val="18"/>
        </w:rPr>
      </w:pPr>
      <w:r>
        <w:rPr>
          <w:rFonts w:ascii="Tahoma" w:eastAsia="Tahoma" w:hAnsi="Tahoma" w:cs="Tahoma"/>
          <w:bCs/>
          <w:sz w:val="18"/>
          <w:szCs w:val="18"/>
        </w:rPr>
        <w:t xml:space="preserve">Brněnské </w:t>
      </w:r>
      <w:r w:rsidRPr="0028039B">
        <w:rPr>
          <w:rFonts w:ascii="Tahoma" w:eastAsia="Tahoma" w:hAnsi="Tahoma" w:cs="Tahoma"/>
          <w:bCs/>
          <w:sz w:val="18"/>
          <w:szCs w:val="18"/>
        </w:rPr>
        <w:t>Centrum servisní podpory AT&amp;T (</w:t>
      </w:r>
      <w:r>
        <w:rPr>
          <w:rFonts w:ascii="Tahoma" w:eastAsia="Tahoma" w:hAnsi="Tahoma" w:cs="Tahoma"/>
          <w:bCs/>
          <w:sz w:val="18"/>
          <w:szCs w:val="18"/>
        </w:rPr>
        <w:t xml:space="preserve">v </w:t>
      </w:r>
      <w:r w:rsidRPr="0028039B">
        <w:rPr>
          <w:rFonts w:ascii="Tahoma" w:eastAsia="Tahoma" w:hAnsi="Tahoma" w:cs="Tahoma"/>
          <w:bCs/>
          <w:sz w:val="18"/>
          <w:szCs w:val="18"/>
        </w:rPr>
        <w:t xml:space="preserve">Campus Science Park) </w:t>
      </w:r>
      <w:r>
        <w:rPr>
          <w:rFonts w:ascii="Tahoma" w:eastAsia="Tahoma" w:hAnsi="Tahoma" w:cs="Tahoma"/>
          <w:bCs/>
          <w:sz w:val="18"/>
          <w:szCs w:val="18"/>
        </w:rPr>
        <w:t xml:space="preserve">se </w:t>
      </w:r>
      <w:r w:rsidRPr="0028039B">
        <w:rPr>
          <w:rFonts w:ascii="Tahoma" w:eastAsia="Tahoma" w:hAnsi="Tahoma" w:cs="Tahoma"/>
          <w:bCs/>
          <w:sz w:val="18"/>
          <w:szCs w:val="18"/>
        </w:rPr>
        <w:t>stalo strategickým globálním centrem zákaznických služeb, které podporuje velké nadnárodní klienty</w:t>
      </w:r>
      <w:r w:rsidR="009B2C16">
        <w:rPr>
          <w:rFonts w:ascii="Tahoma" w:eastAsia="Tahoma" w:hAnsi="Tahoma" w:cs="Tahoma"/>
          <w:bCs/>
          <w:sz w:val="18"/>
          <w:szCs w:val="18"/>
        </w:rPr>
        <w:t>, včetně infrastruktury v USA</w:t>
      </w:r>
      <w:r w:rsidRPr="0028039B">
        <w:rPr>
          <w:rFonts w:ascii="Tahoma" w:eastAsia="Tahoma" w:hAnsi="Tahoma" w:cs="Tahoma"/>
          <w:bCs/>
          <w:sz w:val="18"/>
          <w:szCs w:val="18"/>
        </w:rPr>
        <w:t>. Klienti mohou využívat špičkové portfolio</w:t>
      </w:r>
      <w:r w:rsidR="009B2C16">
        <w:rPr>
          <w:rFonts w:ascii="Tahoma" w:eastAsia="Tahoma" w:hAnsi="Tahoma" w:cs="Tahoma"/>
          <w:bCs/>
          <w:sz w:val="18"/>
          <w:szCs w:val="18"/>
        </w:rPr>
        <w:t xml:space="preserve"> zahrnující</w:t>
      </w:r>
      <w:r w:rsidRPr="0028039B">
        <w:rPr>
          <w:rFonts w:ascii="Tahoma" w:eastAsia="Tahoma" w:hAnsi="Tahoma" w:cs="Tahoma"/>
          <w:bCs/>
          <w:sz w:val="18"/>
          <w:szCs w:val="18"/>
        </w:rPr>
        <w:t xml:space="preserve"> služby v oblasti mobility, sítí, zabezpečení sítí, cloudu, hostingu, hlasových služeb, sjednocené komunikace a aplikací. </w:t>
      </w:r>
      <w:r w:rsidR="009B2C16">
        <w:rPr>
          <w:rFonts w:ascii="Tahoma" w:eastAsia="Tahoma" w:hAnsi="Tahoma" w:cs="Tahoma"/>
          <w:bCs/>
          <w:sz w:val="18"/>
          <w:szCs w:val="18"/>
        </w:rPr>
        <w:t>Brněnský tým zaměstnanců řeší nejsložitější problémy podpory z celého světa.</w:t>
      </w:r>
    </w:p>
    <w:p w14:paraId="51885F47" w14:textId="1FC622FA" w:rsidR="009B2C16" w:rsidRPr="009B2C16" w:rsidRDefault="00000000" w:rsidP="0028039B">
      <w:pPr>
        <w:jc w:val="both"/>
        <w:rPr>
          <w:rFonts w:ascii="Tahoma" w:eastAsia="Tahoma" w:hAnsi="Tahoma" w:cs="Tahoma"/>
          <w:b/>
          <w:sz w:val="20"/>
          <w:szCs w:val="20"/>
        </w:rPr>
      </w:pPr>
      <w:hyperlink r:id="rId9" w:history="1">
        <w:r w:rsidR="009B2C16" w:rsidRPr="009B2C16">
          <w:rPr>
            <w:rStyle w:val="Hypertextovodkaz"/>
            <w:rFonts w:ascii="Tahoma" w:eastAsia="Tahoma" w:hAnsi="Tahoma" w:cs="Tahoma"/>
            <w:b/>
            <w:sz w:val="20"/>
            <w:szCs w:val="20"/>
          </w:rPr>
          <w:t>AT&amp;T BELIEVES</w:t>
        </w:r>
      </w:hyperlink>
    </w:p>
    <w:p w14:paraId="7D5FCA44" w14:textId="1585F9B1" w:rsidR="009A25E3" w:rsidRDefault="009B2C16" w:rsidP="009B2C16">
      <w:pPr>
        <w:jc w:val="both"/>
        <w:rPr>
          <w:rFonts w:ascii="Tahoma" w:eastAsia="Tahoma" w:hAnsi="Tahoma" w:cs="Tahoma"/>
          <w:bCs/>
          <w:sz w:val="18"/>
          <w:szCs w:val="18"/>
        </w:rPr>
      </w:pPr>
      <w:r w:rsidRPr="009B2C16">
        <w:rPr>
          <w:rFonts w:ascii="Tahoma" w:eastAsia="Tahoma" w:hAnsi="Tahoma" w:cs="Tahoma"/>
          <w:bCs/>
          <w:sz w:val="18"/>
          <w:szCs w:val="18"/>
        </w:rPr>
        <w:t>AT&amp;T Believes℠ je celofiremní, lokalizované úsilí</w:t>
      </w:r>
      <w:r w:rsidR="00DD102B">
        <w:rPr>
          <w:rFonts w:ascii="Tahoma" w:eastAsia="Tahoma" w:hAnsi="Tahoma" w:cs="Tahoma"/>
          <w:bCs/>
          <w:sz w:val="18"/>
          <w:szCs w:val="18"/>
        </w:rPr>
        <w:t xml:space="preserve">, které </w:t>
      </w:r>
      <w:r w:rsidR="009A25E3">
        <w:rPr>
          <w:rFonts w:ascii="Tahoma" w:eastAsia="Tahoma" w:hAnsi="Tahoma" w:cs="Tahoma"/>
          <w:bCs/>
          <w:sz w:val="18"/>
          <w:szCs w:val="18"/>
        </w:rPr>
        <w:t>spojuje</w:t>
      </w:r>
      <w:r w:rsidR="00DD102B">
        <w:rPr>
          <w:rFonts w:ascii="Tahoma" w:eastAsia="Tahoma" w:hAnsi="Tahoma" w:cs="Tahoma"/>
          <w:bCs/>
          <w:sz w:val="18"/>
          <w:szCs w:val="18"/>
        </w:rPr>
        <w:t xml:space="preserve"> </w:t>
      </w:r>
      <w:r w:rsidRPr="009B2C16">
        <w:rPr>
          <w:rFonts w:ascii="Tahoma" w:eastAsia="Tahoma" w:hAnsi="Tahoma" w:cs="Tahoma"/>
          <w:bCs/>
          <w:sz w:val="18"/>
          <w:szCs w:val="18"/>
        </w:rPr>
        <w:t>nadšení</w:t>
      </w:r>
      <w:r w:rsidR="009A25E3">
        <w:rPr>
          <w:rFonts w:ascii="Tahoma" w:eastAsia="Tahoma" w:hAnsi="Tahoma" w:cs="Tahoma"/>
          <w:bCs/>
          <w:sz w:val="18"/>
          <w:szCs w:val="18"/>
        </w:rPr>
        <w:t xml:space="preserve">, </w:t>
      </w:r>
      <w:r w:rsidRPr="009B2C16">
        <w:rPr>
          <w:rFonts w:ascii="Tahoma" w:eastAsia="Tahoma" w:hAnsi="Tahoma" w:cs="Tahoma"/>
          <w:bCs/>
          <w:sz w:val="18"/>
          <w:szCs w:val="18"/>
        </w:rPr>
        <w:t>kreativit</w:t>
      </w:r>
      <w:r w:rsidR="009A25E3">
        <w:rPr>
          <w:rFonts w:ascii="Tahoma" w:eastAsia="Tahoma" w:hAnsi="Tahoma" w:cs="Tahoma"/>
          <w:bCs/>
          <w:sz w:val="18"/>
          <w:szCs w:val="18"/>
        </w:rPr>
        <w:t>u a zdroje</w:t>
      </w:r>
      <w:r w:rsidRPr="009B2C16">
        <w:rPr>
          <w:rFonts w:ascii="Tahoma" w:eastAsia="Tahoma" w:hAnsi="Tahoma" w:cs="Tahoma"/>
          <w:bCs/>
          <w:sz w:val="18"/>
          <w:szCs w:val="18"/>
        </w:rPr>
        <w:t xml:space="preserve"> zaměstnanců</w:t>
      </w:r>
      <w:r>
        <w:rPr>
          <w:rFonts w:ascii="Tahoma" w:eastAsia="Tahoma" w:hAnsi="Tahoma" w:cs="Tahoma"/>
          <w:bCs/>
          <w:sz w:val="18"/>
          <w:szCs w:val="18"/>
        </w:rPr>
        <w:t xml:space="preserve"> AT&amp;T</w:t>
      </w:r>
      <w:r w:rsidR="009A25E3">
        <w:rPr>
          <w:rFonts w:ascii="Tahoma" w:eastAsia="Tahoma" w:hAnsi="Tahoma" w:cs="Tahoma"/>
          <w:bCs/>
          <w:sz w:val="18"/>
          <w:szCs w:val="18"/>
        </w:rPr>
        <w:t xml:space="preserve"> </w:t>
      </w:r>
      <w:r w:rsidRPr="009B2C16">
        <w:rPr>
          <w:rFonts w:ascii="Tahoma" w:eastAsia="Tahoma" w:hAnsi="Tahoma" w:cs="Tahoma"/>
          <w:bCs/>
          <w:sz w:val="18"/>
          <w:szCs w:val="18"/>
        </w:rPr>
        <w:t>s dlouholetými vztahy mezi AT&amp;T a externími organizacemi</w:t>
      </w:r>
      <w:r w:rsidR="009A25E3">
        <w:rPr>
          <w:rFonts w:ascii="Tahoma" w:eastAsia="Tahoma" w:hAnsi="Tahoma" w:cs="Tahoma"/>
          <w:bCs/>
          <w:sz w:val="18"/>
          <w:szCs w:val="18"/>
        </w:rPr>
        <w:t>, s cílem pozitivně ovlivnit dění ve světě</w:t>
      </w:r>
      <w:r w:rsidRPr="009B2C16">
        <w:rPr>
          <w:rFonts w:ascii="Tahoma" w:eastAsia="Tahoma" w:hAnsi="Tahoma" w:cs="Tahoma"/>
          <w:bCs/>
          <w:sz w:val="18"/>
          <w:szCs w:val="18"/>
        </w:rPr>
        <w:t>.</w:t>
      </w:r>
      <w:r w:rsidR="006202FC">
        <w:rPr>
          <w:rFonts w:ascii="Tahoma" w:eastAsia="Tahoma" w:hAnsi="Tahoma" w:cs="Tahoma"/>
          <w:bCs/>
          <w:sz w:val="18"/>
          <w:szCs w:val="18"/>
        </w:rPr>
        <w:t xml:space="preserve"> </w:t>
      </w:r>
      <w:r w:rsidR="009A25E3" w:rsidRPr="009A25E3">
        <w:rPr>
          <w:rFonts w:ascii="Tahoma" w:eastAsia="Tahoma" w:hAnsi="Tahoma" w:cs="Tahoma"/>
          <w:bCs/>
          <w:sz w:val="18"/>
          <w:szCs w:val="18"/>
        </w:rPr>
        <w:t xml:space="preserve">V současné době se AT&amp;T Believes zaměřuje na </w:t>
      </w:r>
      <w:r w:rsidR="009A25E3">
        <w:rPr>
          <w:rFonts w:ascii="Tahoma" w:eastAsia="Tahoma" w:hAnsi="Tahoma" w:cs="Tahoma"/>
          <w:bCs/>
          <w:sz w:val="18"/>
          <w:szCs w:val="18"/>
        </w:rPr>
        <w:t xml:space="preserve">místní </w:t>
      </w:r>
      <w:r w:rsidR="009A25E3" w:rsidRPr="009A25E3">
        <w:rPr>
          <w:rFonts w:ascii="Tahoma" w:eastAsia="Tahoma" w:hAnsi="Tahoma" w:cs="Tahoma"/>
          <w:bCs/>
          <w:sz w:val="18"/>
          <w:szCs w:val="18"/>
        </w:rPr>
        <w:t xml:space="preserve">občanské iniciativy, které pomáhají lidem rozvíjet příležitosti v oblasti vzdělávání, kariéry a kvality života </w:t>
      </w:r>
      <w:r w:rsidR="006202FC">
        <w:rPr>
          <w:rFonts w:ascii="Tahoma" w:eastAsia="Tahoma" w:hAnsi="Tahoma" w:cs="Tahoma"/>
          <w:bCs/>
          <w:sz w:val="18"/>
          <w:szCs w:val="18"/>
        </w:rPr>
        <w:t>tím, že</w:t>
      </w:r>
      <w:r w:rsidR="009A25E3" w:rsidRPr="009A25E3">
        <w:rPr>
          <w:rFonts w:ascii="Tahoma" w:eastAsia="Tahoma" w:hAnsi="Tahoma" w:cs="Tahoma"/>
          <w:bCs/>
          <w:sz w:val="18"/>
          <w:szCs w:val="18"/>
        </w:rPr>
        <w:t xml:space="preserve"> překlenou digitální propast, </w:t>
      </w:r>
      <w:r w:rsidR="006202FC">
        <w:rPr>
          <w:rFonts w:ascii="Tahoma" w:eastAsia="Tahoma" w:hAnsi="Tahoma" w:cs="Tahoma"/>
          <w:bCs/>
          <w:sz w:val="18"/>
          <w:szCs w:val="18"/>
        </w:rPr>
        <w:t>získají</w:t>
      </w:r>
      <w:r w:rsidR="009A25E3" w:rsidRPr="009A25E3">
        <w:rPr>
          <w:rFonts w:ascii="Tahoma" w:eastAsia="Tahoma" w:hAnsi="Tahoma" w:cs="Tahoma"/>
          <w:bCs/>
          <w:sz w:val="18"/>
          <w:szCs w:val="18"/>
        </w:rPr>
        <w:t xml:space="preserve"> pracovní dovednosti pro budoucnost a </w:t>
      </w:r>
      <w:r w:rsidR="006202FC">
        <w:rPr>
          <w:rFonts w:ascii="Tahoma" w:eastAsia="Tahoma" w:hAnsi="Tahoma" w:cs="Tahoma"/>
          <w:bCs/>
          <w:sz w:val="18"/>
          <w:szCs w:val="18"/>
        </w:rPr>
        <w:t>naplnění</w:t>
      </w:r>
      <w:r w:rsidR="009A25E3" w:rsidRPr="009A25E3">
        <w:rPr>
          <w:rFonts w:ascii="Tahoma" w:eastAsia="Tahoma" w:hAnsi="Tahoma" w:cs="Tahoma"/>
          <w:bCs/>
          <w:sz w:val="18"/>
          <w:szCs w:val="18"/>
        </w:rPr>
        <w:t xml:space="preserve"> základní</w:t>
      </w:r>
      <w:r w:rsidR="006202FC">
        <w:rPr>
          <w:rFonts w:ascii="Tahoma" w:eastAsia="Tahoma" w:hAnsi="Tahoma" w:cs="Tahoma"/>
          <w:bCs/>
          <w:sz w:val="18"/>
          <w:szCs w:val="18"/>
        </w:rPr>
        <w:t>ch</w:t>
      </w:r>
      <w:r w:rsidR="009A25E3" w:rsidRPr="009A25E3">
        <w:rPr>
          <w:rFonts w:ascii="Tahoma" w:eastAsia="Tahoma" w:hAnsi="Tahoma" w:cs="Tahoma"/>
          <w:bCs/>
          <w:sz w:val="18"/>
          <w:szCs w:val="18"/>
        </w:rPr>
        <w:t xml:space="preserve"> potřeb v době krize.</w:t>
      </w:r>
    </w:p>
    <w:p w14:paraId="628A1AB1" w14:textId="367ECF0A" w:rsidR="004F7ED7" w:rsidRDefault="004F7ED7" w:rsidP="0028039B">
      <w:pPr>
        <w:jc w:val="center"/>
      </w:pPr>
      <w:r>
        <w:rPr>
          <w:noProof/>
        </w:rPr>
        <w:drawing>
          <wp:inline distT="0" distB="0" distL="0" distR="0" wp14:anchorId="30FA55EB" wp14:editId="4288986D">
            <wp:extent cx="1732244" cy="819150"/>
            <wp:effectExtent l="0" t="0" r="1905" b="0"/>
            <wp:docPr id="9769407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7762" cy="826488"/>
                    </a:xfrm>
                    <a:prstGeom prst="rect">
                      <a:avLst/>
                    </a:prstGeom>
                    <a:noFill/>
                    <a:ln>
                      <a:noFill/>
                    </a:ln>
                  </pic:spPr>
                </pic:pic>
              </a:graphicData>
            </a:graphic>
          </wp:inline>
        </w:drawing>
      </w:r>
    </w:p>
    <w:p w14:paraId="5E23D30A" w14:textId="4CB84F5C" w:rsidR="00CC0905" w:rsidRDefault="00CC0905" w:rsidP="005C3878">
      <w:pPr>
        <w:jc w:val="both"/>
      </w:pPr>
    </w:p>
    <w:sectPr w:rsidR="00CC0905">
      <w:headerReference w:type="default"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5D100" w14:textId="77777777" w:rsidR="002D65BD" w:rsidRDefault="002D65BD">
      <w:pPr>
        <w:spacing w:after="0" w:line="240" w:lineRule="auto"/>
      </w:pPr>
      <w:r>
        <w:separator/>
      </w:r>
    </w:p>
  </w:endnote>
  <w:endnote w:type="continuationSeparator" w:id="0">
    <w:p w14:paraId="1C2ADDEA" w14:textId="77777777" w:rsidR="002D65BD" w:rsidRDefault="002D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170C" w14:textId="77777777" w:rsidR="00CC0905" w:rsidRDefault="00CC0905">
    <w:pPr>
      <w:tabs>
        <w:tab w:val="center" w:pos="4536"/>
        <w:tab w:val="right" w:pos="9072"/>
      </w:tabs>
      <w:spacing w:after="0" w:line="240" w:lineRule="auto"/>
    </w:pPr>
  </w:p>
  <w:p w14:paraId="2354F6DC" w14:textId="77777777" w:rsidR="00CC0905" w:rsidRDefault="00CC0905">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D48F9" w14:textId="77777777" w:rsidR="002D65BD" w:rsidRDefault="002D65BD">
      <w:pPr>
        <w:spacing w:after="0" w:line="240" w:lineRule="auto"/>
      </w:pPr>
      <w:r>
        <w:separator/>
      </w:r>
    </w:p>
  </w:footnote>
  <w:footnote w:type="continuationSeparator" w:id="0">
    <w:p w14:paraId="0C9CC32A" w14:textId="77777777" w:rsidR="002D65BD" w:rsidRDefault="002D6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38CC" w14:textId="083DD7A7" w:rsidR="00D1692B" w:rsidRDefault="004B3CA7" w:rsidP="00120081">
    <w:pPr>
      <w:tabs>
        <w:tab w:val="left" w:pos="3615"/>
        <w:tab w:val="left" w:pos="5954"/>
      </w:tabs>
      <w:spacing w:after="0" w:line="240" w:lineRule="auto"/>
      <w:rPr>
        <w:b/>
        <w:sz w:val="28"/>
        <w:szCs w:val="28"/>
      </w:rPr>
    </w:pPr>
    <w:r>
      <w:rPr>
        <w:noProof/>
      </w:rPr>
      <w:drawing>
        <wp:anchor distT="0" distB="0" distL="114300" distR="114300" simplePos="0" relativeHeight="251658240" behindDoc="0" locked="0" layoutInCell="1" allowOverlap="1" wp14:anchorId="4F153F51" wp14:editId="414AE2B0">
          <wp:simplePos x="0" y="0"/>
          <wp:positionH relativeFrom="margin">
            <wp:posOffset>-629285</wp:posOffset>
          </wp:positionH>
          <wp:positionV relativeFrom="page">
            <wp:posOffset>342900</wp:posOffset>
          </wp:positionV>
          <wp:extent cx="1485900" cy="855980"/>
          <wp:effectExtent l="0" t="0" r="0" b="0"/>
          <wp:wrapSquare wrapText="bothSides"/>
          <wp:docPr id="2123257791" name="Obrázek 2123257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0081">
      <w:rPr>
        <w:noProof/>
      </w:rPr>
      <w:drawing>
        <wp:anchor distT="0" distB="0" distL="114300" distR="114300" simplePos="0" relativeHeight="251659264" behindDoc="0" locked="0" layoutInCell="1" allowOverlap="1" wp14:anchorId="503E0FCD" wp14:editId="391D1139">
          <wp:simplePos x="0" y="0"/>
          <wp:positionH relativeFrom="margin">
            <wp:posOffset>1062355</wp:posOffset>
          </wp:positionH>
          <wp:positionV relativeFrom="margin">
            <wp:posOffset>-825500</wp:posOffset>
          </wp:positionV>
          <wp:extent cx="1847850" cy="561340"/>
          <wp:effectExtent l="0" t="0" r="0" b="0"/>
          <wp:wrapSquare wrapText="bothSides"/>
          <wp:docPr id="1243929403" name="Obrázek 124392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561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803">
      <w:rPr>
        <w:b/>
        <w:sz w:val="36"/>
        <w:szCs w:val="36"/>
      </w:rPr>
      <w:tab/>
    </w:r>
    <w:r w:rsidR="00D1692B">
      <w:rPr>
        <w:b/>
        <w:sz w:val="36"/>
        <w:szCs w:val="36"/>
      </w:rPr>
      <w:tab/>
    </w:r>
    <w:r>
      <w:rPr>
        <w:b/>
        <w:sz w:val="28"/>
        <w:szCs w:val="28"/>
      </w:rPr>
      <w:t>T</w:t>
    </w:r>
    <w:r w:rsidR="00D25803" w:rsidRPr="00120081">
      <w:rPr>
        <w:b/>
        <w:sz w:val="28"/>
        <w:szCs w:val="28"/>
      </w:rPr>
      <w:t>ISKOVÁ ZPRÁVA</w:t>
    </w:r>
  </w:p>
  <w:p w14:paraId="633D50E4" w14:textId="77777777" w:rsidR="00120081" w:rsidRDefault="00120081" w:rsidP="00120081">
    <w:pPr>
      <w:tabs>
        <w:tab w:val="left" w:pos="3615"/>
        <w:tab w:val="left" w:pos="5954"/>
      </w:tabs>
      <w:spacing w:after="0" w:line="240" w:lineRule="auto"/>
      <w:rPr>
        <w:b/>
        <w:sz w:val="28"/>
        <w:szCs w:val="28"/>
      </w:rPr>
    </w:pPr>
  </w:p>
  <w:p w14:paraId="703D4DE4" w14:textId="77777777" w:rsidR="004B3CA7" w:rsidRPr="00120081" w:rsidRDefault="004B3CA7" w:rsidP="00120081">
    <w:pPr>
      <w:tabs>
        <w:tab w:val="left" w:pos="3615"/>
        <w:tab w:val="left" w:pos="5954"/>
      </w:tabs>
      <w:spacing w:after="0" w:line="240" w:lineRule="auto"/>
      <w:rPr>
        <w:b/>
        <w:sz w:val="28"/>
        <w:szCs w:val="28"/>
      </w:rPr>
    </w:pPr>
  </w:p>
  <w:p w14:paraId="7E48996C" w14:textId="77777777" w:rsidR="00BB4D6D" w:rsidRDefault="00BB4D6D" w:rsidP="00BB4D6D">
    <w:pPr>
      <w:tabs>
        <w:tab w:val="left" w:pos="3615"/>
        <w:tab w:val="left" w:pos="5954"/>
      </w:tabs>
      <w:spacing w:after="0" w:line="240" w:lineRule="auto"/>
      <w:jc w:val="right"/>
      <w:rPr>
        <w:b/>
        <w:sz w:val="2"/>
        <w:szCs w:val="2"/>
      </w:rPr>
    </w:pPr>
  </w:p>
  <w:p w14:paraId="7AF56122" w14:textId="77777777" w:rsidR="00CC0905" w:rsidRDefault="00CC0905">
    <w:pPr>
      <w:tabs>
        <w:tab w:val="left" w:pos="3615"/>
      </w:tabs>
      <w:spacing w:after="0" w:line="240" w:lineRule="auto"/>
      <w:jc w:val="both"/>
      <w:rPr>
        <w:b/>
        <w:sz w:val="2"/>
        <w:szCs w:val="2"/>
      </w:rPr>
    </w:pPr>
  </w:p>
  <w:p w14:paraId="329C3CC1" w14:textId="77777777" w:rsidR="00CC0905" w:rsidRDefault="00CC0905">
    <w:pPr>
      <w:tabs>
        <w:tab w:val="left" w:pos="3615"/>
      </w:tabs>
      <w:spacing w:after="0" w:line="240" w:lineRule="auto"/>
      <w:jc w:val="both"/>
      <w:rPr>
        <w:b/>
        <w:sz w:val="2"/>
        <w:szCs w:val="2"/>
      </w:rPr>
    </w:pPr>
  </w:p>
  <w:p w14:paraId="2ED38511" w14:textId="5B140EA4" w:rsidR="00CC0905" w:rsidRDefault="00CC0905">
    <w:pPr>
      <w:tabs>
        <w:tab w:val="left" w:pos="3615"/>
      </w:tabs>
      <w:spacing w:after="0" w:line="240" w:lineRule="auto"/>
      <w:jc w:val="both"/>
      <w:rPr>
        <w:b/>
        <w:sz w:val="2"/>
        <w:szCs w:val="2"/>
      </w:rPr>
    </w:pPr>
  </w:p>
  <w:p w14:paraId="03A4A58F" w14:textId="5FC64FE3" w:rsidR="00CC0905" w:rsidRDefault="00CC0905">
    <w:pPr>
      <w:tabs>
        <w:tab w:val="left" w:pos="3615"/>
      </w:tabs>
      <w:spacing w:after="0" w:line="240" w:lineRule="auto"/>
      <w:jc w:val="both"/>
      <w:rPr>
        <w:b/>
        <w:sz w:val="2"/>
        <w:szCs w:val="2"/>
      </w:rPr>
    </w:pPr>
  </w:p>
  <w:p w14:paraId="5E702442" w14:textId="77777777" w:rsidR="00CC0905" w:rsidRDefault="00CC0905">
    <w:pPr>
      <w:tabs>
        <w:tab w:val="left" w:pos="3615"/>
      </w:tabs>
      <w:spacing w:after="0" w:line="240" w:lineRule="auto"/>
      <w:jc w:val="both"/>
      <w:rPr>
        <w:b/>
        <w:sz w:val="2"/>
        <w:szCs w:val="2"/>
      </w:rPr>
    </w:pPr>
  </w:p>
  <w:p w14:paraId="0F2BD27E" w14:textId="77777777" w:rsidR="00CC0905" w:rsidRDefault="00CC0905">
    <w:pPr>
      <w:tabs>
        <w:tab w:val="left" w:pos="3615"/>
      </w:tabs>
      <w:spacing w:after="0" w:line="240" w:lineRule="auto"/>
      <w:jc w:val="both"/>
      <w:rPr>
        <w:b/>
        <w:sz w:val="2"/>
        <w:szCs w:val="2"/>
      </w:rPr>
    </w:pPr>
  </w:p>
  <w:p w14:paraId="1F36EF70" w14:textId="77777777" w:rsidR="00CC0905" w:rsidRDefault="00CC0905">
    <w:pPr>
      <w:tabs>
        <w:tab w:val="left" w:pos="3615"/>
      </w:tabs>
      <w:spacing w:after="0" w:line="240" w:lineRule="auto"/>
      <w:jc w:val="both"/>
      <w:rPr>
        <w:b/>
        <w:sz w:val="2"/>
        <w:szCs w:val="2"/>
      </w:rPr>
    </w:pPr>
  </w:p>
  <w:p w14:paraId="198C4FFD" w14:textId="5C954850" w:rsidR="00CC0905" w:rsidRDefault="00CC0905">
    <w:pPr>
      <w:tabs>
        <w:tab w:val="left" w:pos="3615"/>
      </w:tabs>
      <w:spacing w:after="0" w:line="240" w:lineRule="auto"/>
      <w:jc w:val="both"/>
      <w:rPr>
        <w:b/>
        <w:sz w:val="2"/>
        <w:szCs w:val="2"/>
      </w:rPr>
    </w:pPr>
  </w:p>
  <w:p w14:paraId="36E56E82" w14:textId="7F7C0111" w:rsidR="00CC0905" w:rsidRDefault="00CC0905">
    <w:pPr>
      <w:tabs>
        <w:tab w:val="left" w:pos="3615"/>
      </w:tabs>
      <w:spacing w:after="0" w:line="240" w:lineRule="auto"/>
      <w:jc w:val="both"/>
      <w:rPr>
        <w:b/>
        <w:sz w:val="2"/>
        <w:szCs w:val="2"/>
      </w:rPr>
    </w:pPr>
  </w:p>
  <w:p w14:paraId="1ACD43A6" w14:textId="69DF65E4" w:rsidR="00CC0905" w:rsidRDefault="00CC0905">
    <w:pPr>
      <w:tabs>
        <w:tab w:val="left" w:pos="3615"/>
      </w:tabs>
      <w:spacing w:after="0" w:line="240" w:lineRule="auto"/>
      <w:jc w:val="both"/>
      <w:rPr>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5"/>
    <w:rsid w:val="00001E4F"/>
    <w:rsid w:val="0000433D"/>
    <w:rsid w:val="00011270"/>
    <w:rsid w:val="00023C3C"/>
    <w:rsid w:val="00025DD7"/>
    <w:rsid w:val="00030D26"/>
    <w:rsid w:val="00043A59"/>
    <w:rsid w:val="00045F92"/>
    <w:rsid w:val="00050C97"/>
    <w:rsid w:val="000534B1"/>
    <w:rsid w:val="000566F0"/>
    <w:rsid w:val="00057C3C"/>
    <w:rsid w:val="000622F7"/>
    <w:rsid w:val="00062438"/>
    <w:rsid w:val="0006784A"/>
    <w:rsid w:val="00067B27"/>
    <w:rsid w:val="000747BF"/>
    <w:rsid w:val="00075630"/>
    <w:rsid w:val="0007724E"/>
    <w:rsid w:val="000808FD"/>
    <w:rsid w:val="000865B2"/>
    <w:rsid w:val="00087F70"/>
    <w:rsid w:val="00091057"/>
    <w:rsid w:val="000910EB"/>
    <w:rsid w:val="00097C5A"/>
    <w:rsid w:val="000A1532"/>
    <w:rsid w:val="000A22A2"/>
    <w:rsid w:val="000B0F4E"/>
    <w:rsid w:val="000B1475"/>
    <w:rsid w:val="000B2229"/>
    <w:rsid w:val="000B36BD"/>
    <w:rsid w:val="000B3C1B"/>
    <w:rsid w:val="000B4848"/>
    <w:rsid w:val="000C0DA3"/>
    <w:rsid w:val="000C2AC5"/>
    <w:rsid w:val="000C36A1"/>
    <w:rsid w:val="000C3B6C"/>
    <w:rsid w:val="000C6F7F"/>
    <w:rsid w:val="000D0884"/>
    <w:rsid w:val="000D7284"/>
    <w:rsid w:val="000E0A6F"/>
    <w:rsid w:val="000E4473"/>
    <w:rsid w:val="000E5A5F"/>
    <w:rsid w:val="000F1D1C"/>
    <w:rsid w:val="000F50A7"/>
    <w:rsid w:val="000F513A"/>
    <w:rsid w:val="000F6389"/>
    <w:rsid w:val="00107477"/>
    <w:rsid w:val="00113880"/>
    <w:rsid w:val="00116050"/>
    <w:rsid w:val="00120081"/>
    <w:rsid w:val="001317FC"/>
    <w:rsid w:val="001356BF"/>
    <w:rsid w:val="00136347"/>
    <w:rsid w:val="0014330D"/>
    <w:rsid w:val="00143819"/>
    <w:rsid w:val="001475D1"/>
    <w:rsid w:val="0015236F"/>
    <w:rsid w:val="00161F48"/>
    <w:rsid w:val="001622F9"/>
    <w:rsid w:val="00165382"/>
    <w:rsid w:val="00165EF3"/>
    <w:rsid w:val="001709ED"/>
    <w:rsid w:val="001737E0"/>
    <w:rsid w:val="00173C86"/>
    <w:rsid w:val="00175C52"/>
    <w:rsid w:val="00176656"/>
    <w:rsid w:val="001813E3"/>
    <w:rsid w:val="00185229"/>
    <w:rsid w:val="00187FA4"/>
    <w:rsid w:val="00197105"/>
    <w:rsid w:val="001974A5"/>
    <w:rsid w:val="001A249C"/>
    <w:rsid w:val="001A6ED6"/>
    <w:rsid w:val="001A7EF0"/>
    <w:rsid w:val="001A7F27"/>
    <w:rsid w:val="001C0046"/>
    <w:rsid w:val="001C6505"/>
    <w:rsid w:val="001E0117"/>
    <w:rsid w:val="002002C9"/>
    <w:rsid w:val="002002E7"/>
    <w:rsid w:val="00202620"/>
    <w:rsid w:val="00203814"/>
    <w:rsid w:val="00210DAE"/>
    <w:rsid w:val="00212401"/>
    <w:rsid w:val="0021430B"/>
    <w:rsid w:val="00236890"/>
    <w:rsid w:val="00243E09"/>
    <w:rsid w:val="002461AC"/>
    <w:rsid w:val="00257ED3"/>
    <w:rsid w:val="00274ADD"/>
    <w:rsid w:val="0028039B"/>
    <w:rsid w:val="00280A60"/>
    <w:rsid w:val="00282258"/>
    <w:rsid w:val="00291380"/>
    <w:rsid w:val="00295C9E"/>
    <w:rsid w:val="002A041B"/>
    <w:rsid w:val="002A3314"/>
    <w:rsid w:val="002A3CA2"/>
    <w:rsid w:val="002A57F6"/>
    <w:rsid w:val="002B79D8"/>
    <w:rsid w:val="002C78DB"/>
    <w:rsid w:val="002C7CB5"/>
    <w:rsid w:val="002D1BA5"/>
    <w:rsid w:val="002D65BD"/>
    <w:rsid w:val="002D6906"/>
    <w:rsid w:val="002E38F0"/>
    <w:rsid w:val="002E3E30"/>
    <w:rsid w:val="002E72D4"/>
    <w:rsid w:val="002F5569"/>
    <w:rsid w:val="002F6188"/>
    <w:rsid w:val="002F6F8D"/>
    <w:rsid w:val="00300FD5"/>
    <w:rsid w:val="0030245C"/>
    <w:rsid w:val="00313DD0"/>
    <w:rsid w:val="00315CD8"/>
    <w:rsid w:val="0032381E"/>
    <w:rsid w:val="003314A5"/>
    <w:rsid w:val="003320FF"/>
    <w:rsid w:val="00332419"/>
    <w:rsid w:val="00336373"/>
    <w:rsid w:val="00336907"/>
    <w:rsid w:val="00337DCC"/>
    <w:rsid w:val="0034484C"/>
    <w:rsid w:val="00345BC7"/>
    <w:rsid w:val="00346A10"/>
    <w:rsid w:val="00353E0F"/>
    <w:rsid w:val="00355B49"/>
    <w:rsid w:val="003644DB"/>
    <w:rsid w:val="00367F1B"/>
    <w:rsid w:val="003756CB"/>
    <w:rsid w:val="0038741F"/>
    <w:rsid w:val="003940C2"/>
    <w:rsid w:val="003940E8"/>
    <w:rsid w:val="003A1B9B"/>
    <w:rsid w:val="003A420D"/>
    <w:rsid w:val="003B140A"/>
    <w:rsid w:val="003B4B8C"/>
    <w:rsid w:val="003B6B7E"/>
    <w:rsid w:val="003C3D0E"/>
    <w:rsid w:val="003C57DD"/>
    <w:rsid w:val="003F0D35"/>
    <w:rsid w:val="00400794"/>
    <w:rsid w:val="004023DE"/>
    <w:rsid w:val="00402BC7"/>
    <w:rsid w:val="00402D21"/>
    <w:rsid w:val="004149D8"/>
    <w:rsid w:val="004208B4"/>
    <w:rsid w:val="00430F4D"/>
    <w:rsid w:val="00443A21"/>
    <w:rsid w:val="004470B6"/>
    <w:rsid w:val="00454E24"/>
    <w:rsid w:val="00455786"/>
    <w:rsid w:val="004604F3"/>
    <w:rsid w:val="004610C6"/>
    <w:rsid w:val="00463438"/>
    <w:rsid w:val="00463481"/>
    <w:rsid w:val="00471520"/>
    <w:rsid w:val="004810C3"/>
    <w:rsid w:val="00482567"/>
    <w:rsid w:val="00487172"/>
    <w:rsid w:val="004976AA"/>
    <w:rsid w:val="004A4F5B"/>
    <w:rsid w:val="004A6E54"/>
    <w:rsid w:val="004B3CA7"/>
    <w:rsid w:val="004B40F0"/>
    <w:rsid w:val="004B7679"/>
    <w:rsid w:val="004D17F9"/>
    <w:rsid w:val="004D662C"/>
    <w:rsid w:val="004E14BD"/>
    <w:rsid w:val="004E1CE3"/>
    <w:rsid w:val="004E5E23"/>
    <w:rsid w:val="004E64B5"/>
    <w:rsid w:val="004F1521"/>
    <w:rsid w:val="004F398D"/>
    <w:rsid w:val="004F7ED7"/>
    <w:rsid w:val="00500183"/>
    <w:rsid w:val="0050071A"/>
    <w:rsid w:val="00506036"/>
    <w:rsid w:val="00506EC6"/>
    <w:rsid w:val="0050785A"/>
    <w:rsid w:val="0051060F"/>
    <w:rsid w:val="00511859"/>
    <w:rsid w:val="00513E44"/>
    <w:rsid w:val="00516819"/>
    <w:rsid w:val="005200BE"/>
    <w:rsid w:val="005244EA"/>
    <w:rsid w:val="0053072E"/>
    <w:rsid w:val="005352D0"/>
    <w:rsid w:val="00542CAB"/>
    <w:rsid w:val="00544778"/>
    <w:rsid w:val="00547248"/>
    <w:rsid w:val="00553205"/>
    <w:rsid w:val="00553DE3"/>
    <w:rsid w:val="00561A70"/>
    <w:rsid w:val="0056622D"/>
    <w:rsid w:val="005713D9"/>
    <w:rsid w:val="00576613"/>
    <w:rsid w:val="00583788"/>
    <w:rsid w:val="005A1BAD"/>
    <w:rsid w:val="005A68CC"/>
    <w:rsid w:val="005B06E7"/>
    <w:rsid w:val="005B1F26"/>
    <w:rsid w:val="005B7034"/>
    <w:rsid w:val="005C3878"/>
    <w:rsid w:val="005D7BA6"/>
    <w:rsid w:val="005E7840"/>
    <w:rsid w:val="005E7A08"/>
    <w:rsid w:val="005F6B11"/>
    <w:rsid w:val="006072E3"/>
    <w:rsid w:val="00610F77"/>
    <w:rsid w:val="00613C44"/>
    <w:rsid w:val="006202FC"/>
    <w:rsid w:val="00621B79"/>
    <w:rsid w:val="00625352"/>
    <w:rsid w:val="00625AE9"/>
    <w:rsid w:val="00626955"/>
    <w:rsid w:val="00626E62"/>
    <w:rsid w:val="00627B4C"/>
    <w:rsid w:val="00631E1C"/>
    <w:rsid w:val="00635283"/>
    <w:rsid w:val="0063683C"/>
    <w:rsid w:val="006434B3"/>
    <w:rsid w:val="00644890"/>
    <w:rsid w:val="00647EE5"/>
    <w:rsid w:val="00651318"/>
    <w:rsid w:val="00652CDB"/>
    <w:rsid w:val="006552C0"/>
    <w:rsid w:val="006555B3"/>
    <w:rsid w:val="00686FA4"/>
    <w:rsid w:val="006916D4"/>
    <w:rsid w:val="00693E5D"/>
    <w:rsid w:val="0069636B"/>
    <w:rsid w:val="006975DD"/>
    <w:rsid w:val="006C041D"/>
    <w:rsid w:val="006C48FC"/>
    <w:rsid w:val="006D1258"/>
    <w:rsid w:val="006D16AF"/>
    <w:rsid w:val="006D1929"/>
    <w:rsid w:val="006D5F44"/>
    <w:rsid w:val="006D67B0"/>
    <w:rsid w:val="006E13A2"/>
    <w:rsid w:val="006E3426"/>
    <w:rsid w:val="006F6E3C"/>
    <w:rsid w:val="00707736"/>
    <w:rsid w:val="00707CD9"/>
    <w:rsid w:val="007104DE"/>
    <w:rsid w:val="007117DF"/>
    <w:rsid w:val="007143D9"/>
    <w:rsid w:val="00716DED"/>
    <w:rsid w:val="00722CF6"/>
    <w:rsid w:val="007232FF"/>
    <w:rsid w:val="00726DBB"/>
    <w:rsid w:val="0073706E"/>
    <w:rsid w:val="00743663"/>
    <w:rsid w:val="00752D9B"/>
    <w:rsid w:val="00755A05"/>
    <w:rsid w:val="007616BD"/>
    <w:rsid w:val="0076629A"/>
    <w:rsid w:val="00772F2C"/>
    <w:rsid w:val="00782EED"/>
    <w:rsid w:val="007876E2"/>
    <w:rsid w:val="00794D47"/>
    <w:rsid w:val="007957F5"/>
    <w:rsid w:val="00795922"/>
    <w:rsid w:val="00795C23"/>
    <w:rsid w:val="00795E30"/>
    <w:rsid w:val="00797781"/>
    <w:rsid w:val="007A063C"/>
    <w:rsid w:val="007A1975"/>
    <w:rsid w:val="007A63B0"/>
    <w:rsid w:val="007B0AFB"/>
    <w:rsid w:val="007B5BC6"/>
    <w:rsid w:val="007B6704"/>
    <w:rsid w:val="007C30A4"/>
    <w:rsid w:val="007C4B91"/>
    <w:rsid w:val="007C6FE1"/>
    <w:rsid w:val="007D622C"/>
    <w:rsid w:val="007D76EB"/>
    <w:rsid w:val="007E0E3E"/>
    <w:rsid w:val="007E10D2"/>
    <w:rsid w:val="007E11C4"/>
    <w:rsid w:val="007F0724"/>
    <w:rsid w:val="007F089B"/>
    <w:rsid w:val="007F2137"/>
    <w:rsid w:val="0080545C"/>
    <w:rsid w:val="00807F33"/>
    <w:rsid w:val="008227DF"/>
    <w:rsid w:val="008249EC"/>
    <w:rsid w:val="00853771"/>
    <w:rsid w:val="0085591E"/>
    <w:rsid w:val="008560AA"/>
    <w:rsid w:val="00871DA8"/>
    <w:rsid w:val="008730D0"/>
    <w:rsid w:val="00875C57"/>
    <w:rsid w:val="00882ADE"/>
    <w:rsid w:val="008830CF"/>
    <w:rsid w:val="008853A2"/>
    <w:rsid w:val="008863D1"/>
    <w:rsid w:val="008900C3"/>
    <w:rsid w:val="008B3D8C"/>
    <w:rsid w:val="008B63EE"/>
    <w:rsid w:val="008D7D91"/>
    <w:rsid w:val="008E2F1C"/>
    <w:rsid w:val="008E30E0"/>
    <w:rsid w:val="008E6F13"/>
    <w:rsid w:val="008E7E4F"/>
    <w:rsid w:val="008F1BF6"/>
    <w:rsid w:val="008F20E6"/>
    <w:rsid w:val="008F4894"/>
    <w:rsid w:val="00902D4A"/>
    <w:rsid w:val="0090679D"/>
    <w:rsid w:val="009074FD"/>
    <w:rsid w:val="0092064C"/>
    <w:rsid w:val="00921DFE"/>
    <w:rsid w:val="00935619"/>
    <w:rsid w:val="00935CCB"/>
    <w:rsid w:val="00936F1F"/>
    <w:rsid w:val="0094299C"/>
    <w:rsid w:val="009458C8"/>
    <w:rsid w:val="009460F8"/>
    <w:rsid w:val="00956898"/>
    <w:rsid w:val="00961567"/>
    <w:rsid w:val="00963BB2"/>
    <w:rsid w:val="009728BA"/>
    <w:rsid w:val="009735F1"/>
    <w:rsid w:val="00977BE7"/>
    <w:rsid w:val="009805F0"/>
    <w:rsid w:val="009813F0"/>
    <w:rsid w:val="00981F9E"/>
    <w:rsid w:val="0098448A"/>
    <w:rsid w:val="00996B67"/>
    <w:rsid w:val="00997594"/>
    <w:rsid w:val="009A1751"/>
    <w:rsid w:val="009A2000"/>
    <w:rsid w:val="009A25E3"/>
    <w:rsid w:val="009A4689"/>
    <w:rsid w:val="009A604A"/>
    <w:rsid w:val="009A66E9"/>
    <w:rsid w:val="009B2C16"/>
    <w:rsid w:val="009D7FB3"/>
    <w:rsid w:val="009E0C12"/>
    <w:rsid w:val="009E3CFB"/>
    <w:rsid w:val="009E5A97"/>
    <w:rsid w:val="009E62B0"/>
    <w:rsid w:val="009F3BAC"/>
    <w:rsid w:val="00A045F1"/>
    <w:rsid w:val="00A15102"/>
    <w:rsid w:val="00A16116"/>
    <w:rsid w:val="00A26D82"/>
    <w:rsid w:val="00A2716C"/>
    <w:rsid w:val="00A30265"/>
    <w:rsid w:val="00A31811"/>
    <w:rsid w:val="00A340BE"/>
    <w:rsid w:val="00A4300D"/>
    <w:rsid w:val="00A563D2"/>
    <w:rsid w:val="00A60157"/>
    <w:rsid w:val="00A745B1"/>
    <w:rsid w:val="00A75A95"/>
    <w:rsid w:val="00A77273"/>
    <w:rsid w:val="00A83BEF"/>
    <w:rsid w:val="00A87EDF"/>
    <w:rsid w:val="00A92354"/>
    <w:rsid w:val="00AA7774"/>
    <w:rsid w:val="00AB37FF"/>
    <w:rsid w:val="00AB6E57"/>
    <w:rsid w:val="00AD2443"/>
    <w:rsid w:val="00AD2827"/>
    <w:rsid w:val="00AD3A87"/>
    <w:rsid w:val="00AE0714"/>
    <w:rsid w:val="00AE4E1D"/>
    <w:rsid w:val="00AF3568"/>
    <w:rsid w:val="00AF4065"/>
    <w:rsid w:val="00AF59B5"/>
    <w:rsid w:val="00B076DD"/>
    <w:rsid w:val="00B11982"/>
    <w:rsid w:val="00B120B7"/>
    <w:rsid w:val="00B144CB"/>
    <w:rsid w:val="00B15B9B"/>
    <w:rsid w:val="00B20618"/>
    <w:rsid w:val="00B23151"/>
    <w:rsid w:val="00B253E0"/>
    <w:rsid w:val="00B256FA"/>
    <w:rsid w:val="00B3597E"/>
    <w:rsid w:val="00B377F9"/>
    <w:rsid w:val="00B41CA0"/>
    <w:rsid w:val="00B43F9B"/>
    <w:rsid w:val="00B440E3"/>
    <w:rsid w:val="00B535A9"/>
    <w:rsid w:val="00B6140B"/>
    <w:rsid w:val="00B67356"/>
    <w:rsid w:val="00B7177D"/>
    <w:rsid w:val="00B7444A"/>
    <w:rsid w:val="00B75947"/>
    <w:rsid w:val="00B77019"/>
    <w:rsid w:val="00B776DD"/>
    <w:rsid w:val="00B8089B"/>
    <w:rsid w:val="00B826A4"/>
    <w:rsid w:val="00B94420"/>
    <w:rsid w:val="00BA179C"/>
    <w:rsid w:val="00BA1A88"/>
    <w:rsid w:val="00BA20A2"/>
    <w:rsid w:val="00BA2E0B"/>
    <w:rsid w:val="00BB4D6D"/>
    <w:rsid w:val="00BC7507"/>
    <w:rsid w:val="00BC7F4E"/>
    <w:rsid w:val="00BD005B"/>
    <w:rsid w:val="00BD38DA"/>
    <w:rsid w:val="00BD3F1E"/>
    <w:rsid w:val="00BD556B"/>
    <w:rsid w:val="00BD5EC2"/>
    <w:rsid w:val="00BE0397"/>
    <w:rsid w:val="00BE08B7"/>
    <w:rsid w:val="00BE5A12"/>
    <w:rsid w:val="00BF150A"/>
    <w:rsid w:val="00BF1CC5"/>
    <w:rsid w:val="00C15032"/>
    <w:rsid w:val="00C1549B"/>
    <w:rsid w:val="00C15BA7"/>
    <w:rsid w:val="00C22209"/>
    <w:rsid w:val="00C22CD5"/>
    <w:rsid w:val="00C33127"/>
    <w:rsid w:val="00C33885"/>
    <w:rsid w:val="00C3582F"/>
    <w:rsid w:val="00C4307C"/>
    <w:rsid w:val="00C457B1"/>
    <w:rsid w:val="00C6101C"/>
    <w:rsid w:val="00C7238B"/>
    <w:rsid w:val="00C74197"/>
    <w:rsid w:val="00C7542F"/>
    <w:rsid w:val="00C76B82"/>
    <w:rsid w:val="00C80879"/>
    <w:rsid w:val="00C828AD"/>
    <w:rsid w:val="00C8386F"/>
    <w:rsid w:val="00C90111"/>
    <w:rsid w:val="00C9071B"/>
    <w:rsid w:val="00C963D2"/>
    <w:rsid w:val="00CB646F"/>
    <w:rsid w:val="00CC0905"/>
    <w:rsid w:val="00CC4721"/>
    <w:rsid w:val="00CC6717"/>
    <w:rsid w:val="00CD18C8"/>
    <w:rsid w:val="00CD3238"/>
    <w:rsid w:val="00CD4087"/>
    <w:rsid w:val="00CE1A90"/>
    <w:rsid w:val="00CE2EE9"/>
    <w:rsid w:val="00CE6B5D"/>
    <w:rsid w:val="00CF74B6"/>
    <w:rsid w:val="00D00506"/>
    <w:rsid w:val="00D0057E"/>
    <w:rsid w:val="00D0222C"/>
    <w:rsid w:val="00D06E00"/>
    <w:rsid w:val="00D07155"/>
    <w:rsid w:val="00D165EE"/>
    <w:rsid w:val="00D1692B"/>
    <w:rsid w:val="00D17A5E"/>
    <w:rsid w:val="00D241F1"/>
    <w:rsid w:val="00D248EB"/>
    <w:rsid w:val="00D25803"/>
    <w:rsid w:val="00D27468"/>
    <w:rsid w:val="00D30DF6"/>
    <w:rsid w:val="00D32652"/>
    <w:rsid w:val="00D41F7D"/>
    <w:rsid w:val="00D4702B"/>
    <w:rsid w:val="00D53EBC"/>
    <w:rsid w:val="00D5532E"/>
    <w:rsid w:val="00D70A77"/>
    <w:rsid w:val="00D71250"/>
    <w:rsid w:val="00D744C3"/>
    <w:rsid w:val="00D85CA4"/>
    <w:rsid w:val="00DA2B8A"/>
    <w:rsid w:val="00DB39F2"/>
    <w:rsid w:val="00DB6138"/>
    <w:rsid w:val="00DC2A53"/>
    <w:rsid w:val="00DC3797"/>
    <w:rsid w:val="00DC46B7"/>
    <w:rsid w:val="00DC66C2"/>
    <w:rsid w:val="00DD102B"/>
    <w:rsid w:val="00DD3D53"/>
    <w:rsid w:val="00DF2AF2"/>
    <w:rsid w:val="00E2793F"/>
    <w:rsid w:val="00E35400"/>
    <w:rsid w:val="00E41CA6"/>
    <w:rsid w:val="00E47C8D"/>
    <w:rsid w:val="00E47D6E"/>
    <w:rsid w:val="00E51885"/>
    <w:rsid w:val="00E520C8"/>
    <w:rsid w:val="00E66338"/>
    <w:rsid w:val="00EA61FE"/>
    <w:rsid w:val="00EA7091"/>
    <w:rsid w:val="00EB1E94"/>
    <w:rsid w:val="00EC0C5C"/>
    <w:rsid w:val="00EC12BC"/>
    <w:rsid w:val="00EC7148"/>
    <w:rsid w:val="00ED522F"/>
    <w:rsid w:val="00ED6D94"/>
    <w:rsid w:val="00EE18B9"/>
    <w:rsid w:val="00EF4EF0"/>
    <w:rsid w:val="00EF7062"/>
    <w:rsid w:val="00EF728C"/>
    <w:rsid w:val="00F00FF4"/>
    <w:rsid w:val="00F0581E"/>
    <w:rsid w:val="00F102BF"/>
    <w:rsid w:val="00F103D6"/>
    <w:rsid w:val="00F157D4"/>
    <w:rsid w:val="00F17CB4"/>
    <w:rsid w:val="00F21485"/>
    <w:rsid w:val="00F26A5E"/>
    <w:rsid w:val="00F30837"/>
    <w:rsid w:val="00F377FC"/>
    <w:rsid w:val="00F42F29"/>
    <w:rsid w:val="00F47C59"/>
    <w:rsid w:val="00F53480"/>
    <w:rsid w:val="00F613EE"/>
    <w:rsid w:val="00F653D9"/>
    <w:rsid w:val="00F66BB6"/>
    <w:rsid w:val="00F710A5"/>
    <w:rsid w:val="00F76F43"/>
    <w:rsid w:val="00F83787"/>
    <w:rsid w:val="00F83835"/>
    <w:rsid w:val="00F84590"/>
    <w:rsid w:val="00F855E5"/>
    <w:rsid w:val="00F86AAE"/>
    <w:rsid w:val="00F9585F"/>
    <w:rsid w:val="00FA26DC"/>
    <w:rsid w:val="00FA64B8"/>
    <w:rsid w:val="00FC2105"/>
    <w:rsid w:val="00FC5870"/>
    <w:rsid w:val="00FD51AF"/>
    <w:rsid w:val="00FE0309"/>
    <w:rsid w:val="00FF1078"/>
    <w:rsid w:val="00FF44F1"/>
    <w:rsid w:val="00FF6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00EA"/>
  <w15:docId w15:val="{2FE6D01D-BBFB-49D2-8322-41AD8D35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996B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B67"/>
  </w:style>
  <w:style w:type="paragraph" w:styleId="Zpat">
    <w:name w:val="footer"/>
    <w:basedOn w:val="Normln"/>
    <w:link w:val="ZpatChar"/>
    <w:uiPriority w:val="99"/>
    <w:unhideWhenUsed/>
    <w:rsid w:val="00996B67"/>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B67"/>
  </w:style>
  <w:style w:type="character" w:styleId="Hypertextovodkaz">
    <w:name w:val="Hyperlink"/>
    <w:basedOn w:val="Standardnpsmoodstavce"/>
    <w:uiPriority w:val="99"/>
    <w:unhideWhenUsed/>
    <w:rsid w:val="00280A60"/>
    <w:rPr>
      <w:color w:val="0000FF" w:themeColor="hyperlink"/>
      <w:u w:val="single"/>
    </w:rPr>
  </w:style>
  <w:style w:type="character" w:customStyle="1" w:styleId="Nevyeenzmnka1">
    <w:name w:val="Nevyřešená zmínka1"/>
    <w:basedOn w:val="Standardnpsmoodstavce"/>
    <w:uiPriority w:val="99"/>
    <w:semiHidden/>
    <w:unhideWhenUsed/>
    <w:rsid w:val="00280A60"/>
    <w:rPr>
      <w:color w:val="605E5C"/>
      <w:shd w:val="clear" w:color="auto" w:fill="E1DFDD"/>
    </w:rPr>
  </w:style>
  <w:style w:type="character" w:styleId="Sledovanodkaz">
    <w:name w:val="FollowedHyperlink"/>
    <w:basedOn w:val="Standardnpsmoodstavce"/>
    <w:uiPriority w:val="99"/>
    <w:semiHidden/>
    <w:unhideWhenUsed/>
    <w:rsid w:val="00023C3C"/>
    <w:rPr>
      <w:color w:val="800080" w:themeColor="followedHyperlink"/>
      <w:u w:val="single"/>
    </w:rPr>
  </w:style>
  <w:style w:type="character" w:styleId="Odkaznakoment">
    <w:name w:val="annotation reference"/>
    <w:basedOn w:val="Standardnpsmoodstavce"/>
    <w:uiPriority w:val="99"/>
    <w:semiHidden/>
    <w:unhideWhenUsed/>
    <w:rsid w:val="0069636B"/>
    <w:rPr>
      <w:sz w:val="16"/>
      <w:szCs w:val="16"/>
    </w:rPr>
  </w:style>
  <w:style w:type="paragraph" w:styleId="Textkomente">
    <w:name w:val="annotation text"/>
    <w:basedOn w:val="Normln"/>
    <w:link w:val="TextkomenteChar"/>
    <w:uiPriority w:val="99"/>
    <w:semiHidden/>
    <w:unhideWhenUsed/>
    <w:rsid w:val="0069636B"/>
    <w:pPr>
      <w:spacing w:line="240" w:lineRule="auto"/>
    </w:pPr>
    <w:rPr>
      <w:sz w:val="20"/>
      <w:szCs w:val="20"/>
    </w:rPr>
  </w:style>
  <w:style w:type="character" w:customStyle="1" w:styleId="TextkomenteChar">
    <w:name w:val="Text komentáře Char"/>
    <w:basedOn w:val="Standardnpsmoodstavce"/>
    <w:link w:val="Textkomente"/>
    <w:uiPriority w:val="99"/>
    <w:semiHidden/>
    <w:rsid w:val="0069636B"/>
    <w:rPr>
      <w:sz w:val="20"/>
      <w:szCs w:val="20"/>
    </w:rPr>
  </w:style>
  <w:style w:type="paragraph" w:styleId="Pedmtkomente">
    <w:name w:val="annotation subject"/>
    <w:basedOn w:val="Textkomente"/>
    <w:next w:val="Textkomente"/>
    <w:link w:val="PedmtkomenteChar"/>
    <w:uiPriority w:val="99"/>
    <w:semiHidden/>
    <w:unhideWhenUsed/>
    <w:rsid w:val="0069636B"/>
    <w:rPr>
      <w:b/>
      <w:bCs/>
    </w:rPr>
  </w:style>
  <w:style w:type="character" w:customStyle="1" w:styleId="PedmtkomenteChar">
    <w:name w:val="Předmět komentáře Char"/>
    <w:basedOn w:val="TextkomenteChar"/>
    <w:link w:val="Pedmtkomente"/>
    <w:uiPriority w:val="99"/>
    <w:semiHidden/>
    <w:rsid w:val="0069636B"/>
    <w:rPr>
      <w:b/>
      <w:bCs/>
      <w:sz w:val="20"/>
      <w:szCs w:val="20"/>
    </w:rPr>
  </w:style>
  <w:style w:type="paragraph" w:styleId="Revize">
    <w:name w:val="Revision"/>
    <w:hidden/>
    <w:uiPriority w:val="99"/>
    <w:semiHidden/>
    <w:rsid w:val="0069636B"/>
    <w:pPr>
      <w:spacing w:after="0" w:line="240" w:lineRule="auto"/>
    </w:pPr>
  </w:style>
  <w:style w:type="paragraph" w:styleId="Textbubliny">
    <w:name w:val="Balloon Text"/>
    <w:basedOn w:val="Normln"/>
    <w:link w:val="TextbublinyChar"/>
    <w:uiPriority w:val="99"/>
    <w:semiHidden/>
    <w:unhideWhenUsed/>
    <w:rsid w:val="006963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636B"/>
    <w:rPr>
      <w:rFonts w:ascii="Segoe UI" w:hAnsi="Segoe UI" w:cs="Segoe UI"/>
      <w:sz w:val="18"/>
      <w:szCs w:val="18"/>
    </w:rPr>
  </w:style>
  <w:style w:type="character" w:styleId="Zdraznn">
    <w:name w:val="Emphasis"/>
    <w:basedOn w:val="Standardnpsmoodstavce"/>
    <w:uiPriority w:val="20"/>
    <w:qFormat/>
    <w:rsid w:val="00C22209"/>
    <w:rPr>
      <w:i/>
      <w:iCs/>
    </w:rPr>
  </w:style>
  <w:style w:type="character" w:customStyle="1" w:styleId="Nevyeenzmnka2">
    <w:name w:val="Nevyřešená zmínka2"/>
    <w:basedOn w:val="Standardnpsmoodstavce"/>
    <w:uiPriority w:val="99"/>
    <w:semiHidden/>
    <w:unhideWhenUsed/>
    <w:rsid w:val="00516819"/>
    <w:rPr>
      <w:color w:val="605E5C"/>
      <w:shd w:val="clear" w:color="auto" w:fill="E1DFDD"/>
    </w:rPr>
  </w:style>
  <w:style w:type="table" w:styleId="Mkatabulky">
    <w:name w:val="Table Grid"/>
    <w:basedOn w:val="Normlntabulka"/>
    <w:uiPriority w:val="39"/>
    <w:rsid w:val="0065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14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2275">
      <w:bodyDiv w:val="1"/>
      <w:marLeft w:val="0"/>
      <w:marRight w:val="0"/>
      <w:marTop w:val="0"/>
      <w:marBottom w:val="0"/>
      <w:divBdr>
        <w:top w:val="none" w:sz="0" w:space="0" w:color="auto"/>
        <w:left w:val="none" w:sz="0" w:space="0" w:color="auto"/>
        <w:bottom w:val="none" w:sz="0" w:space="0" w:color="auto"/>
        <w:right w:val="none" w:sz="0" w:space="0" w:color="auto"/>
      </w:divBdr>
      <w:divsChild>
        <w:div w:id="18088611">
          <w:marLeft w:val="0"/>
          <w:marRight w:val="0"/>
          <w:marTop w:val="0"/>
          <w:marBottom w:val="0"/>
          <w:divBdr>
            <w:top w:val="none" w:sz="0" w:space="0" w:color="auto"/>
            <w:left w:val="none" w:sz="0" w:space="0" w:color="auto"/>
            <w:bottom w:val="none" w:sz="0" w:space="0" w:color="auto"/>
            <w:right w:val="none" w:sz="0" w:space="0" w:color="auto"/>
          </w:divBdr>
        </w:div>
        <w:div w:id="833227289">
          <w:marLeft w:val="0"/>
          <w:marRight w:val="0"/>
          <w:marTop w:val="0"/>
          <w:marBottom w:val="0"/>
          <w:divBdr>
            <w:top w:val="none" w:sz="0" w:space="0" w:color="auto"/>
            <w:left w:val="none" w:sz="0" w:space="0" w:color="auto"/>
            <w:bottom w:val="none" w:sz="0" w:space="0" w:color="auto"/>
            <w:right w:val="none" w:sz="0" w:space="0" w:color="auto"/>
          </w:divBdr>
        </w:div>
        <w:div w:id="2130969650">
          <w:marLeft w:val="0"/>
          <w:marRight w:val="0"/>
          <w:marTop w:val="0"/>
          <w:marBottom w:val="0"/>
          <w:divBdr>
            <w:top w:val="none" w:sz="0" w:space="0" w:color="auto"/>
            <w:left w:val="none" w:sz="0" w:space="0" w:color="auto"/>
            <w:bottom w:val="none" w:sz="0" w:space="0" w:color="auto"/>
            <w:right w:val="none" w:sz="0" w:space="0" w:color="auto"/>
          </w:divBdr>
        </w:div>
      </w:divsChild>
    </w:div>
    <w:div w:id="91249270">
      <w:bodyDiv w:val="1"/>
      <w:marLeft w:val="0"/>
      <w:marRight w:val="0"/>
      <w:marTop w:val="0"/>
      <w:marBottom w:val="0"/>
      <w:divBdr>
        <w:top w:val="none" w:sz="0" w:space="0" w:color="auto"/>
        <w:left w:val="none" w:sz="0" w:space="0" w:color="auto"/>
        <w:bottom w:val="none" w:sz="0" w:space="0" w:color="auto"/>
        <w:right w:val="none" w:sz="0" w:space="0" w:color="auto"/>
      </w:divBdr>
    </w:div>
    <w:div w:id="189955720">
      <w:bodyDiv w:val="1"/>
      <w:marLeft w:val="0"/>
      <w:marRight w:val="0"/>
      <w:marTop w:val="0"/>
      <w:marBottom w:val="0"/>
      <w:divBdr>
        <w:top w:val="none" w:sz="0" w:space="0" w:color="auto"/>
        <w:left w:val="none" w:sz="0" w:space="0" w:color="auto"/>
        <w:bottom w:val="none" w:sz="0" w:space="0" w:color="auto"/>
        <w:right w:val="none" w:sz="0" w:space="0" w:color="auto"/>
      </w:divBdr>
    </w:div>
    <w:div w:id="366637234">
      <w:bodyDiv w:val="1"/>
      <w:marLeft w:val="0"/>
      <w:marRight w:val="0"/>
      <w:marTop w:val="0"/>
      <w:marBottom w:val="0"/>
      <w:divBdr>
        <w:top w:val="none" w:sz="0" w:space="0" w:color="auto"/>
        <w:left w:val="none" w:sz="0" w:space="0" w:color="auto"/>
        <w:bottom w:val="none" w:sz="0" w:space="0" w:color="auto"/>
        <w:right w:val="none" w:sz="0" w:space="0" w:color="auto"/>
      </w:divBdr>
      <w:divsChild>
        <w:div w:id="1014185225">
          <w:marLeft w:val="0"/>
          <w:marRight w:val="0"/>
          <w:marTop w:val="0"/>
          <w:marBottom w:val="0"/>
          <w:divBdr>
            <w:top w:val="none" w:sz="0" w:space="0" w:color="auto"/>
            <w:left w:val="none" w:sz="0" w:space="0" w:color="auto"/>
            <w:bottom w:val="none" w:sz="0" w:space="0" w:color="auto"/>
            <w:right w:val="none" w:sz="0" w:space="0" w:color="auto"/>
          </w:divBdr>
          <w:divsChild>
            <w:div w:id="3718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8216">
      <w:bodyDiv w:val="1"/>
      <w:marLeft w:val="0"/>
      <w:marRight w:val="0"/>
      <w:marTop w:val="0"/>
      <w:marBottom w:val="0"/>
      <w:divBdr>
        <w:top w:val="none" w:sz="0" w:space="0" w:color="auto"/>
        <w:left w:val="none" w:sz="0" w:space="0" w:color="auto"/>
        <w:bottom w:val="none" w:sz="0" w:space="0" w:color="auto"/>
        <w:right w:val="none" w:sz="0" w:space="0" w:color="auto"/>
      </w:divBdr>
    </w:div>
    <w:div w:id="947158338">
      <w:bodyDiv w:val="1"/>
      <w:marLeft w:val="0"/>
      <w:marRight w:val="0"/>
      <w:marTop w:val="0"/>
      <w:marBottom w:val="0"/>
      <w:divBdr>
        <w:top w:val="none" w:sz="0" w:space="0" w:color="auto"/>
        <w:left w:val="none" w:sz="0" w:space="0" w:color="auto"/>
        <w:bottom w:val="none" w:sz="0" w:space="0" w:color="auto"/>
        <w:right w:val="none" w:sz="0" w:space="0" w:color="auto"/>
      </w:divBdr>
      <w:divsChild>
        <w:div w:id="169218084">
          <w:marLeft w:val="0"/>
          <w:marRight w:val="0"/>
          <w:marTop w:val="0"/>
          <w:marBottom w:val="0"/>
          <w:divBdr>
            <w:top w:val="none" w:sz="0" w:space="0" w:color="auto"/>
            <w:left w:val="none" w:sz="0" w:space="0" w:color="auto"/>
            <w:bottom w:val="none" w:sz="0" w:space="0" w:color="auto"/>
            <w:right w:val="none" w:sz="0" w:space="0" w:color="auto"/>
          </w:divBdr>
        </w:div>
      </w:divsChild>
    </w:div>
    <w:div w:id="1185051055">
      <w:bodyDiv w:val="1"/>
      <w:marLeft w:val="0"/>
      <w:marRight w:val="0"/>
      <w:marTop w:val="0"/>
      <w:marBottom w:val="0"/>
      <w:divBdr>
        <w:top w:val="none" w:sz="0" w:space="0" w:color="auto"/>
        <w:left w:val="none" w:sz="0" w:space="0" w:color="auto"/>
        <w:bottom w:val="none" w:sz="0" w:space="0" w:color="auto"/>
        <w:right w:val="none" w:sz="0" w:space="0" w:color="auto"/>
      </w:divBdr>
    </w:div>
    <w:div w:id="1401564102">
      <w:bodyDiv w:val="1"/>
      <w:marLeft w:val="0"/>
      <w:marRight w:val="0"/>
      <w:marTop w:val="0"/>
      <w:marBottom w:val="0"/>
      <w:divBdr>
        <w:top w:val="none" w:sz="0" w:space="0" w:color="auto"/>
        <w:left w:val="none" w:sz="0" w:space="0" w:color="auto"/>
        <w:bottom w:val="none" w:sz="0" w:space="0" w:color="auto"/>
        <w:right w:val="none" w:sz="0" w:space="0" w:color="auto"/>
      </w:divBdr>
      <w:divsChild>
        <w:div w:id="2047412420">
          <w:marLeft w:val="0"/>
          <w:marRight w:val="0"/>
          <w:marTop w:val="0"/>
          <w:marBottom w:val="0"/>
          <w:divBdr>
            <w:top w:val="none" w:sz="0" w:space="0" w:color="auto"/>
            <w:left w:val="none" w:sz="0" w:space="0" w:color="auto"/>
            <w:bottom w:val="none" w:sz="0" w:space="0" w:color="auto"/>
            <w:right w:val="none" w:sz="0" w:space="0" w:color="auto"/>
          </w:divBdr>
        </w:div>
        <w:div w:id="1521161333">
          <w:marLeft w:val="0"/>
          <w:marRight w:val="0"/>
          <w:marTop w:val="0"/>
          <w:marBottom w:val="0"/>
          <w:divBdr>
            <w:top w:val="none" w:sz="0" w:space="0" w:color="auto"/>
            <w:left w:val="none" w:sz="0" w:space="0" w:color="auto"/>
            <w:bottom w:val="none" w:sz="0" w:space="0" w:color="auto"/>
            <w:right w:val="none" w:sz="0" w:space="0" w:color="auto"/>
          </w:divBdr>
        </w:div>
      </w:divsChild>
    </w:div>
    <w:div w:id="1684478533">
      <w:bodyDiv w:val="1"/>
      <w:marLeft w:val="0"/>
      <w:marRight w:val="0"/>
      <w:marTop w:val="0"/>
      <w:marBottom w:val="0"/>
      <w:divBdr>
        <w:top w:val="none" w:sz="0" w:space="0" w:color="auto"/>
        <w:left w:val="none" w:sz="0" w:space="0" w:color="auto"/>
        <w:bottom w:val="none" w:sz="0" w:space="0" w:color="auto"/>
        <w:right w:val="none" w:sz="0" w:space="0" w:color="auto"/>
      </w:divBdr>
      <w:divsChild>
        <w:div w:id="1476725943">
          <w:marLeft w:val="0"/>
          <w:marRight w:val="0"/>
          <w:marTop w:val="0"/>
          <w:marBottom w:val="0"/>
          <w:divBdr>
            <w:top w:val="none" w:sz="0" w:space="0" w:color="auto"/>
            <w:left w:val="none" w:sz="0" w:space="0" w:color="auto"/>
            <w:bottom w:val="none" w:sz="0" w:space="0" w:color="auto"/>
            <w:right w:val="none" w:sz="0" w:space="0" w:color="auto"/>
          </w:divBdr>
          <w:divsChild>
            <w:div w:id="14962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88939">
      <w:bodyDiv w:val="1"/>
      <w:marLeft w:val="0"/>
      <w:marRight w:val="0"/>
      <w:marTop w:val="0"/>
      <w:marBottom w:val="0"/>
      <w:divBdr>
        <w:top w:val="none" w:sz="0" w:space="0" w:color="auto"/>
        <w:left w:val="none" w:sz="0" w:space="0" w:color="auto"/>
        <w:bottom w:val="none" w:sz="0" w:space="0" w:color="auto"/>
        <w:right w:val="none" w:sz="0" w:space="0" w:color="auto"/>
      </w:divBdr>
      <w:divsChild>
        <w:div w:id="3426363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rp.att.com/worldwide/att-you-czech-republi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aczec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czech.org/novinky/posts/2023/march/att-hackathon-junior-2023/"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s://about.att.com/csr/believe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819</Words>
  <Characters>4836</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Eliška Crkovská</cp:lastModifiedBy>
  <cp:revision>2</cp:revision>
  <dcterms:created xsi:type="dcterms:W3CDTF">2023-04-23T14:43:00Z</dcterms:created>
  <dcterms:modified xsi:type="dcterms:W3CDTF">2023-04-23T14:43:00Z</dcterms:modified>
</cp:coreProperties>
</file>