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FB" w:rsidRDefault="000204FB" w:rsidP="000204FB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Makulární degenerace: onemocnění sítnice může končit praktickou slepotou</w:t>
      </w:r>
    </w:p>
    <w:p w:rsidR="000204FB" w:rsidRPr="002777A9" w:rsidRDefault="000204FB" w:rsidP="000204FB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2777A9">
        <w:rPr>
          <w:rFonts w:ascii="Tahoma" w:eastAsia="Tahoma" w:hAnsi="Tahoma" w:cs="Tahoma"/>
          <w:b/>
          <w:sz w:val="21"/>
          <w:szCs w:val="21"/>
        </w:rPr>
        <w:t>PRAHA, 2</w:t>
      </w:r>
      <w:r>
        <w:rPr>
          <w:rFonts w:ascii="Tahoma" w:eastAsia="Tahoma" w:hAnsi="Tahoma" w:cs="Tahoma"/>
          <w:b/>
          <w:sz w:val="21"/>
          <w:szCs w:val="21"/>
        </w:rPr>
        <w:t>5</w:t>
      </w:r>
      <w:r w:rsidRPr="002777A9">
        <w:rPr>
          <w:rFonts w:ascii="Tahoma" w:eastAsia="Tahoma" w:hAnsi="Tahoma" w:cs="Tahoma"/>
          <w:b/>
          <w:sz w:val="21"/>
          <w:szCs w:val="21"/>
        </w:rPr>
        <w:t>. SRPNA 2021 – Vlh</w:t>
      </w:r>
      <w:r>
        <w:rPr>
          <w:rFonts w:ascii="Tahoma" w:eastAsia="Tahoma" w:hAnsi="Tahoma" w:cs="Tahoma"/>
          <w:b/>
          <w:sz w:val="21"/>
          <w:szCs w:val="21"/>
        </w:rPr>
        <w:t>k</w:t>
      </w:r>
      <w:r w:rsidRPr="002777A9">
        <w:rPr>
          <w:rFonts w:ascii="Tahoma" w:eastAsia="Tahoma" w:hAnsi="Tahoma" w:cs="Tahoma"/>
          <w:b/>
          <w:sz w:val="21"/>
          <w:szCs w:val="21"/>
        </w:rPr>
        <w:t xml:space="preserve">á forma věkem podmíněné makulární degenerace – závažné onemocnění zraku, které ročně v  Česku postihne stovky lidí. S jeho léčbou je nutné začít včas, pokud nemoc propukne naplno, poškození zraku je nevratné. </w:t>
      </w:r>
    </w:p>
    <w:p w:rsidR="000204FB" w:rsidRPr="002777A9" w:rsidRDefault="000204FB" w:rsidP="000204FB">
      <w:pPr>
        <w:jc w:val="both"/>
        <w:rPr>
          <w:rFonts w:ascii="Tahoma" w:eastAsia="Tahoma" w:hAnsi="Tahoma" w:cs="Tahoma"/>
          <w:sz w:val="21"/>
          <w:szCs w:val="21"/>
        </w:rPr>
      </w:pPr>
      <w:r w:rsidRPr="002777A9">
        <w:rPr>
          <w:rFonts w:ascii="Tahoma" w:eastAsia="Tahoma" w:hAnsi="Tahoma" w:cs="Tahoma"/>
          <w:sz w:val="21"/>
          <w:szCs w:val="21"/>
        </w:rPr>
        <w:t xml:space="preserve">V Česku postihne vlhká forma věkem podmíněné makulární degenerace asi 1 500 pacientů ročně. Meziročně počty pacientů stoupají. Suchá forma onemocnění se objevuje sice častěji, její průběh je ale pomalejší a pro kvalitu zraku méně nebezpečný. </w:t>
      </w:r>
      <w:r w:rsidRPr="002777A9">
        <w:rPr>
          <w:rFonts w:ascii="Tahoma" w:eastAsia="Tahoma" w:hAnsi="Tahoma" w:cs="Tahoma"/>
          <w:color w:val="CC9900"/>
          <w:sz w:val="21"/>
          <w:szCs w:val="21"/>
        </w:rPr>
        <w:t xml:space="preserve">„Věkem podmíněná makulární degenerace je onemocnění centra sítnice potřebného pro dobré vidění. Rozlišuje se častější a méně nebezpečná suchá forma, kdy není přítomen otok a krvácení na sítnici a slábnutí zraku postupuje pozvolna. Ta se ale může změnit ve vysoce nebezpečnou vlhkou formu, kdy v sítnici vznikne otok a krvácení. Pak zrak slábne velice rychle a pacient je ohrožen praktickou slepotou,“ </w:t>
      </w:r>
      <w:r w:rsidRPr="002777A9">
        <w:rPr>
          <w:rFonts w:ascii="Tahoma" w:eastAsia="Tahoma" w:hAnsi="Tahoma" w:cs="Tahoma"/>
          <w:sz w:val="21"/>
          <w:szCs w:val="21"/>
        </w:rPr>
        <w:t xml:space="preserve">řekl Pavel Stodůlka, přednosta sítě očních klinik </w:t>
      </w:r>
      <w:hyperlink r:id="rId5">
        <w:r w:rsidRPr="002777A9">
          <w:rPr>
            <w:rFonts w:ascii="Tahoma" w:eastAsia="Tahoma" w:hAnsi="Tahoma" w:cs="Tahoma"/>
            <w:color w:val="1155CC"/>
            <w:sz w:val="21"/>
            <w:szCs w:val="21"/>
            <w:u w:val="single"/>
          </w:rPr>
          <w:t>Gemini</w:t>
        </w:r>
      </w:hyperlink>
      <w:r w:rsidRPr="002777A9">
        <w:rPr>
          <w:rFonts w:ascii="Tahoma" w:eastAsia="Tahoma" w:hAnsi="Tahoma" w:cs="Tahoma"/>
          <w:sz w:val="21"/>
          <w:szCs w:val="21"/>
        </w:rPr>
        <w:t xml:space="preserve">. </w:t>
      </w:r>
    </w:p>
    <w:p w:rsidR="000204FB" w:rsidRPr="002777A9" w:rsidRDefault="000204FB" w:rsidP="000204FB">
      <w:pPr>
        <w:shd w:val="clear" w:color="auto" w:fill="FFFFFF"/>
        <w:jc w:val="both"/>
        <w:rPr>
          <w:rFonts w:ascii="Tahoma" w:eastAsia="Tahoma" w:hAnsi="Tahoma" w:cs="Tahoma"/>
          <w:sz w:val="21"/>
          <w:szCs w:val="21"/>
        </w:rPr>
      </w:pPr>
      <w:r w:rsidRPr="002777A9">
        <w:rPr>
          <w:rFonts w:ascii="Tahoma" w:eastAsia="Tahoma" w:hAnsi="Tahoma" w:cs="Tahoma"/>
          <w:sz w:val="21"/>
          <w:szCs w:val="21"/>
        </w:rPr>
        <w:t xml:space="preserve">Při praktické slepotě člověk sice ještě vidí světlo a velké objekty, ale nerozpoznává drobnější předměty, nemůže číst a vykonávat běžné činnosti. Obtíže způsobené pokročilou vlhkou formou  makulární degenerace se už nedají vyléčit. </w:t>
      </w:r>
      <w:r w:rsidRPr="002777A9">
        <w:rPr>
          <w:rFonts w:ascii="Tahoma" w:eastAsia="Tahoma" w:hAnsi="Tahoma" w:cs="Tahoma"/>
          <w:color w:val="CC9900"/>
          <w:sz w:val="21"/>
          <w:szCs w:val="21"/>
        </w:rPr>
        <w:t>„Zpočátku se může deformovat obraz, následně se zhoršuje ostrost vidění a začínají problémy s rozpoznáváním předmětů a detailů. Často si problémů lidé všimnou nejdříve při čtení, kdy mohou vypadávat písmenka nebo části slov. Postupně vidění zeslábne natolik, že čtení už není vůbec možné a potíže činí i rozpoznávání obličejů. V případě vlhké formy může člověk pozorovat také tmavé skvrny v centru zorného pole. Toto onemocnění většinou nevede k úplné slepotě a lidem zůstává obvodové vidění a určitá soběstačnost,“</w:t>
      </w:r>
      <w:r w:rsidRPr="002777A9">
        <w:rPr>
          <w:rFonts w:ascii="Tahoma" w:eastAsia="Tahoma" w:hAnsi="Tahoma" w:cs="Tahoma"/>
          <w:b/>
          <w:color w:val="CC9900"/>
          <w:sz w:val="21"/>
          <w:szCs w:val="21"/>
        </w:rPr>
        <w:t xml:space="preserve"> </w:t>
      </w:r>
      <w:r w:rsidRPr="002777A9">
        <w:rPr>
          <w:rFonts w:ascii="Tahoma" w:eastAsia="Tahoma" w:hAnsi="Tahoma" w:cs="Tahoma"/>
          <w:sz w:val="21"/>
          <w:szCs w:val="21"/>
        </w:rPr>
        <w:t xml:space="preserve">popsal Jaroslav Polišenský, lékař oční kliniky </w:t>
      </w:r>
      <w:hyperlink r:id="rId6">
        <w:r w:rsidRPr="002777A9">
          <w:rPr>
            <w:rFonts w:ascii="Tahoma" w:eastAsia="Tahoma" w:hAnsi="Tahoma" w:cs="Tahoma"/>
            <w:color w:val="1155CC"/>
            <w:sz w:val="21"/>
            <w:szCs w:val="21"/>
          </w:rPr>
          <w:t>Gemini</w:t>
        </w:r>
      </w:hyperlink>
      <w:r w:rsidRPr="002777A9">
        <w:rPr>
          <w:rFonts w:ascii="Tahoma" w:eastAsia="Tahoma" w:hAnsi="Tahoma" w:cs="Tahoma"/>
          <w:sz w:val="21"/>
          <w:szCs w:val="21"/>
        </w:rPr>
        <w:t xml:space="preserve">. </w:t>
      </w:r>
    </w:p>
    <w:p w:rsidR="000204FB" w:rsidRPr="002777A9" w:rsidRDefault="000204FB" w:rsidP="000204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21"/>
          <w:szCs w:val="21"/>
        </w:rPr>
      </w:pPr>
      <w:r w:rsidRPr="002777A9">
        <w:rPr>
          <w:rFonts w:ascii="Tahoma" w:eastAsia="Tahoma" w:hAnsi="Tahoma" w:cs="Tahoma"/>
          <w:sz w:val="21"/>
          <w:szCs w:val="21"/>
        </w:rPr>
        <w:t xml:space="preserve">Příčin vzniku věkem podmíněné makulární degenerace je několik. Souvisí s věkem, genetickou zátěží i životním stylem. </w:t>
      </w:r>
      <w:r w:rsidRPr="002777A9">
        <w:rPr>
          <w:rFonts w:ascii="Tahoma" w:eastAsia="Tahoma" w:hAnsi="Tahoma" w:cs="Tahoma"/>
          <w:color w:val="CC9900"/>
          <w:sz w:val="21"/>
          <w:szCs w:val="21"/>
        </w:rPr>
        <w:t xml:space="preserve">„Na kvalitu zraku má neblahý vliv stres nebo nezdravá strava. Nevyvážená strava s vysokým obsahem živočišných tuků obsahujících nasycené mastné kyseliny a s nízkým obsahem omega-3 nenasycených mastných kyselin může přispět k rozvoji věkem podmíněné makulární degenerace. Ohroženější je zrak kuřáků. Kouření způsobuje kornatění tepen a tím nedostatečnou výživu sítnice,“ </w:t>
      </w:r>
      <w:r w:rsidRPr="002777A9">
        <w:rPr>
          <w:rFonts w:ascii="Tahoma" w:eastAsia="Tahoma" w:hAnsi="Tahoma" w:cs="Tahoma"/>
          <w:sz w:val="21"/>
          <w:szCs w:val="21"/>
        </w:rPr>
        <w:t>vysvětlil Pavel Stodůlka.</w:t>
      </w:r>
    </w:p>
    <w:p w:rsidR="000204FB" w:rsidRPr="002777A9" w:rsidRDefault="000204FB" w:rsidP="000204FB">
      <w:pPr>
        <w:jc w:val="both"/>
        <w:rPr>
          <w:rFonts w:ascii="Tahoma" w:eastAsia="Tahoma" w:hAnsi="Tahoma" w:cs="Tahoma"/>
          <w:sz w:val="21"/>
          <w:szCs w:val="21"/>
        </w:rPr>
      </w:pPr>
      <w:r w:rsidRPr="002777A9">
        <w:rPr>
          <w:rFonts w:ascii="Tahoma" w:eastAsia="Tahoma" w:hAnsi="Tahoma" w:cs="Tahoma"/>
          <w:sz w:val="21"/>
          <w:szCs w:val="21"/>
        </w:rPr>
        <w:t xml:space="preserve">Onemocnění nejvíce ovlivňuje genetika. Dodržováním zdravé životosprávy však lze riziko vzniku věkem podmíněné makulární degenerace snížit. </w:t>
      </w:r>
      <w:r w:rsidRPr="002777A9">
        <w:rPr>
          <w:rFonts w:ascii="Tahoma" w:eastAsia="Tahoma" w:hAnsi="Tahoma" w:cs="Tahoma"/>
          <w:color w:val="CC9900"/>
          <w:sz w:val="21"/>
          <w:szCs w:val="21"/>
        </w:rPr>
        <w:t xml:space="preserve">„Vhodné je snížit světelnou zátěž sítnice omezením intenzivního osvětlení. Sítnice potřebuje část dne odpočívat a regenerovat tak, jak je přirozené při střídání dne a noci. Umělým prodlužováním dne silnými zářivkami zkracujeme čas potřebný k její regeneraci,“ </w:t>
      </w:r>
      <w:r w:rsidRPr="002777A9">
        <w:rPr>
          <w:rFonts w:ascii="Tahoma" w:eastAsia="Tahoma" w:hAnsi="Tahoma" w:cs="Tahoma"/>
          <w:sz w:val="21"/>
          <w:szCs w:val="21"/>
        </w:rPr>
        <w:t>doporučil Pavel Stodůlka.</w:t>
      </w:r>
    </w:p>
    <w:p w:rsidR="000204FB" w:rsidRPr="002777A9" w:rsidRDefault="000204FB" w:rsidP="000204FB">
      <w:pPr>
        <w:pBdr>
          <w:bottom w:val="single" w:sz="4" w:space="1" w:color="000000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bookmarkStart w:id="0" w:name="_heading=h.gjdgxs" w:colFirst="0" w:colLast="0"/>
      <w:bookmarkEnd w:id="0"/>
      <w:r w:rsidRPr="002777A9">
        <w:rPr>
          <w:rFonts w:ascii="Tahoma" w:eastAsia="Tahoma" w:hAnsi="Tahoma" w:cs="Tahoma"/>
          <w:sz w:val="21"/>
          <w:szCs w:val="21"/>
        </w:rPr>
        <w:t xml:space="preserve">U obou forem onemocnění je zásadní zahájit léčbu včas. </w:t>
      </w:r>
      <w:r w:rsidRPr="002777A9">
        <w:rPr>
          <w:rFonts w:ascii="Tahoma" w:eastAsia="Tahoma" w:hAnsi="Tahoma" w:cs="Tahoma"/>
          <w:color w:val="CC9900"/>
          <w:sz w:val="21"/>
          <w:szCs w:val="21"/>
        </w:rPr>
        <w:t xml:space="preserve">„Pravidelné preventivní prohlídky u ambulantního očního lékaře mohou pomoci nemoc odhalit v počátcích. Pokud se s léčbou začne včas, výrazně se tím zvýší šance na záchranu zraku. Průběh suché formy lze zpomalit podpůrnými </w:t>
      </w:r>
      <w:r w:rsidRPr="002777A9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preparáty ve formě kapslí s obsahem luteinu, zeaxanthinu a antioxidantů. U vlhké formy je nasazena léčba nitroočními injekcemi. Používají se léky Lucentis a Eylea a nově Beovu. Účinný je rovněž lék Avastin, o kterém se dlouhé roky vedou spory. Lék je účinný, bezpečný a neporovnatelně levnější než jiné léky určené k léčbě vlhké formy onemocnění. Vlivem farmaceutické lobby však nebyl pro léčbu této nemoci výrobcem oficiálně určen a z nepochopitelných důvodů není pojišťovnami v ČR pro léčbu očí proplácen. Pokud by proplácen byl, oční lékaři by mohli pomoci více pacientům s tímto onemocněním,“ </w:t>
      </w:r>
      <w:r w:rsidRPr="002777A9">
        <w:rPr>
          <w:rFonts w:ascii="Tahoma" w:eastAsia="Tahoma" w:hAnsi="Tahoma" w:cs="Tahoma"/>
          <w:sz w:val="21"/>
          <w:szCs w:val="21"/>
        </w:rPr>
        <w:t>uzavřel Pavel Stodůlka.</w:t>
      </w:r>
    </w:p>
    <w:p w:rsidR="000204FB" w:rsidRDefault="000204FB" w:rsidP="000204FB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b/>
        </w:rPr>
        <w:t>KONTAKT PRO MÉDIA:</w:t>
      </w:r>
    </w:p>
    <w:p w:rsidR="000204FB" w:rsidRDefault="000204FB" w:rsidP="000204FB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:rsidR="000204FB" w:rsidRDefault="000204FB" w:rsidP="000204FB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5C75A864" wp14:editId="28C9E8F5">
            <wp:extent cx="833620" cy="132741"/>
            <wp:effectExtent l="0" t="0" r="0" b="0"/>
            <wp:docPr id="15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04FB" w:rsidRDefault="000204FB" w:rsidP="000204FB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0204FB" w:rsidRDefault="000204FB" w:rsidP="000204FB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:rsidR="000204FB" w:rsidRDefault="000204FB" w:rsidP="000204FB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10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:rsidR="000204FB" w:rsidRDefault="000204FB" w:rsidP="000204FB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Soukromá oční klinika Gemini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:rsidR="000204FB" w:rsidRDefault="000204FB" w:rsidP="000204FB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11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:rsidR="000204FB" w:rsidRDefault="000204FB" w:rsidP="000204FB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Gemini – největší soukromou oční kliniku v Česku. Několik očních operací, například centraci vychýlené lidské čočky nebo implantaci presbyopické fakické čočky, provedl jako první oční chirurg na světě a řadu očních operací zavedl jako první v Česku. Vyvíjí nové lasery pro oční chirurgii, jako např. CAPSULaser. Přednáší na prestižních mezinárodních očních kongresech, vyučuje v kurzech pro zahraniční oční lékaře a byl zvolen prezidentem AECOS – Americko–evropského kongresu oční chirurgie. V roce 2019 si Pavel Stodůlka na své konto připsal další dvě světová prvenství – jako první oční chirurg na světě provedl operaci šedého zákalu novým femtomatrixovým laserem, který jako jediný disponuje robotickým ramenem a zároveň je nejrychlejším na světě. Druhým prvenstvím byla operace, takzvaná rotace lentikuly, která sníží astigmatismus oka pacienta (nesprávné zakřivení rohovky). Pravidelně se umisťuje v žebříčku nejoblíbenějších lékařů v Rakousku, v roce 2021 byl zvolen již potřetí.</w:t>
      </w:r>
    </w:p>
    <w:p w:rsidR="000204FB" w:rsidRDefault="000204FB" w:rsidP="000204FB">
      <w:pPr>
        <w:rPr>
          <w:rFonts w:ascii="Tahoma" w:eastAsia="Tahoma" w:hAnsi="Tahoma" w:cs="Tahoma"/>
        </w:rPr>
      </w:pPr>
    </w:p>
    <w:p w:rsidR="000204FB" w:rsidRDefault="000204FB" w:rsidP="000204FB">
      <w:pPr>
        <w:rPr>
          <w:rFonts w:ascii="Tahoma" w:eastAsia="Tahoma" w:hAnsi="Tahoma" w:cs="Tahoma"/>
        </w:rPr>
      </w:pPr>
    </w:p>
    <w:p w:rsidR="000204FB" w:rsidRDefault="000204FB" w:rsidP="000204FB">
      <w:pPr>
        <w:rPr>
          <w:rFonts w:ascii="Tahoma" w:eastAsia="Tahoma" w:hAnsi="Tahoma" w:cs="Tahoma"/>
        </w:rPr>
      </w:pPr>
    </w:p>
    <w:p w:rsidR="000204FB" w:rsidRDefault="000204FB" w:rsidP="000204FB">
      <w:pPr>
        <w:rPr>
          <w:rFonts w:ascii="Tahoma" w:eastAsia="Tahoma" w:hAnsi="Tahoma" w:cs="Tahoma"/>
        </w:rPr>
      </w:pPr>
    </w:p>
    <w:p w:rsidR="00E373B8" w:rsidRDefault="00E373B8">
      <w:bookmarkStart w:id="1" w:name="_heading=h.30j0zll" w:colFirst="0" w:colLast="0"/>
      <w:bookmarkStart w:id="2" w:name="_GoBack"/>
      <w:bookmarkEnd w:id="1"/>
      <w:bookmarkEnd w:id="2"/>
    </w:p>
    <w:sectPr w:rsidR="00E373B8">
      <w:headerReference w:type="default" r:id="rId12"/>
      <w:footerReference w:type="default" r:id="rId13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46EAE60E" wp14:editId="3C887DEE">
          <wp:extent cx="3105193" cy="600083"/>
          <wp:effectExtent l="0" t="0" r="0" b="0"/>
          <wp:docPr id="16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0204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FB"/>
    <w:rsid w:val="000204FB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4FB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4FB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4FB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4FB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emini.cz/" TargetMode="External"/><Relationship Id="rId11" Type="http://schemas.openxmlformats.org/officeDocument/2006/relationships/hyperlink" Target="http://www.lasik.cz/cs/zivotopis/" TargetMode="External"/><Relationship Id="rId5" Type="http://schemas.openxmlformats.org/officeDocument/2006/relationships/hyperlink" Target="http://www.gemini.cz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emi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2021-08-24T20:48:00Z</dcterms:created>
  <dcterms:modified xsi:type="dcterms:W3CDTF">2021-08-24T20:48:00Z</dcterms:modified>
</cp:coreProperties>
</file>