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B841" w14:textId="77777777" w:rsidR="008F75D6" w:rsidRDefault="008F75D6" w:rsidP="008F75D6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Ke studiu oční medicíny mladé lékaře často přivede vlastní zkušenost</w:t>
      </w:r>
    </w:p>
    <w:p w14:paraId="64C97824" w14:textId="77777777" w:rsidR="008F75D6" w:rsidRDefault="008F75D6" w:rsidP="008F75D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24. ŘÍJNA 2022 – České zdravotnictví se dlouhodobě potýká s nedostatkem personálu. Podle odhadů chybí v republice až tři tisíce lékařů. Lékaři chybí napříč specializacemi. Kritický nedostatek je například dětských psychologů, pediatrů nebo zubařů. Také očních lékařů je nedostatek. </w:t>
      </w:r>
    </w:p>
    <w:p w14:paraId="2012F7D0" w14:textId="77777777" w:rsidR="008F75D6" w:rsidRDefault="008F75D6" w:rsidP="008F75D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Česku zájem o studium zdravotnických oborů obecně roste. Jedno z nejdůležitějších rozhodnutí, která během studií na lékařské fakultě studenti učiní, je výběr specializace. Na rozdíl od západní Evropy a Ameriky, kde je oční lékařství nejprestižnější specializací na špičce žebříčku a je to obor určený jen pro ty nejlepší, je v Česku o něj zájem spíše průměrný.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„Oftalmologie je v rámci medicíny velmi úzká profilace a studenti se jí během studia dotknou jen okrajově. Z pohovorů s mladými lékaři vychází, že se k oční medicíně dostali buď na základě vlastní zkušenosti s očními vadami či nemocemi, jako pacienti nebo v rodině. Případně pochází z rodiny, kde je některý z příbuzných očním lékařem. Často také v oftalmologii najdou zalíbení během lékařské praxe,“ </w:t>
      </w:r>
      <w:r>
        <w:rPr>
          <w:rFonts w:ascii="Tahoma" w:eastAsia="Tahoma" w:hAnsi="Tahoma" w:cs="Tahoma"/>
          <w:sz w:val="21"/>
          <w:szCs w:val="21"/>
        </w:rPr>
        <w:t xml:space="preserve">uvedl Tomáš </w:t>
      </w:r>
      <w:proofErr w:type="spellStart"/>
      <w:r>
        <w:rPr>
          <w:rFonts w:ascii="Tahoma" w:eastAsia="Tahoma" w:hAnsi="Tahoma" w:cs="Tahoma"/>
          <w:sz w:val="21"/>
          <w:szCs w:val="21"/>
        </w:rPr>
        <w:t>Jošek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HR manažer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2B9AE46" w14:textId="77777777" w:rsidR="008F75D6" w:rsidRDefault="008F75D6" w:rsidP="008F75D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Oční lékaři schází nejen v nemocnicích a ordinacích, s personálními problémy se potýkají i soukromé kliniky. Ty často nabízejí lepší platové i provozní podmínky a příležitost nabízejí i začínajícím lékařům.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„Oční lékaři nemají po absolvování vysoké školy velké problémy najít uplatnění – naopak kliniky se o ně ‚perou'. Lékaři si tak zpravidla mohou vybírat, kde svou praxi odstartují. Častou volbou jsou soukromé oční kliniky, které kromě vyššího platu nabízejí i jednosměnný provoz bez nočních nebo celodenních služeb. Naše klinika patří mezi akreditovaná vzdělávací zařízení, takže se praxe na klinice počítá do přípravy k atestaci. Dáváme příležitost mladým lékařům absolventům lékařské fakulty, aby si mohli vyzkoušet široké spektrum činností a zjistit, kde vidí své uplatnění. Dlouhodobě se nám daří vychovávat z absolventů špičkové operatéry,“ </w:t>
      </w:r>
      <w:r>
        <w:rPr>
          <w:rFonts w:ascii="Tahoma" w:eastAsia="Tahoma" w:hAnsi="Tahoma" w:cs="Tahoma"/>
          <w:sz w:val="21"/>
          <w:szCs w:val="21"/>
        </w:rPr>
        <w:t>popsal Pavel Stodůlka.</w:t>
      </w:r>
    </w:p>
    <w:p w14:paraId="785F6062" w14:textId="77777777" w:rsidR="008F75D6" w:rsidRDefault="008F75D6" w:rsidP="008F75D6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problémech s nedostatkem lékařů se podepisují i odchody mladých absolventů do zahraničí. Každý rok opustí brány osmi lékařských fakult v České republice zhruba tisícovka začínajících lékařů, až třetina z nich přitom vyrazí rovnou za hranice.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„Česká oční chirurgie patří ve světovém měřítku k jedněm z nejlepších. Vybavení očních klinik je na velmi vysoké úrovni. Lékaři mohou pracovat s nejmodernějšími lasery, vícero operací bylo v Česku provedeno vůbec poprvé na světě,“ </w:t>
      </w:r>
      <w:r>
        <w:rPr>
          <w:rFonts w:ascii="Tahoma" w:eastAsia="Tahoma" w:hAnsi="Tahoma" w:cs="Tahoma"/>
          <w:sz w:val="21"/>
          <w:szCs w:val="21"/>
        </w:rPr>
        <w:t>uvedl Pavel Stodůlka.</w:t>
      </w:r>
    </w:p>
    <w:p w14:paraId="7E018F33" w14:textId="77777777" w:rsidR="008F75D6" w:rsidRDefault="008F75D6" w:rsidP="008F75D6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druhou stranu do Česka přicházejí i lékaři z jiných zemí. V Česku pracuje přes čtyři tisíce lékařů a téměř 2 500 zdravotních sester se zahraničním původem napříč obory. Česká oční chirurgie má ve světě zvučné jméno. Začít lékařskou praxi v tuzemsku není ale pro zahraniční lékaře jednoduché.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„Lékaři z ciziny se dělí na tři skupiny. První jsou lékaři ze Slovenska – bez rozdílu, zda vystudovali v Česku nebo na Slovensku – zde je nejjednodušší možnost je zaměstnávat. Byrokratický proces je relativně krátký a slovenský lékař může v Česku pracovat velmi rychle. Druhou skupinu představují lékaři cizí státní příslušnosti, kteří lékařskou fakultu vystudují v Česku. V případě občanů Evropské unie se opět jedná o relativně krátký proces, do kterého potom vstupuje pracovní povolení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vydávané cizineckou policií. V případě lékařů s občanstvím mimo EU je proces daleko složitější a zdlouhavý. Zásadní otázkou potom zůstává zkouška z českého jazyka, bez které cizinec nemůže pracovat na pozici lékaře. Poslední skupinu tvoří lékaři, kteří studovali mimo Českou republiku – jejich zaměstnávání je velmi komplikované a pro malé nebo úzce specializované pracoviště téměř nereálné,“ </w:t>
      </w:r>
      <w:r>
        <w:rPr>
          <w:rFonts w:ascii="Tahoma" w:eastAsia="Tahoma" w:hAnsi="Tahoma" w:cs="Tahoma"/>
          <w:sz w:val="21"/>
          <w:szCs w:val="21"/>
        </w:rPr>
        <w:t xml:space="preserve">vyjmenoval Tomáš </w:t>
      </w:r>
      <w:proofErr w:type="spellStart"/>
      <w:r>
        <w:rPr>
          <w:rFonts w:ascii="Tahoma" w:eastAsia="Tahoma" w:hAnsi="Tahoma" w:cs="Tahoma"/>
          <w:sz w:val="21"/>
          <w:szCs w:val="21"/>
        </w:rPr>
        <w:t>Jošek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CDFA49F" w14:textId="77777777" w:rsidR="008F75D6" w:rsidRDefault="008F75D6" w:rsidP="008F75D6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 vývojem oční chirurgie a zapojením moderních technologií při operacích kliniky hledají i další, nemedicínské profese.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„Situace na trhu práce v odborných zdravotnických profesích se dlouhodobě nelepší, naopak opravdových specialistů ve zdravotnictví každým rokem ubývá. Aktuálně nabíráme lékaře, střední zdravotnický personál,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optometristy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ortoptisty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 ale i biomedicínské inženýry nebo IT speciality,“ </w:t>
      </w:r>
      <w:r>
        <w:rPr>
          <w:rFonts w:ascii="Tahoma" w:eastAsia="Tahoma" w:hAnsi="Tahoma" w:cs="Tahoma"/>
          <w:sz w:val="21"/>
          <w:szCs w:val="21"/>
        </w:rPr>
        <w:t xml:space="preserve">uzavřel Tomáš </w:t>
      </w:r>
      <w:proofErr w:type="spellStart"/>
      <w:r>
        <w:rPr>
          <w:rFonts w:ascii="Tahoma" w:eastAsia="Tahoma" w:hAnsi="Tahoma" w:cs="Tahoma"/>
          <w:sz w:val="21"/>
          <w:szCs w:val="21"/>
        </w:rPr>
        <w:t>Jošek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ABB1C70" w14:textId="77777777" w:rsidR="008F75D6" w:rsidRDefault="008F75D6" w:rsidP="008F75D6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073EC2C4" w14:textId="77777777" w:rsidR="008F75D6" w:rsidRDefault="008F75D6" w:rsidP="008F75D6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0DC29706" w14:textId="77777777" w:rsidR="008F75D6" w:rsidRDefault="008F75D6" w:rsidP="008F75D6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2F32C17" wp14:editId="15EF3B29">
            <wp:extent cx="833620" cy="132741"/>
            <wp:effectExtent l="0" t="0" r="0" b="0"/>
            <wp:docPr id="37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286F08" w14:textId="77777777" w:rsidR="008F75D6" w:rsidRDefault="008F75D6" w:rsidP="008F75D6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13388C68" w14:textId="77777777" w:rsidR="008F75D6" w:rsidRDefault="008F75D6" w:rsidP="008F75D6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7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7B6F270D" w14:textId="77777777" w:rsidR="008F75D6" w:rsidRDefault="008F75D6" w:rsidP="008F75D6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723A238B" w14:textId="77777777" w:rsidR="008F75D6" w:rsidRDefault="008F75D6" w:rsidP="008F75D6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prim. MUDr. PAVEL STODŮLKA, Ph.D., FEBOS-CR, </w:t>
      </w:r>
      <w:hyperlink r:id="rId8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www.lasik.cz</w:t>
        </w:r>
      </w:hyperlink>
    </w:p>
    <w:p w14:paraId="3B727538" w14:textId="77777777" w:rsidR="008F75D6" w:rsidRDefault="008F75D6" w:rsidP="008F75D6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0" w:name="_heading=h.1fob9te" w:colFirst="0" w:colLast="0"/>
      <w:bookmarkEnd w:id="0"/>
      <w:r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>
        <w:rPr>
          <w:rFonts w:ascii="Tahoma" w:eastAsia="Tahoma" w:hAnsi="Tahoma" w:cs="Tahoma"/>
          <w:sz w:val="16"/>
          <w:szCs w:val="16"/>
        </w:rPr>
        <w:t>Gemini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>
        <w:rPr>
          <w:rFonts w:ascii="Tahoma" w:eastAsia="Tahoma" w:hAnsi="Tahoma" w:cs="Tahoma"/>
          <w:sz w:val="16"/>
          <w:szCs w:val="16"/>
        </w:rPr>
        <w:t>fakické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6"/>
          <w:szCs w:val="16"/>
        </w:rPr>
        <w:t>CAPSULaser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>
        <w:rPr>
          <w:rFonts w:ascii="Tahoma" w:eastAsia="Tahoma" w:hAnsi="Tahoma" w:cs="Tahoma"/>
          <w:sz w:val="16"/>
          <w:szCs w:val="16"/>
        </w:rPr>
        <w:t>Americko</w:t>
      </w:r>
      <w:proofErr w:type="spellEnd"/>
      <w:r>
        <w:rPr>
          <w:rFonts w:ascii="Tahoma" w:eastAsia="Tahoma" w:hAnsi="Tahoma" w:cs="Tahoma"/>
          <w:sz w:val="16"/>
          <w:szCs w:val="16"/>
        </w:rPr>
        <w:t>–evropského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6"/>
          <w:szCs w:val="16"/>
        </w:rPr>
        <w:t>lentikuly</w:t>
      </w:r>
      <w:proofErr w:type="spellEnd"/>
      <w:r>
        <w:rPr>
          <w:rFonts w:ascii="Tahoma" w:eastAsia="Tahoma" w:hAnsi="Tahoma" w:cs="Tahoma"/>
          <w:sz w:val="16"/>
          <w:szCs w:val="16"/>
        </w:rPr>
        <w:t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</w:t>
      </w:r>
    </w:p>
    <w:p w14:paraId="3107CA93" w14:textId="77777777" w:rsidR="008F75D6" w:rsidRDefault="008F75D6" w:rsidP="008F75D6"/>
    <w:p w14:paraId="6A321CF6" w14:textId="77777777" w:rsidR="008F75D6" w:rsidRDefault="008F75D6"/>
    <w:sectPr w:rsidR="008F75D6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4552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C311216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4E57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1A732D29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0A40CB0" wp14:editId="10879D46">
          <wp:extent cx="3105193" cy="600083"/>
          <wp:effectExtent l="0" t="0" r="0" b="0"/>
          <wp:docPr id="38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4F98314B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A7FB51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610992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B91A40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30FEF7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B20AFE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5C9421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5AB985E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13AF3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3F25DC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9C61DC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6305D8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E40FE7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42E1FE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E49547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3FB3FD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E8B9AB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2796E8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D52E8E" w14:textId="77777777" w:rsidR="00291B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D6"/>
    <w:rsid w:val="008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9218"/>
  <w15:chartTrackingRefBased/>
  <w15:docId w15:val="{3276CACC-C3A7-44EB-B837-533EAF7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5D6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ik.cz/cs/zivotop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min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a@pearmedia.cz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2022-10-02T09:02:00Z</dcterms:created>
  <dcterms:modified xsi:type="dcterms:W3CDTF">2022-10-02T09:02:00Z</dcterms:modified>
</cp:coreProperties>
</file>