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24DC1" w14:textId="77777777" w:rsidR="00AA1A62" w:rsidRPr="008B73DC" w:rsidRDefault="00AA1A62" w:rsidP="00AA1A62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8B73DC">
        <w:rPr>
          <w:rFonts w:ascii="Tahoma" w:eastAsia="Tahoma" w:hAnsi="Tahoma" w:cs="Tahoma"/>
          <w:b/>
          <w:sz w:val="38"/>
          <w:szCs w:val="38"/>
        </w:rPr>
        <w:t>Jaké benefity frčí ve světě jedniček a nul? Neomezená dovolená, meditace i vodní dýmky</w:t>
      </w:r>
    </w:p>
    <w:p w14:paraId="6FEDB476" w14:textId="77777777" w:rsidR="00AA1A62" w:rsidRPr="00BD325C" w:rsidRDefault="00AA1A62" w:rsidP="00AA1A6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22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DUBNA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2024 – </w:t>
      </w:r>
      <w:r>
        <w:rPr>
          <w:rFonts w:ascii="Tahoma" w:eastAsia="Tahoma" w:hAnsi="Tahoma" w:cs="Tahoma"/>
          <w:b/>
          <w:sz w:val="21"/>
          <w:szCs w:val="21"/>
        </w:rPr>
        <w:t xml:space="preserve">Finanční ohodnocení a </w:t>
      </w:r>
      <w:r>
        <w:rPr>
          <w:rFonts w:ascii="Tahoma" w:eastAsia="Tahoma" w:hAnsi="Tahoma" w:cs="Tahoma"/>
          <w:b/>
          <w:bCs/>
          <w:sz w:val="21"/>
          <w:szCs w:val="21"/>
        </w:rPr>
        <w:t>oblast benefitů jsou při rozhodování o nové pracovní pozici podstatné pro 20 procent „</w:t>
      </w:r>
      <w:proofErr w:type="spellStart"/>
      <w:r>
        <w:rPr>
          <w:rFonts w:ascii="Tahoma" w:eastAsia="Tahoma" w:hAnsi="Tahoma" w:cs="Tahoma"/>
          <w:b/>
          <w:bCs/>
          <w:sz w:val="21"/>
          <w:szCs w:val="21"/>
        </w:rPr>
        <w:t>ajťáků</w:t>
      </w:r>
      <w:proofErr w:type="spellEnd"/>
      <w:r>
        <w:rPr>
          <w:rFonts w:ascii="Tahoma" w:eastAsia="Tahoma" w:hAnsi="Tahoma" w:cs="Tahoma"/>
          <w:b/>
          <w:bCs/>
          <w:sz w:val="21"/>
          <w:szCs w:val="21"/>
        </w:rPr>
        <w:t>“ a 27 procent „</w:t>
      </w:r>
      <w:proofErr w:type="spellStart"/>
      <w:r>
        <w:rPr>
          <w:rFonts w:ascii="Tahoma" w:eastAsia="Tahoma" w:hAnsi="Tahoma" w:cs="Tahoma"/>
          <w:b/>
          <w:bCs/>
          <w:sz w:val="21"/>
          <w:szCs w:val="21"/>
        </w:rPr>
        <w:t>ajťaček</w:t>
      </w:r>
      <w:proofErr w:type="spellEnd"/>
      <w:r>
        <w:rPr>
          <w:rFonts w:ascii="Tahoma" w:eastAsia="Tahoma" w:hAnsi="Tahoma" w:cs="Tahoma"/>
          <w:b/>
          <w:bCs/>
          <w:sz w:val="21"/>
          <w:szCs w:val="21"/>
        </w:rPr>
        <w:t xml:space="preserve">“ – vyplývá to z březnového průzkumu kariérní platformy pro IT komunitu </w:t>
      </w:r>
      <w:proofErr w:type="spellStart"/>
      <w:r>
        <w:rPr>
          <w:rFonts w:ascii="Tahoma" w:eastAsia="Tahoma" w:hAnsi="Tahoma" w:cs="Tahoma"/>
          <w:b/>
          <w:bCs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b/>
          <w:bCs/>
          <w:sz w:val="21"/>
          <w:szCs w:val="21"/>
        </w:rPr>
        <w:t xml:space="preserve">. Vedle klasických požadavků, jako je časová flexibilita, neomezená dovolená nebo špičkové technologické vybavení, se objevuje i řada bizarností.  </w:t>
      </w:r>
    </w:p>
    <w:p w14:paraId="0D30FA6C" w14:textId="77777777" w:rsidR="00AA1A62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Pracovní pozice v oboru informačních technologií patří k nejlépe placeným v Česku. Průměrný plat se pohybuje kolem 75 tisíc korun. Kromě toho jsou počítačoví experti zvyklí na nadstandardní nabídku výhod. Právě benefity jsou pro ně při rozhodování o nové pozici klíčové. </w:t>
      </w:r>
      <w:r w:rsidRPr="00AD29A5">
        <w:rPr>
          <w:rFonts w:ascii="Tahoma" w:eastAsia="Tahoma" w:hAnsi="Tahoma" w:cs="Tahoma"/>
          <w:sz w:val="21"/>
          <w:szCs w:val="21"/>
        </w:rPr>
        <w:t xml:space="preserve">Některé společnosti sází při náboru na silnou značku, s tím ale </w:t>
      </w:r>
      <w:r>
        <w:rPr>
          <w:rFonts w:ascii="Tahoma" w:eastAsia="Tahoma" w:hAnsi="Tahoma" w:cs="Tahoma"/>
          <w:sz w:val="21"/>
          <w:szCs w:val="21"/>
        </w:rPr>
        <w:t xml:space="preserve">v </w:t>
      </w:r>
      <w:r w:rsidRPr="00AD29A5">
        <w:rPr>
          <w:rFonts w:ascii="Tahoma" w:eastAsia="Tahoma" w:hAnsi="Tahoma" w:cs="Tahoma"/>
          <w:sz w:val="21"/>
          <w:szCs w:val="21"/>
        </w:rPr>
        <w:t>IT komunitě příliš nepochodí, uchazečům musejí nabídnout víc než konkurence a vždy nejde jen o plat.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AD29A5">
        <w:rPr>
          <w:rFonts w:ascii="Tahoma" w:eastAsia="Tahoma" w:hAnsi="Tahoma" w:cs="Tahoma"/>
          <w:sz w:val="21"/>
          <w:szCs w:val="21"/>
        </w:rPr>
        <w:t>Nižší mzdu může zatraktivnit hodnota benefitů</w:t>
      </w:r>
      <w:r>
        <w:rPr>
          <w:rFonts w:ascii="Tahoma" w:eastAsia="Tahoma" w:hAnsi="Tahoma" w:cs="Tahoma"/>
          <w:sz w:val="21"/>
          <w:szCs w:val="21"/>
        </w:rPr>
        <w:t>. V žebříčku popularity se na prvních příčkách objevují ty týkající se volného času.</w:t>
      </w:r>
      <w:r w:rsidRPr="00AD29A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„Jedním z nejatraktivnějších benefitů je časová flexibilita, která </w:t>
      </w:r>
      <w:r w:rsidRPr="00452C98">
        <w:rPr>
          <w:rFonts w:ascii="Tahoma" w:eastAsia="Tahoma" w:hAnsi="Tahoma" w:cs="Tahoma"/>
          <w:color w:val="CC9900"/>
          <w:sz w:val="21"/>
          <w:szCs w:val="21"/>
        </w:rPr>
        <w:t>umožňuje zaměstnancům lépe vyvážit svůj pracovní život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452C98">
        <w:rPr>
          <w:rFonts w:ascii="Tahoma" w:eastAsia="Tahoma" w:hAnsi="Tahoma" w:cs="Tahoma"/>
          <w:color w:val="CC9900"/>
          <w:sz w:val="21"/>
          <w:szCs w:val="21"/>
        </w:rPr>
        <w:t>osobním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S tím souvisí i stále častější požadavky na možnost neomezené dovolené, </w:t>
      </w:r>
      <w:r w:rsidRPr="00D262F6">
        <w:rPr>
          <w:rFonts w:ascii="Tahoma" w:eastAsia="Tahoma" w:hAnsi="Tahoma" w:cs="Tahoma"/>
          <w:color w:val="CC9900"/>
          <w:sz w:val="21"/>
          <w:szCs w:val="21"/>
        </w:rPr>
        <w:t>která umožňuje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262F6">
        <w:rPr>
          <w:rFonts w:ascii="Tahoma" w:eastAsia="Tahoma" w:hAnsi="Tahoma" w:cs="Tahoma"/>
          <w:color w:val="CC9900"/>
          <w:sz w:val="21"/>
          <w:szCs w:val="21"/>
        </w:rPr>
        <w:t xml:space="preserve">flexibilně plánovat své volno bez </w:t>
      </w:r>
      <w:r>
        <w:rPr>
          <w:rFonts w:ascii="Tahoma" w:eastAsia="Tahoma" w:hAnsi="Tahoma" w:cs="Tahoma"/>
          <w:color w:val="CC9900"/>
          <w:sz w:val="21"/>
          <w:szCs w:val="21"/>
        </w:rPr>
        <w:t>limitů</w:t>
      </w:r>
      <w:r w:rsidRPr="00D262F6">
        <w:rPr>
          <w:rFonts w:ascii="Tahoma" w:eastAsia="Tahoma" w:hAnsi="Tahoma" w:cs="Tahoma"/>
          <w:color w:val="CC9900"/>
          <w:sz w:val="21"/>
          <w:szCs w:val="21"/>
        </w:rPr>
        <w:t xml:space="preserve"> stanovených počtem dnů volna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D262F6">
        <w:rPr>
          <w:rFonts w:ascii="Tahoma" w:eastAsia="Tahoma" w:hAnsi="Tahoma" w:cs="Tahoma"/>
          <w:color w:val="CC9900"/>
          <w:sz w:val="21"/>
          <w:szCs w:val="21"/>
        </w:rPr>
        <w:t xml:space="preserve">Dalším populárním benefitem je možnost </w:t>
      </w:r>
      <w:proofErr w:type="spellStart"/>
      <w:r w:rsidRPr="00D262F6">
        <w:rPr>
          <w:rFonts w:ascii="Tahoma" w:eastAsia="Tahoma" w:hAnsi="Tahoma" w:cs="Tahoma"/>
          <w:color w:val="CC9900"/>
          <w:sz w:val="21"/>
          <w:szCs w:val="21"/>
        </w:rPr>
        <w:t>sabatiklu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– delší placené tvůrčí období volna,“ </w:t>
      </w:r>
      <w:r>
        <w:rPr>
          <w:rFonts w:ascii="Tahoma" w:eastAsia="Tahoma" w:hAnsi="Tahoma" w:cs="Tahoma"/>
          <w:sz w:val="21"/>
          <w:szCs w:val="21"/>
        </w:rPr>
        <w:t xml:space="preserve">vyjmenovala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2B03B5E9" w14:textId="77777777" w:rsidR="00AA1A62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rostoucími požadavky na víc volného času souvisí i stále žádanější čtyřdenní pracovní doba. </w:t>
      </w:r>
      <w:r w:rsidRPr="00D262F6">
        <w:rPr>
          <w:rFonts w:ascii="Tahoma" w:eastAsia="Tahoma" w:hAnsi="Tahoma" w:cs="Tahoma"/>
          <w:sz w:val="21"/>
          <w:szCs w:val="21"/>
        </w:rPr>
        <w:t>Koncept kratšího pracovního týdne</w:t>
      </w:r>
      <w:r>
        <w:rPr>
          <w:rFonts w:ascii="Tahoma" w:eastAsia="Tahoma" w:hAnsi="Tahoma" w:cs="Tahoma"/>
          <w:sz w:val="21"/>
          <w:szCs w:val="21"/>
        </w:rPr>
        <w:t xml:space="preserve"> nejvíce uplatňují Islanďané, kde ho využívá přes </w:t>
      </w:r>
      <w:r w:rsidRPr="00D262F6">
        <w:rPr>
          <w:rFonts w:ascii="Tahoma" w:eastAsia="Tahoma" w:hAnsi="Tahoma" w:cs="Tahoma"/>
          <w:sz w:val="21"/>
          <w:szCs w:val="21"/>
        </w:rPr>
        <w:t xml:space="preserve">85 procent </w:t>
      </w:r>
      <w:r>
        <w:rPr>
          <w:rFonts w:ascii="Tahoma" w:eastAsia="Tahoma" w:hAnsi="Tahoma" w:cs="Tahoma"/>
          <w:sz w:val="21"/>
          <w:szCs w:val="21"/>
        </w:rPr>
        <w:t>pracujících</w:t>
      </w:r>
      <w:r w:rsidRPr="00D262F6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Pro české zaměstnance je kratší pracovní týden prozatím jen hudbou budoucnosti.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K nastavení čtyřdenního pracovního týdne se firmy v Česku staví zatím převážně negativně. Největší obavy mají z toho, že kratší pracovní týden nezvýší produktivitu zaměstnanců a firma tak bude muset zaměstnat větší počet lidí. Kratší pracovní týden vyžaduje jiné plánování práce, vyšší pracovní nasazení i větší důvěru mezi zaměstnancem a zaměstnavatelem. Většina odborníků se shoduje, že na plošné zavedení o den kratšího pracovního týdne v České republice ještě nenazrál čas. Nicméně firmy, které se rozhodly zkrácený model zavést, včetně té naší, mají prozatím převážně pozitivní zkušenosti,“ </w:t>
      </w:r>
      <w:r>
        <w:rPr>
          <w:rFonts w:ascii="Tahoma" w:hAnsi="Tahoma" w:cs="Tahoma"/>
          <w:bCs/>
          <w:noProof/>
          <w:sz w:val="21"/>
          <w:szCs w:val="21"/>
        </w:rPr>
        <w:t xml:space="preserve">řekla </w:t>
      </w:r>
      <w:r w:rsidRPr="00CD6B22">
        <w:rPr>
          <w:rFonts w:ascii="Tahoma" w:eastAsia="Tahoma" w:hAnsi="Tahoma" w:cs="Tahoma"/>
          <w:sz w:val="21"/>
          <w:szCs w:val="21"/>
        </w:rPr>
        <w:t xml:space="preserve">Olga Hyklová, majitelka a výkonná ředitelka personální agentury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Advantage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CD6B22">
        <w:rPr>
          <w:rFonts w:ascii="Tahoma" w:eastAsia="Tahoma" w:hAnsi="Tahoma" w:cs="Tahoma"/>
          <w:sz w:val="21"/>
          <w:szCs w:val="21"/>
        </w:rPr>
        <w:t>Consulting</w:t>
      </w:r>
      <w:proofErr w:type="spellEnd"/>
      <w:r w:rsidRPr="00CD6B22">
        <w:rPr>
          <w:rFonts w:ascii="Tahoma" w:eastAsia="Tahoma" w:hAnsi="Tahoma" w:cs="Tahoma"/>
          <w:sz w:val="21"/>
          <w:szCs w:val="21"/>
        </w:rPr>
        <w:t>.</w:t>
      </w:r>
    </w:p>
    <w:p w14:paraId="486679B8" w14:textId="77777777" w:rsidR="00AA1A62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informačních technologiích ale platí jiná pravidla a počty firem, které kratší pracovní týden svým zaměstnancům nabízí, roste.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„IT odborníci jsou zvyklí pracovat samostatně, zpravidla z domova, pracovní dobu si sami plánovat a úkoly plnit zodpovědně. Některé firmy v Česku tak už svým počítačovým expertům čtyřdenní pracovní dobu nabízejí a právě oblast IT je odvětví, kde by mohl kratší pracovní týden velmi dobře fungovat a motivovat zaměstnance k lepším výkonům,“ </w:t>
      </w:r>
      <w:r>
        <w:rPr>
          <w:rFonts w:ascii="Tahoma" w:hAnsi="Tahoma" w:cs="Tahoma"/>
          <w:bCs/>
          <w:noProof/>
          <w:sz w:val="21"/>
          <w:szCs w:val="21"/>
        </w:rPr>
        <w:t xml:space="preserve">dodala </w:t>
      </w:r>
      <w:r w:rsidRPr="00CD6B22">
        <w:rPr>
          <w:rFonts w:ascii="Tahoma" w:eastAsia="Tahoma" w:hAnsi="Tahoma" w:cs="Tahoma"/>
          <w:sz w:val="21"/>
          <w:szCs w:val="21"/>
        </w:rPr>
        <w:t>Olga Hyklová.</w:t>
      </w:r>
    </w:p>
    <w:p w14:paraId="1E586C06" w14:textId="77777777" w:rsidR="00AA1A62" w:rsidRPr="004C3E87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Rostoucí zájem IT firem o zkrácenou pracovní dobu potvrzuje i </w:t>
      </w:r>
      <w:r w:rsidRPr="00F60427">
        <w:rPr>
          <w:rFonts w:ascii="Tahoma" w:eastAsia="Tahoma" w:hAnsi="Tahoma" w:cs="Tahoma"/>
          <w:sz w:val="21"/>
          <w:szCs w:val="21"/>
        </w:rPr>
        <w:t>Denisa Janatová</w:t>
      </w:r>
      <w:r>
        <w:rPr>
          <w:rFonts w:ascii="Tahoma" w:eastAsia="Tahoma" w:hAnsi="Tahoma" w:cs="Tahoma"/>
          <w:sz w:val="21"/>
          <w:szCs w:val="21"/>
        </w:rPr>
        <w:t xml:space="preserve">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  <w:r w:rsidRPr="00F604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 xml:space="preserve">Některé společnosti zavádějí tento model opatrně a zaměstnanci mohou například končit v pátek </w:t>
      </w:r>
      <w:r>
        <w:rPr>
          <w:rFonts w:ascii="Tahoma" w:eastAsia="Tahoma" w:hAnsi="Tahoma" w:cs="Tahoma"/>
          <w:color w:val="CC9900"/>
          <w:sz w:val="21"/>
          <w:szCs w:val="21"/>
        </w:rPr>
        <w:t>v 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>poledne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Právě pátek bývá v množství firem dnem, kdy jsou 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>omezené počty meetingů nebo j</w:t>
      </w:r>
      <w:r>
        <w:rPr>
          <w:rFonts w:ascii="Tahoma" w:eastAsia="Tahoma" w:hAnsi="Tahoma" w:cs="Tahoma"/>
          <w:color w:val="CC9900"/>
          <w:sz w:val="21"/>
          <w:szCs w:val="21"/>
        </w:rPr>
        <w:t>de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o den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 xml:space="preserve"> vyčleněný na samostudium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 xml:space="preserve"> Společnosti hodnotí tento krok jako 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správný zejména v IT,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u 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>ekonomických a kreativních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pozic</w:t>
      </w:r>
      <w:r w:rsidRPr="004C3E87">
        <w:rPr>
          <w:rFonts w:ascii="Tahoma" w:eastAsia="Tahoma" w:hAnsi="Tahoma" w:cs="Tahoma"/>
          <w:color w:val="CC9900"/>
          <w:sz w:val="21"/>
          <w:szCs w:val="21"/>
        </w:rPr>
        <w:t>. Model pozitivně ovlivňuje firemní kulturu, zaměstnanci mají více času na rodinu a osobní rozvoj, aniž by to zasáhlo do produktivity práce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řekla.</w:t>
      </w:r>
    </w:p>
    <w:p w14:paraId="4134F666" w14:textId="77777777" w:rsidR="00AA1A62" w:rsidRPr="008B73DC" w:rsidRDefault="00AA1A62" w:rsidP="00AA1A6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 IT specialisty je samozřejmostí nejmodernější vybavení v podobě služebních telefonů, tabletů a počítačů. Význam pro ně má i vlastní rozvoj a dostupnost kvalitní zdravotní péče.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52C98">
        <w:rPr>
          <w:rFonts w:ascii="Tahoma" w:eastAsia="Tahoma" w:hAnsi="Tahoma" w:cs="Tahoma"/>
          <w:color w:val="CC9900"/>
          <w:sz w:val="21"/>
          <w:szCs w:val="21"/>
        </w:rPr>
        <w:t>Důležitou součástí benefitů v IT jsou profesní rozvojové kurzy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452C98">
        <w:rPr>
          <w:rFonts w:ascii="Tahoma" w:eastAsia="Tahoma" w:hAnsi="Tahoma" w:cs="Tahoma"/>
          <w:color w:val="CC9900"/>
          <w:sz w:val="21"/>
          <w:szCs w:val="21"/>
        </w:rPr>
        <w:t>školení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špičkové vybavení. Žádaným benefitem je poskytování zdravotní péče. Neméně podstatná je pro „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ajťáky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“ péče o duševní zdraví, například v podobě pravidelných wellness aktivit. Velmi žádaným benefitem je možnost využívat 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služeb </w:t>
      </w:r>
      <w:proofErr w:type="spellStart"/>
      <w:r w:rsidRPr="00AF5D65">
        <w:rPr>
          <w:rFonts w:ascii="Tahoma" w:eastAsia="Tahoma" w:hAnsi="Tahoma" w:cs="Tahoma"/>
          <w:color w:val="CC9900"/>
          <w:sz w:val="21"/>
          <w:szCs w:val="21"/>
        </w:rPr>
        <w:t>Employee</w:t>
      </w:r>
      <w:proofErr w:type="spellEnd"/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 w:rsidRPr="00AF5D65">
        <w:rPr>
          <w:rFonts w:ascii="Tahoma" w:eastAsia="Tahoma" w:hAnsi="Tahoma" w:cs="Tahoma"/>
          <w:color w:val="CC9900"/>
          <w:sz w:val="21"/>
          <w:szCs w:val="21"/>
        </w:rPr>
        <w:t>Assistance</w:t>
      </w:r>
      <w:proofErr w:type="spellEnd"/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 Program, které zahrnují konzultace s právníky, psychologickou podporu, finanční poradenství a další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sdělila Kateřina Marešová.</w:t>
      </w:r>
    </w:p>
    <w:p w14:paraId="27DD8731" w14:textId="77777777" w:rsidR="00AA1A62" w:rsidRPr="00AB542F" w:rsidRDefault="00AA1A62" w:rsidP="00AA1A62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Atraktivita benefitů je jedním z hlavních nástrojů, který „</w:t>
      </w:r>
      <w:proofErr w:type="spellStart"/>
      <w:r>
        <w:rPr>
          <w:rFonts w:ascii="Tahoma" w:eastAsia="Tahoma" w:hAnsi="Tahoma" w:cs="Tahoma"/>
          <w:sz w:val="21"/>
          <w:szCs w:val="21"/>
        </w:rPr>
        <w:t>ajťáky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ve firmě udrží. Pokud firma </w:t>
      </w:r>
      <w:r w:rsidRPr="002F4C0B">
        <w:rPr>
          <w:rFonts w:ascii="Tahoma" w:eastAsia="Tahoma" w:hAnsi="Tahoma" w:cs="Tahoma"/>
          <w:sz w:val="21"/>
          <w:szCs w:val="21"/>
        </w:rPr>
        <w:t xml:space="preserve">pravidelně </w:t>
      </w:r>
      <w:r>
        <w:rPr>
          <w:rFonts w:ascii="Tahoma" w:eastAsia="Tahoma" w:hAnsi="Tahoma" w:cs="Tahoma"/>
          <w:sz w:val="21"/>
          <w:szCs w:val="21"/>
        </w:rPr>
        <w:t>nabídku benefitů neaktualizuje</w:t>
      </w:r>
      <w:r w:rsidRPr="002F4C0B">
        <w:rPr>
          <w:rFonts w:ascii="Tahoma" w:eastAsia="Tahoma" w:hAnsi="Tahoma" w:cs="Tahoma"/>
          <w:sz w:val="21"/>
          <w:szCs w:val="21"/>
        </w:rPr>
        <w:t xml:space="preserve"> v souladu s potřebami na trhu práce</w:t>
      </w:r>
      <w:r>
        <w:rPr>
          <w:rFonts w:ascii="Tahoma" w:eastAsia="Tahoma" w:hAnsi="Tahoma" w:cs="Tahoma"/>
          <w:sz w:val="21"/>
          <w:szCs w:val="21"/>
        </w:rPr>
        <w:t>,</w:t>
      </w:r>
      <w:r w:rsidRPr="002F4C0B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nenabízí dostatek výhod nebo je dokonce neposkytuje vůbec, je takřka jisté, že o počítačového experta brzy přijde.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452C98">
        <w:rPr>
          <w:rFonts w:ascii="Tahoma" w:hAnsi="Tahoma" w:cs="Tahoma"/>
          <w:bCs/>
          <w:noProof/>
          <w:color w:val="CC9900"/>
          <w:sz w:val="21"/>
          <w:szCs w:val="21"/>
        </w:rPr>
        <w:t xml:space="preserve">Náš aktuální průzkum ukazuje rozdílnou míru spokojenosti zaměstnanců s nabídkou benefitů v závislosti na velikosti firmy. Zaměstnanci v mezinárodních korporátech vykazují nejvyšší míru spokojenosti.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Z</w:t>
      </w:r>
      <w:r w:rsidRPr="00452C98">
        <w:rPr>
          <w:rFonts w:ascii="Tahoma" w:hAnsi="Tahoma" w:cs="Tahoma"/>
          <w:bCs/>
          <w:noProof/>
          <w:color w:val="CC9900"/>
          <w:sz w:val="21"/>
          <w:szCs w:val="21"/>
        </w:rPr>
        <w:t>aměstnanci startupů, i když nejsou příliš spokojeni s nabídkou benefitů, nalézají uspokojení v tom, že je práce baví. Nejhorší situaci mají zaměstnanci českých malých firem, kteří nevnímají přínos benefitů a ani je nenahrazuje výše mzdy, což je důvodem k aktivnímu hledání nových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452C98">
        <w:rPr>
          <w:rFonts w:ascii="Tahoma" w:hAnsi="Tahoma" w:cs="Tahoma"/>
          <w:bCs/>
          <w:noProof/>
          <w:color w:val="CC9900"/>
          <w:sz w:val="21"/>
          <w:szCs w:val="21"/>
        </w:rPr>
        <w:t>příležitostí. Zaměstnanci českých korporací jsou pak nejvíce otevření k novým pracovním příležitostem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popsala Denisa Janatová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14:paraId="789817FF" w14:textId="77777777" w:rsidR="00AA1A62" w:rsidRPr="00DF7281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Některé benefity jsou součástí odměňování zaměstnanců automaticky, o jiné si musejí zaměstnanci říct, o některých ani nevědí a jiné nevyužijí.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2F4C0B">
        <w:rPr>
          <w:rFonts w:ascii="Tahoma" w:hAnsi="Tahoma" w:cs="Tahoma"/>
          <w:bCs/>
          <w:noProof/>
          <w:color w:val="CC9900"/>
          <w:sz w:val="21"/>
          <w:szCs w:val="21"/>
        </w:rPr>
        <w:t>Společnosti by měly průběžně sbírat zpětnou vazbu od svých zaměstnanců ohledně atraktivity poskytovaných benefitů.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2F4C0B">
        <w:rPr>
          <w:rFonts w:ascii="Tahoma" w:hAnsi="Tahoma" w:cs="Tahoma"/>
          <w:bCs/>
          <w:noProof/>
          <w:color w:val="CC9900"/>
          <w:sz w:val="21"/>
          <w:szCs w:val="21"/>
        </w:rPr>
        <w:t>Mnoho společností nabízí velmi široké spektrum benefitů, o některé ale zaměstnanci nejeví zájem.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Například v našem březnovém průzkumu mezi IT specialisty uvedlo 49,2 procenta respondentů, že o nabízených benefitech ví, nevyčerpá je ale zdaleka všechny. Celkem 66 procent respondentů uvedlo, že pokud by měli možnost </w:t>
      </w:r>
      <w:r w:rsidRPr="002F4C0B">
        <w:rPr>
          <w:rFonts w:ascii="Tahoma" w:hAnsi="Tahoma" w:cs="Tahoma"/>
          <w:bCs/>
          <w:noProof/>
          <w:color w:val="CC9900"/>
          <w:sz w:val="21"/>
          <w:szCs w:val="21"/>
        </w:rPr>
        <w:t>překlopi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t</w:t>
      </w:r>
      <w:r w:rsidRPr="002F4C0B">
        <w:rPr>
          <w:rFonts w:ascii="Tahoma" w:hAnsi="Tahoma" w:cs="Tahoma"/>
          <w:bCs/>
          <w:noProof/>
          <w:color w:val="CC9900"/>
          <w:sz w:val="21"/>
          <w:szCs w:val="21"/>
        </w:rPr>
        <w:t xml:space="preserve"> finanční hodnotu benefitů do mzdy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udělali by to,“ </w:t>
      </w:r>
      <w:r>
        <w:rPr>
          <w:rFonts w:ascii="Tahoma" w:hAnsi="Tahoma" w:cs="Tahoma"/>
          <w:bCs/>
          <w:noProof/>
          <w:sz w:val="21"/>
          <w:szCs w:val="21"/>
        </w:rPr>
        <w:t>řekla Denisa Janatová.</w:t>
      </w:r>
    </w:p>
    <w:p w14:paraId="7DDD907D" w14:textId="77777777" w:rsidR="00AA1A62" w:rsidRPr="00FA46CA" w:rsidRDefault="00AA1A62" w:rsidP="00AA1A62">
      <w:pPr>
        <w:jc w:val="both"/>
        <w:rPr>
          <w:rFonts w:ascii="Tahoma" w:eastAsia="Tahoma" w:hAnsi="Tahoma" w:cs="Tahoma"/>
          <w:color w:val="FF00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Ti nejlepší počítačoví experti jsou si moc dobře vědomi své hodnoty pro firmu, vedle vysokého finančního ohodnocení se nebojí požádat i o benefity, které společnost nenabízí</w:t>
      </w:r>
      <w:r w:rsidRPr="00D57F8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Personalisté se často setkávají i s velmi zvláštními požadavky.</w:t>
      </w:r>
      <w:r w:rsidRPr="00D57F8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Během své praxe jsem se setkala s různými požadavky na benefity, mezi ty nejzajímavější patřily denní masáže a meditační místnost ve firmě. </w:t>
      </w:r>
      <w:r>
        <w:rPr>
          <w:rFonts w:ascii="Tahoma" w:eastAsia="Tahoma" w:hAnsi="Tahoma" w:cs="Tahoma"/>
          <w:color w:val="CC9900"/>
          <w:sz w:val="21"/>
          <w:szCs w:val="21"/>
        </w:rPr>
        <w:t>Jedním z dalších nadstandardních požadavků byla třeba také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 točená Kofola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>kuchyňce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Jeden z uchazečů požadoval 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možnost kouření vodní dýmky během meetingů. </w:t>
      </w:r>
      <w:r>
        <w:rPr>
          <w:rFonts w:ascii="Tahoma" w:eastAsia="Tahoma" w:hAnsi="Tahoma" w:cs="Tahoma"/>
          <w:color w:val="CC9900"/>
          <w:sz w:val="21"/>
          <w:szCs w:val="21"/>
        </w:rPr>
        <w:t>K těm bizarnějším požadavkům patřil</w:t>
      </w:r>
      <w:r w:rsidRPr="00AF5D65">
        <w:rPr>
          <w:rFonts w:ascii="Tahoma" w:eastAsia="Tahoma" w:hAnsi="Tahoma" w:cs="Tahoma"/>
          <w:color w:val="CC9900"/>
          <w:sz w:val="21"/>
          <w:szCs w:val="21"/>
        </w:rPr>
        <w:t xml:space="preserve"> nápad s požární tyčí místo schodiště, která by umožňovala rychlejší sestup z kanceláře ve vyšším patře</w:t>
      </w:r>
      <w:r>
        <w:rPr>
          <w:rFonts w:ascii="Tahoma" w:eastAsia="Tahoma" w:hAnsi="Tahoma" w:cs="Tahoma"/>
          <w:color w:val="CC9900"/>
          <w:sz w:val="21"/>
          <w:szCs w:val="21"/>
        </w:rPr>
        <w:t>, nejsem si ale jistá, zda by ji zaměstnanci chtěli využívat i pro cestu vzhůru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 Denisa Janatová.</w:t>
      </w:r>
    </w:p>
    <w:p w14:paraId="37FCF92E" w14:textId="77777777" w:rsidR="00AA1A62" w:rsidRPr="00E053CF" w:rsidRDefault="00AA1A62" w:rsidP="00AA1A62">
      <w:pPr>
        <w:pBdr>
          <w:top w:val="single" w:sz="4" w:space="1" w:color="auto"/>
          <w:bottom w:val="single" w:sz="4" w:space="1" w:color="auto"/>
        </w:pBdr>
        <w:rPr>
          <w:rFonts w:ascii="Tahoma" w:eastAsia="Tahoma" w:hAnsi="Tahoma" w:cs="Tahoma"/>
          <w:b/>
          <w:i/>
          <w:iCs/>
          <w:sz w:val="16"/>
          <w:szCs w:val="16"/>
        </w:rPr>
      </w:pP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 xml:space="preserve">V tiskové zprávě byla použita data z průzkumu společnosti </w:t>
      </w:r>
      <w:proofErr w:type="spellStart"/>
      <w:r>
        <w:rPr>
          <w:rFonts w:ascii="Tahoma" w:eastAsia="Tahoma" w:hAnsi="Tahoma" w:cs="Tahoma"/>
          <w:bCs/>
          <w:i/>
          <w:iCs/>
          <w:sz w:val="16"/>
          <w:szCs w:val="16"/>
        </w:rPr>
        <w:t>s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mitio</w:t>
      </w:r>
      <w:proofErr w:type="spellEnd"/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 xml:space="preserve"> z března 2024. V průzkumu odpovídalo 68,7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t xml:space="preserve"> % 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mužů,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br/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31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t xml:space="preserve"> 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% žen, 0,3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t xml:space="preserve"> 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 xml:space="preserve">% 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t xml:space="preserve">respondentů 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se zařadilo do kategorie „nespecif</w:t>
      </w:r>
      <w:r>
        <w:rPr>
          <w:rFonts w:ascii="Tahoma" w:eastAsia="Tahoma" w:hAnsi="Tahoma" w:cs="Tahoma"/>
          <w:bCs/>
          <w:i/>
          <w:iCs/>
          <w:sz w:val="16"/>
          <w:szCs w:val="16"/>
        </w:rPr>
        <w:t>ik</w:t>
      </w:r>
      <w:r w:rsidRPr="00532E67">
        <w:rPr>
          <w:rFonts w:ascii="Tahoma" w:eastAsia="Tahoma" w:hAnsi="Tahoma" w:cs="Tahoma"/>
          <w:bCs/>
          <w:i/>
          <w:iCs/>
          <w:sz w:val="16"/>
          <w:szCs w:val="16"/>
        </w:rPr>
        <w:t>ované/jiné</w:t>
      </w:r>
      <w:r w:rsidRPr="00532E67">
        <w:rPr>
          <w:rFonts w:ascii="Tahoma" w:eastAsia="Tahoma" w:hAnsi="Tahoma" w:cs="Tahoma"/>
          <w:b/>
          <w:i/>
          <w:iCs/>
          <w:sz w:val="16"/>
          <w:szCs w:val="16"/>
        </w:rPr>
        <w:t>“</w:t>
      </w:r>
      <w:r>
        <w:rPr>
          <w:rFonts w:ascii="Tahoma" w:eastAsia="Tahoma" w:hAnsi="Tahoma" w:cs="Tahoma"/>
          <w:b/>
          <w:i/>
          <w:iCs/>
          <w:sz w:val="16"/>
          <w:szCs w:val="16"/>
        </w:rPr>
        <w:t>.</w:t>
      </w:r>
    </w:p>
    <w:p w14:paraId="7EF03798" w14:textId="77777777" w:rsidR="00AA1A62" w:rsidRDefault="00AA1A62" w:rsidP="00AA1A62">
      <w:pPr>
        <w:jc w:val="both"/>
        <w:rPr>
          <w:rFonts w:ascii="Tahoma" w:eastAsia="Tahoma" w:hAnsi="Tahoma" w:cs="Tahoma"/>
          <w:b/>
        </w:rPr>
      </w:pPr>
    </w:p>
    <w:p w14:paraId="6091B2E9" w14:textId="77777777" w:rsidR="00AA1A62" w:rsidRPr="00062CB9" w:rsidRDefault="00AA1A62" w:rsidP="00AA1A6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508975AD" w14:textId="77777777" w:rsidR="00AA1A62" w:rsidRDefault="00AA1A62" w:rsidP="00AA1A62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474504E" w14:textId="77777777" w:rsidR="00AA1A62" w:rsidRDefault="00AA1A62" w:rsidP="00AA1A62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59394DD" wp14:editId="49C2B049">
            <wp:extent cx="828675" cy="131954"/>
            <wp:effectExtent l="0" t="0" r="0" b="0"/>
            <wp:docPr id="410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398DBD" w14:textId="77777777" w:rsidR="00AA1A62" w:rsidRDefault="00AA1A62" w:rsidP="00AA1A6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63FF577C" w14:textId="77777777" w:rsidR="00AA1A62" w:rsidRPr="0036094B" w:rsidRDefault="00AA1A62" w:rsidP="00AA1A62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5CC295B" w14:textId="77777777" w:rsidR="00AA1A62" w:rsidRDefault="00AA1A62" w:rsidP="00AA1A62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7" w:history="1">
        <w:r w:rsidRPr="00D63E0E">
          <w:rPr>
            <w:rStyle w:val="Hypertextovodkaz"/>
            <w:rFonts w:ascii="Tahoma" w:eastAsia="Tahoma" w:hAnsi="Tahoma" w:cs="Tahoma"/>
            <w:b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45B64D3" w14:textId="77777777" w:rsidR="00AA1A62" w:rsidRPr="00985C85" w:rsidRDefault="00AA1A62" w:rsidP="00AA1A6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985C85">
        <w:rPr>
          <w:rFonts w:ascii="Tahoma" w:eastAsia="Tahoma" w:hAnsi="Tahoma" w:cs="Tahoma"/>
          <w:bCs/>
          <w:sz w:val="18"/>
          <w:szCs w:val="18"/>
        </w:rPr>
        <w:t xml:space="preserve">Na začátku bylo </w:t>
      </w:r>
      <w:proofErr w:type="spellStart"/>
      <w:r w:rsidRPr="00985C85">
        <w:rPr>
          <w:rFonts w:ascii="Tahoma" w:eastAsia="Tahoma" w:hAnsi="Tahoma" w:cs="Tahoma"/>
          <w:bCs/>
          <w:sz w:val="18"/>
          <w:szCs w:val="18"/>
        </w:rPr>
        <w:t>smitio</w:t>
      </w:r>
      <w:proofErr w:type="spellEnd"/>
      <w:r w:rsidRPr="00985C85">
        <w:rPr>
          <w:rFonts w:ascii="Tahoma" w:eastAsia="Tahoma" w:hAnsi="Tahoma" w:cs="Tahoma"/>
          <w:bCs/>
          <w:sz w:val="18"/>
          <w:szCs w:val="18"/>
        </w:rPr>
        <w:t xml:space="preserve"> kariérní platformou pro IT komunitu, která klade důraz na transparentnost a otevřenou komunikaci. </w:t>
      </w:r>
      <w:r>
        <w:rPr>
          <w:rFonts w:ascii="Tahoma" w:eastAsia="Tahoma" w:hAnsi="Tahoma" w:cs="Tahoma"/>
          <w:bCs/>
          <w:sz w:val="18"/>
          <w:szCs w:val="18"/>
        </w:rPr>
        <w:t>V</w:t>
      </w:r>
      <w:r w:rsidRPr="00985C85">
        <w:rPr>
          <w:rFonts w:ascii="Tahoma" w:eastAsia="Tahoma" w:hAnsi="Tahoma" w:cs="Tahoma"/>
          <w:bCs/>
          <w:sz w:val="18"/>
          <w:szCs w:val="18"/>
        </w:rPr>
        <w:t xml:space="preserve"> rychle se měnícím a dynamickém trhu</w:t>
      </w:r>
      <w:r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985C85">
        <w:rPr>
          <w:rFonts w:ascii="Tahoma" w:eastAsia="Tahoma" w:hAnsi="Tahoma" w:cs="Tahoma"/>
          <w:bCs/>
          <w:sz w:val="18"/>
          <w:szCs w:val="18"/>
        </w:rPr>
        <w:t xml:space="preserve">se </w:t>
      </w:r>
      <w:proofErr w:type="spellStart"/>
      <w:r w:rsidRPr="00985C85">
        <w:rPr>
          <w:rFonts w:ascii="Tahoma" w:eastAsia="Tahoma" w:hAnsi="Tahoma" w:cs="Tahoma"/>
          <w:bCs/>
          <w:sz w:val="18"/>
          <w:szCs w:val="18"/>
        </w:rPr>
        <w:t>smitio</w:t>
      </w:r>
      <w:proofErr w:type="spellEnd"/>
      <w:r w:rsidRPr="00985C85">
        <w:rPr>
          <w:rFonts w:ascii="Tahoma" w:eastAsia="Tahoma" w:hAnsi="Tahoma" w:cs="Tahoma"/>
          <w:bCs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 w:rsidRPr="00985C85">
        <w:rPr>
          <w:rFonts w:ascii="Tahoma" w:eastAsia="Tahoma" w:hAnsi="Tahoma" w:cs="Tahoma"/>
          <w:bCs/>
          <w:sz w:val="18"/>
          <w:szCs w:val="18"/>
        </w:rPr>
        <w:t>recruitmentu</w:t>
      </w:r>
      <w:proofErr w:type="spellEnd"/>
      <w:r w:rsidRPr="00985C85">
        <w:rPr>
          <w:rFonts w:ascii="Tahoma" w:eastAsia="Tahoma" w:hAnsi="Tahoma" w:cs="Tahoma"/>
          <w:bCs/>
          <w:sz w:val="18"/>
          <w:szCs w:val="18"/>
        </w:rPr>
        <w:t>.</w:t>
      </w:r>
    </w:p>
    <w:p w14:paraId="1137A130" w14:textId="77777777" w:rsidR="00AA1A62" w:rsidRPr="00AF5D65" w:rsidRDefault="00AA1A62" w:rsidP="00AA1A62">
      <w:pPr>
        <w:jc w:val="both"/>
        <w:rPr>
          <w:rFonts w:ascii="Tahoma" w:eastAsia="Tahoma" w:hAnsi="Tahoma" w:cs="Tahoma"/>
          <w:bCs/>
          <w:sz w:val="18"/>
          <w:szCs w:val="18"/>
        </w:rPr>
      </w:pPr>
      <w:proofErr w:type="spellStart"/>
      <w:r w:rsidRPr="00985C85">
        <w:rPr>
          <w:rFonts w:ascii="Tahoma" w:eastAsia="Tahoma" w:hAnsi="Tahoma" w:cs="Tahoma"/>
          <w:bCs/>
          <w:sz w:val="18"/>
          <w:szCs w:val="18"/>
        </w:rPr>
        <w:t>Smitio</w:t>
      </w:r>
      <w:proofErr w:type="spellEnd"/>
      <w:r w:rsidRPr="00985C85">
        <w:rPr>
          <w:rFonts w:ascii="Tahoma" w:eastAsia="Tahoma" w:hAnsi="Tahoma" w:cs="Tahoma"/>
          <w:bCs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 w:rsidRPr="00985C85">
        <w:rPr>
          <w:rFonts w:ascii="Tahoma" w:eastAsia="Tahoma" w:hAnsi="Tahoma" w:cs="Tahoma"/>
          <w:bCs/>
          <w:sz w:val="18"/>
          <w:szCs w:val="18"/>
        </w:rPr>
        <w:t>Smitio</w:t>
      </w:r>
      <w:proofErr w:type="spellEnd"/>
      <w:r w:rsidRPr="00985C85">
        <w:rPr>
          <w:rFonts w:ascii="Tahoma" w:eastAsia="Tahoma" w:hAnsi="Tahoma" w:cs="Tahoma"/>
          <w:bCs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1E2F5A33" w14:textId="77777777" w:rsidR="00AA1A62" w:rsidRDefault="00AA1A62" w:rsidP="00AA1A62"/>
    <w:p w14:paraId="19A40D01" w14:textId="77777777" w:rsidR="00AA1A62" w:rsidRDefault="00AA1A62" w:rsidP="00AA1A62"/>
    <w:p w14:paraId="602C4118" w14:textId="77777777" w:rsidR="00AA1A62" w:rsidRDefault="00AA1A62"/>
    <w:sectPr w:rsidR="00AA1A62" w:rsidSect="00100C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B8E0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BDB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</w:t>
    </w:r>
  </w:p>
  <w:p w14:paraId="71088745" w14:textId="77777777" w:rsidR="00000000" w:rsidRPr="009C49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  <w14:ligatures w14:val="standardContextual"/>
      </w:rPr>
      <w:drawing>
        <wp:inline distT="0" distB="0" distL="0" distR="0" wp14:anchorId="678F82A0" wp14:editId="07932532">
          <wp:extent cx="2054516" cy="485775"/>
          <wp:effectExtent l="0" t="0" r="3175" b="0"/>
          <wp:docPr id="6087670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767031" name="Obrázek 608767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TISKOVÁ ZPRÁVA</w:t>
    </w:r>
  </w:p>
  <w:p w14:paraId="6F3A682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BBD8A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74133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12829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29CCA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E9BFF2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992E2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8C48B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CD5C8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63AA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7E48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BAAE5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AC02F4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E29C8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9C73F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E197AA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846F0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A354A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F2611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8420B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2"/>
    <w:rsid w:val="00100CF8"/>
    <w:rsid w:val="00A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8A56"/>
  <w15:chartTrackingRefBased/>
  <w15:docId w15:val="{D478DB58-0A80-445A-96B3-128A278B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A62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1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mitio.com/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2024-04-18T12:03:00Z</dcterms:created>
  <dcterms:modified xsi:type="dcterms:W3CDTF">2024-04-18T12:03:00Z</dcterms:modified>
</cp:coreProperties>
</file>