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FA76" w14:textId="19F0B6DA" w:rsidR="004816CE" w:rsidRPr="00E65458" w:rsidRDefault="00E65458" w:rsidP="004B40F0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E65458">
        <w:rPr>
          <w:rFonts w:ascii="Tahoma" w:eastAsia="Tahoma" w:hAnsi="Tahoma" w:cs="Tahoma"/>
          <w:b/>
          <w:sz w:val="40"/>
          <w:szCs w:val="40"/>
        </w:rPr>
        <w:t>JA Czech: finanční gramotnost a podnikavost na školách</w:t>
      </w:r>
      <w:r w:rsidR="0086200F">
        <w:rPr>
          <w:rFonts w:ascii="Tahoma" w:eastAsia="Tahoma" w:hAnsi="Tahoma" w:cs="Tahoma"/>
          <w:b/>
          <w:sz w:val="40"/>
          <w:szCs w:val="40"/>
        </w:rPr>
        <w:t xml:space="preserve"> – z</w:t>
      </w:r>
      <w:r w:rsidRPr="00E65458">
        <w:rPr>
          <w:rFonts w:ascii="Tahoma" w:eastAsia="Tahoma" w:hAnsi="Tahoma" w:cs="Tahoma"/>
          <w:b/>
          <w:sz w:val="40"/>
          <w:szCs w:val="40"/>
        </w:rPr>
        <w:t xml:space="preserve">ájem vzrostl </w:t>
      </w:r>
      <w:r w:rsidR="003E700E" w:rsidRPr="00E65458">
        <w:rPr>
          <w:rFonts w:ascii="Tahoma" w:eastAsia="Tahoma" w:hAnsi="Tahoma" w:cs="Tahoma"/>
          <w:b/>
          <w:sz w:val="40"/>
          <w:szCs w:val="40"/>
        </w:rPr>
        <w:t>o 40 procent</w:t>
      </w:r>
      <w:r w:rsidR="00DE0D62" w:rsidRPr="00E65458">
        <w:rPr>
          <w:rFonts w:ascii="Tahoma" w:eastAsia="Tahoma" w:hAnsi="Tahoma" w:cs="Tahoma"/>
          <w:b/>
          <w:sz w:val="40"/>
          <w:szCs w:val="40"/>
        </w:rPr>
        <w:t xml:space="preserve"> </w:t>
      </w:r>
    </w:p>
    <w:p w14:paraId="7616F691" w14:textId="264FBDBE" w:rsidR="00E74115" w:rsidRPr="00A05E95" w:rsidRDefault="00D25803" w:rsidP="00E74115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A05E95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A05E95" w:rsidRPr="00A05E95">
        <w:rPr>
          <w:rFonts w:ascii="Tahoma" w:eastAsia="Tahoma" w:hAnsi="Tahoma" w:cs="Tahoma"/>
          <w:b/>
          <w:sz w:val="21"/>
          <w:szCs w:val="21"/>
        </w:rPr>
        <w:t>20</w:t>
      </w:r>
      <w:r w:rsidR="00CB5DC1" w:rsidRPr="00A05E95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0853E7" w:rsidRPr="00A05E95">
        <w:rPr>
          <w:rFonts w:ascii="Tahoma" w:eastAsia="Tahoma" w:hAnsi="Tahoma" w:cs="Tahoma"/>
          <w:b/>
          <w:sz w:val="21"/>
          <w:szCs w:val="21"/>
        </w:rPr>
        <w:t>ZÁŘÍ</w:t>
      </w:r>
      <w:r w:rsidRPr="00A05E95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996B67" w:rsidRPr="00A05E95">
        <w:rPr>
          <w:rFonts w:ascii="Tahoma" w:eastAsia="Tahoma" w:hAnsi="Tahoma" w:cs="Tahoma"/>
          <w:b/>
          <w:sz w:val="21"/>
          <w:szCs w:val="21"/>
        </w:rPr>
        <w:t>2</w:t>
      </w:r>
      <w:r w:rsidR="00E2793F" w:rsidRPr="00A05E95">
        <w:rPr>
          <w:rFonts w:ascii="Tahoma" w:eastAsia="Tahoma" w:hAnsi="Tahoma" w:cs="Tahoma"/>
          <w:b/>
          <w:sz w:val="21"/>
          <w:szCs w:val="21"/>
        </w:rPr>
        <w:t>3</w:t>
      </w:r>
      <w:r w:rsidRPr="00A05E95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B70CA7" w:rsidRPr="00A05E95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0853E7" w:rsidRPr="00A05E95">
        <w:rPr>
          <w:rFonts w:ascii="Tahoma" w:eastAsia="Tahoma" w:hAnsi="Tahoma" w:cs="Tahoma"/>
          <w:b/>
          <w:sz w:val="21"/>
          <w:szCs w:val="21"/>
        </w:rPr>
        <w:t xml:space="preserve">Učitelé stále víc hledají způsoby, jak kromě klasické výuky dětem přiblížit praxi. </w:t>
      </w:r>
      <w:r w:rsidR="00A05E95">
        <w:rPr>
          <w:rFonts w:ascii="Tahoma" w:eastAsia="Tahoma" w:hAnsi="Tahoma" w:cs="Tahoma"/>
          <w:b/>
          <w:sz w:val="21"/>
          <w:szCs w:val="21"/>
        </w:rPr>
        <w:t>Vzdělávací programy</w:t>
      </w:r>
      <w:r w:rsidR="000853E7" w:rsidRPr="00A05E95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05E95" w:rsidRPr="00A05E95">
        <w:rPr>
          <w:rFonts w:ascii="Tahoma" w:eastAsia="Tahoma" w:hAnsi="Tahoma" w:cs="Tahoma"/>
          <w:b/>
          <w:sz w:val="21"/>
          <w:szCs w:val="21"/>
        </w:rPr>
        <w:t xml:space="preserve">na </w:t>
      </w:r>
      <w:r w:rsidR="000853E7" w:rsidRPr="00A05E95">
        <w:rPr>
          <w:rFonts w:ascii="Tahoma" w:eastAsia="Tahoma" w:hAnsi="Tahoma" w:cs="Tahoma"/>
          <w:b/>
          <w:sz w:val="21"/>
          <w:szCs w:val="21"/>
        </w:rPr>
        <w:t>podnikavost a finanční gramotnost</w:t>
      </w:r>
      <w:r w:rsidR="00E6139C" w:rsidRPr="00A05E95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05E95">
        <w:rPr>
          <w:rFonts w:ascii="Tahoma" w:eastAsia="Tahoma" w:hAnsi="Tahoma" w:cs="Tahoma"/>
          <w:b/>
          <w:sz w:val="21"/>
          <w:szCs w:val="21"/>
        </w:rPr>
        <w:t xml:space="preserve">patří k nejžádanějším a poptávka po nich </w:t>
      </w:r>
      <w:r w:rsidR="00E65458" w:rsidRPr="00A05E95">
        <w:rPr>
          <w:rFonts w:ascii="Tahoma" w:eastAsia="Tahoma" w:hAnsi="Tahoma" w:cs="Tahoma"/>
          <w:b/>
          <w:sz w:val="21"/>
          <w:szCs w:val="21"/>
        </w:rPr>
        <w:t>skokově roste. N</w:t>
      </w:r>
      <w:r w:rsidR="00E6139C" w:rsidRPr="00A05E95">
        <w:rPr>
          <w:rFonts w:ascii="Tahoma" w:eastAsia="Tahoma" w:hAnsi="Tahoma" w:cs="Tahoma"/>
          <w:b/>
          <w:sz w:val="21"/>
          <w:szCs w:val="21"/>
        </w:rPr>
        <w:t xml:space="preserve">yní </w:t>
      </w:r>
      <w:r w:rsidR="00E65458" w:rsidRPr="00A05E95">
        <w:rPr>
          <w:rFonts w:ascii="Tahoma" w:eastAsia="Tahoma" w:hAnsi="Tahoma" w:cs="Tahoma"/>
          <w:b/>
          <w:sz w:val="21"/>
          <w:szCs w:val="21"/>
        </w:rPr>
        <w:t xml:space="preserve">je </w:t>
      </w:r>
      <w:r w:rsidR="00E6139C" w:rsidRPr="00A05E95">
        <w:rPr>
          <w:rFonts w:ascii="Tahoma" w:eastAsia="Tahoma" w:hAnsi="Tahoma" w:cs="Tahoma"/>
          <w:b/>
          <w:sz w:val="21"/>
          <w:szCs w:val="21"/>
        </w:rPr>
        <w:t xml:space="preserve">v Česku využívá </w:t>
      </w:r>
      <w:r w:rsidR="006C0FF8">
        <w:rPr>
          <w:rFonts w:ascii="Tahoma" w:eastAsia="Tahoma" w:hAnsi="Tahoma" w:cs="Tahoma"/>
          <w:b/>
          <w:sz w:val="21"/>
          <w:szCs w:val="21"/>
        </w:rPr>
        <w:t>11</w:t>
      </w:r>
      <w:r w:rsidR="00E6139C" w:rsidRPr="00A05E95">
        <w:rPr>
          <w:rFonts w:ascii="Tahoma" w:eastAsia="Tahoma" w:hAnsi="Tahoma" w:cs="Tahoma"/>
          <w:b/>
          <w:sz w:val="21"/>
          <w:szCs w:val="21"/>
        </w:rPr>
        <w:t xml:space="preserve"> procent základních a </w:t>
      </w:r>
      <w:r w:rsidR="006C0FF8">
        <w:rPr>
          <w:rFonts w:ascii="Tahoma" w:eastAsia="Tahoma" w:hAnsi="Tahoma" w:cs="Tahoma"/>
          <w:b/>
          <w:sz w:val="21"/>
          <w:szCs w:val="21"/>
        </w:rPr>
        <w:t>třetina</w:t>
      </w:r>
      <w:r w:rsidR="00E6139C" w:rsidRPr="00A05E95">
        <w:rPr>
          <w:rFonts w:ascii="Tahoma" w:eastAsia="Tahoma" w:hAnsi="Tahoma" w:cs="Tahoma"/>
          <w:b/>
          <w:sz w:val="21"/>
          <w:szCs w:val="21"/>
        </w:rPr>
        <w:t xml:space="preserve"> středních škol. V hospodářsky významných státech je to ale i </w:t>
      </w:r>
      <w:r w:rsidR="00E6139C" w:rsidRPr="003F0E11">
        <w:rPr>
          <w:rFonts w:ascii="Tahoma" w:eastAsia="Tahoma" w:hAnsi="Tahoma" w:cs="Tahoma"/>
          <w:b/>
          <w:sz w:val="21"/>
          <w:szCs w:val="21"/>
        </w:rPr>
        <w:t>dvakrát tolik.</w:t>
      </w:r>
    </w:p>
    <w:p w14:paraId="277FB9F4" w14:textId="239403DE" w:rsidR="0092466C" w:rsidRDefault="00B81852" w:rsidP="007B5E5E">
      <w:pPr>
        <w:jc w:val="both"/>
        <w:rPr>
          <w:rFonts w:ascii="Tahoma" w:eastAsia="Tahoma" w:hAnsi="Tahoma" w:cs="Tahoma"/>
          <w:sz w:val="21"/>
          <w:szCs w:val="21"/>
        </w:rPr>
      </w:pPr>
      <w:r w:rsidRPr="00A05E95">
        <w:rPr>
          <w:rFonts w:ascii="Tahoma" w:eastAsia="Tahoma" w:hAnsi="Tahoma" w:cs="Tahoma"/>
          <w:sz w:val="21"/>
          <w:szCs w:val="21"/>
        </w:rPr>
        <w:t>Dovednosti jako p</w:t>
      </w:r>
      <w:r w:rsidR="0086200F" w:rsidRPr="00A05E95">
        <w:rPr>
          <w:rFonts w:ascii="Tahoma" w:eastAsia="Tahoma" w:hAnsi="Tahoma" w:cs="Tahoma"/>
          <w:sz w:val="21"/>
          <w:szCs w:val="21"/>
        </w:rPr>
        <w:t xml:space="preserve">odnikatelské myšlení a praktické obchodní zkušenosti </w:t>
      </w:r>
      <w:r w:rsidRPr="00A05E95">
        <w:rPr>
          <w:rFonts w:ascii="Tahoma" w:eastAsia="Tahoma" w:hAnsi="Tahoma" w:cs="Tahoma"/>
          <w:sz w:val="21"/>
          <w:szCs w:val="21"/>
        </w:rPr>
        <w:t>považují čtyři pětiny Čechů pro úspěch v dnešním světě za důležitější než vysokoškolský titul.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 „</w:t>
      </w:r>
      <w:r w:rsidR="00193C66">
        <w:rPr>
          <w:rFonts w:ascii="Tahoma" w:eastAsia="Tahoma" w:hAnsi="Tahoma" w:cs="Tahoma"/>
          <w:color w:val="CC9900"/>
          <w:sz w:val="21"/>
          <w:szCs w:val="21"/>
        </w:rPr>
        <w:t>N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a tom, jak </w:t>
      </w:r>
      <w:r w:rsidR="00193C66">
        <w:rPr>
          <w:rFonts w:ascii="Tahoma" w:eastAsia="Tahoma" w:hAnsi="Tahoma" w:cs="Tahoma"/>
          <w:color w:val="CC9900"/>
          <w:sz w:val="21"/>
          <w:szCs w:val="21"/>
        </w:rPr>
        <w:t>mládež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 naučíme samostatně rozvíjet a uskutečňovat nové nápady, stojí rozvoj každé společnosti. </w:t>
      </w:r>
      <w:r w:rsidR="0092466C">
        <w:rPr>
          <w:rFonts w:ascii="Tahoma" w:eastAsia="Tahoma" w:hAnsi="Tahoma" w:cs="Tahoma"/>
          <w:color w:val="CC9900"/>
          <w:sz w:val="21"/>
          <w:szCs w:val="21"/>
        </w:rPr>
        <w:t>Č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eští studenti vnímají, jak důležité jsou pro jejich budoucí uplatnění </w:t>
      </w:r>
      <w:r w:rsidR="00E5361C" w:rsidRPr="00A05E95">
        <w:rPr>
          <w:rFonts w:ascii="Tahoma" w:eastAsia="Tahoma" w:hAnsi="Tahoma" w:cs="Tahoma"/>
          <w:color w:val="CC9900"/>
          <w:sz w:val="21"/>
          <w:szCs w:val="21"/>
        </w:rPr>
        <w:t xml:space="preserve">takzvané 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>měkké dovednosti, ale z mnoha ohlasů víme, že praktick</w:t>
      </w:r>
      <w:r w:rsidR="00193C66">
        <w:rPr>
          <w:rFonts w:ascii="Tahoma" w:eastAsia="Tahoma" w:hAnsi="Tahoma" w:cs="Tahoma"/>
          <w:color w:val="CC9900"/>
          <w:sz w:val="21"/>
          <w:szCs w:val="21"/>
        </w:rPr>
        <w:t>á výuka jim ve školách chybí. Odklon od tradičních osnov by uvítala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 především mladší generace – ve věkové kategorii 15 až 34 let </w:t>
      </w:r>
      <w:r w:rsidR="00C314D1">
        <w:rPr>
          <w:rFonts w:ascii="Tahoma" w:eastAsia="Tahoma" w:hAnsi="Tahoma" w:cs="Tahoma"/>
          <w:color w:val="CC9900"/>
          <w:sz w:val="21"/>
          <w:szCs w:val="21"/>
        </w:rPr>
        <w:t xml:space="preserve">se pro podnikavost na středních školách ve formě alespoň volitelného předmětu vyslovilo </w:t>
      </w:r>
      <w:r w:rsidR="00193C66">
        <w:rPr>
          <w:rFonts w:ascii="Tahoma" w:eastAsia="Tahoma" w:hAnsi="Tahoma" w:cs="Tahoma"/>
          <w:color w:val="CC9900"/>
          <w:sz w:val="21"/>
          <w:szCs w:val="21"/>
        </w:rPr>
        <w:t xml:space="preserve">83 procent Čechů. 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Nabídka </w:t>
      </w:r>
      <w:r w:rsidR="00A05E95">
        <w:rPr>
          <w:rFonts w:ascii="Tahoma" w:eastAsia="Tahoma" w:hAnsi="Tahoma" w:cs="Tahoma"/>
          <w:color w:val="CC9900"/>
          <w:sz w:val="21"/>
          <w:szCs w:val="21"/>
        </w:rPr>
        <w:t xml:space="preserve">takového 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předmětu se proto dostává do popředí zájmu nových uchazečů o studium a často bývá i rozhodujícím faktorem při výběru školy,“ </w:t>
      </w:r>
      <w:r w:rsidR="00AF18DA" w:rsidRPr="00A05E95">
        <w:rPr>
          <w:rFonts w:ascii="Tahoma" w:eastAsia="Tahoma" w:hAnsi="Tahoma" w:cs="Tahoma"/>
          <w:sz w:val="21"/>
          <w:szCs w:val="21"/>
        </w:rPr>
        <w:t xml:space="preserve">uvedl </w:t>
      </w:r>
      <w:r w:rsidR="00C314D1" w:rsidRPr="00A05E95">
        <w:rPr>
          <w:rFonts w:ascii="Tahoma" w:eastAsia="Tahoma" w:hAnsi="Tahoma" w:cs="Tahoma"/>
          <w:sz w:val="21"/>
          <w:szCs w:val="21"/>
        </w:rPr>
        <w:t>Martin Smrž</w:t>
      </w:r>
      <w:r w:rsidR="00C314D1">
        <w:rPr>
          <w:rFonts w:ascii="Tahoma" w:eastAsia="Tahoma" w:hAnsi="Tahoma" w:cs="Tahoma"/>
          <w:sz w:val="21"/>
          <w:szCs w:val="21"/>
        </w:rPr>
        <w:t xml:space="preserve">, </w:t>
      </w:r>
      <w:r w:rsidR="00AF18DA" w:rsidRPr="00A05E95">
        <w:rPr>
          <w:rFonts w:ascii="Tahoma" w:eastAsia="Tahoma" w:hAnsi="Tahoma" w:cs="Tahoma"/>
          <w:sz w:val="21"/>
          <w:szCs w:val="21"/>
        </w:rPr>
        <w:t>ředitel české kanceláře Junior Achievement (JA Czech)</w:t>
      </w:r>
      <w:r w:rsidR="0092466C">
        <w:rPr>
          <w:rFonts w:ascii="Tahoma" w:eastAsia="Tahoma" w:hAnsi="Tahoma" w:cs="Tahoma"/>
          <w:sz w:val="21"/>
          <w:szCs w:val="21"/>
        </w:rPr>
        <w:t xml:space="preserve">, která je součástí </w:t>
      </w:r>
      <w:r w:rsidR="00AF18DA" w:rsidRPr="00A05E95">
        <w:rPr>
          <w:rFonts w:ascii="Tahoma" w:eastAsia="Tahoma" w:hAnsi="Tahoma" w:cs="Tahoma"/>
          <w:sz w:val="21"/>
          <w:szCs w:val="21"/>
        </w:rPr>
        <w:t>celosvětové sít</w:t>
      </w:r>
      <w:r w:rsidR="0092466C">
        <w:rPr>
          <w:rFonts w:ascii="Tahoma" w:eastAsia="Tahoma" w:hAnsi="Tahoma" w:cs="Tahoma"/>
          <w:sz w:val="21"/>
          <w:szCs w:val="21"/>
        </w:rPr>
        <w:t>ě</w:t>
      </w:r>
      <w:r w:rsidR="00AF18DA" w:rsidRPr="00A05E95">
        <w:rPr>
          <w:rFonts w:ascii="Tahoma" w:eastAsia="Tahoma" w:hAnsi="Tahoma" w:cs="Tahoma"/>
          <w:sz w:val="21"/>
          <w:szCs w:val="21"/>
        </w:rPr>
        <w:t xml:space="preserve"> nejstarší vzdělávací organizace J</w:t>
      </w:r>
      <w:r w:rsidR="0092466C">
        <w:rPr>
          <w:rFonts w:ascii="Tahoma" w:eastAsia="Tahoma" w:hAnsi="Tahoma" w:cs="Tahoma"/>
          <w:sz w:val="21"/>
          <w:szCs w:val="21"/>
        </w:rPr>
        <w:t xml:space="preserve">A Worldwide. Ta </w:t>
      </w:r>
      <w:r w:rsidR="00AF18DA" w:rsidRPr="00A05E95">
        <w:rPr>
          <w:rFonts w:ascii="Tahoma" w:eastAsia="Tahoma" w:hAnsi="Tahoma" w:cs="Tahoma"/>
          <w:sz w:val="21"/>
          <w:szCs w:val="21"/>
        </w:rPr>
        <w:t xml:space="preserve">vznikla </w:t>
      </w:r>
      <w:r w:rsidR="00865468" w:rsidRPr="00A05E95">
        <w:rPr>
          <w:rFonts w:ascii="Tahoma" w:eastAsia="Tahoma" w:hAnsi="Tahoma" w:cs="Tahoma"/>
          <w:sz w:val="21"/>
          <w:szCs w:val="21"/>
        </w:rPr>
        <w:t xml:space="preserve">v roce 1919 a ročně působí na </w:t>
      </w:r>
      <w:r w:rsidR="00A05E95">
        <w:rPr>
          <w:rFonts w:ascii="Tahoma" w:eastAsia="Tahoma" w:hAnsi="Tahoma" w:cs="Tahoma"/>
          <w:sz w:val="21"/>
          <w:szCs w:val="21"/>
        </w:rPr>
        <w:t xml:space="preserve">rozvoj </w:t>
      </w:r>
      <w:r w:rsidR="00865468" w:rsidRPr="00A05E95">
        <w:rPr>
          <w:rFonts w:ascii="Tahoma" w:eastAsia="Tahoma" w:hAnsi="Tahoma" w:cs="Tahoma"/>
          <w:sz w:val="21"/>
          <w:szCs w:val="21"/>
        </w:rPr>
        <w:t>milion</w:t>
      </w:r>
      <w:r w:rsidR="00A05E95">
        <w:rPr>
          <w:rFonts w:ascii="Tahoma" w:eastAsia="Tahoma" w:hAnsi="Tahoma" w:cs="Tahoma"/>
          <w:sz w:val="21"/>
          <w:szCs w:val="21"/>
        </w:rPr>
        <w:t>ů</w:t>
      </w:r>
      <w:r w:rsidR="00865468" w:rsidRPr="00A05E95">
        <w:rPr>
          <w:rFonts w:ascii="Tahoma" w:eastAsia="Tahoma" w:hAnsi="Tahoma" w:cs="Tahoma"/>
          <w:sz w:val="21"/>
          <w:szCs w:val="21"/>
        </w:rPr>
        <w:t xml:space="preserve"> mladých lidí</w:t>
      </w:r>
      <w:r w:rsidR="00AF18DA" w:rsidRPr="00A05E95">
        <w:rPr>
          <w:rFonts w:ascii="Tahoma" w:eastAsia="Tahoma" w:hAnsi="Tahoma" w:cs="Tahoma"/>
          <w:sz w:val="21"/>
          <w:szCs w:val="21"/>
        </w:rPr>
        <w:t xml:space="preserve">. </w:t>
      </w:r>
    </w:p>
    <w:p w14:paraId="656BF7BD" w14:textId="1D38CF91" w:rsidR="00F70AA8" w:rsidRPr="00A05E95" w:rsidRDefault="00D4311A" w:rsidP="007B5E5E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A05E95">
        <w:rPr>
          <w:rFonts w:ascii="Tahoma" w:eastAsia="Tahoma" w:hAnsi="Tahoma" w:cs="Tahoma"/>
          <w:sz w:val="21"/>
          <w:szCs w:val="21"/>
        </w:rPr>
        <w:t>Česk</w:t>
      </w:r>
      <w:r w:rsidR="00865468" w:rsidRPr="00A05E95">
        <w:rPr>
          <w:rFonts w:ascii="Tahoma" w:eastAsia="Tahoma" w:hAnsi="Tahoma" w:cs="Tahoma"/>
          <w:sz w:val="21"/>
          <w:szCs w:val="21"/>
        </w:rPr>
        <w:t>é</w:t>
      </w:r>
      <w:r w:rsidRPr="00A05E95">
        <w:rPr>
          <w:rFonts w:ascii="Tahoma" w:eastAsia="Tahoma" w:hAnsi="Tahoma" w:cs="Tahoma"/>
          <w:sz w:val="21"/>
          <w:szCs w:val="21"/>
        </w:rPr>
        <w:t xml:space="preserve"> škol</w:t>
      </w:r>
      <w:r w:rsidR="00865468" w:rsidRPr="00A05E95">
        <w:rPr>
          <w:rFonts w:ascii="Tahoma" w:eastAsia="Tahoma" w:hAnsi="Tahoma" w:cs="Tahoma"/>
          <w:sz w:val="21"/>
          <w:szCs w:val="21"/>
        </w:rPr>
        <w:t>y</w:t>
      </w:r>
      <w:r w:rsidRPr="00A05E95">
        <w:rPr>
          <w:rFonts w:ascii="Tahoma" w:eastAsia="Tahoma" w:hAnsi="Tahoma" w:cs="Tahoma"/>
          <w:sz w:val="21"/>
          <w:szCs w:val="21"/>
        </w:rPr>
        <w:t>, od mateřských po vyso</w:t>
      </w:r>
      <w:r w:rsidR="00865468" w:rsidRPr="00A05E95">
        <w:rPr>
          <w:rFonts w:ascii="Tahoma" w:eastAsia="Tahoma" w:hAnsi="Tahoma" w:cs="Tahoma"/>
          <w:sz w:val="21"/>
          <w:szCs w:val="21"/>
        </w:rPr>
        <w:t>ké,</w:t>
      </w:r>
      <w:r w:rsidRPr="00A05E95">
        <w:rPr>
          <w:rFonts w:ascii="Tahoma" w:eastAsia="Tahoma" w:hAnsi="Tahoma" w:cs="Tahoma"/>
          <w:sz w:val="21"/>
          <w:szCs w:val="21"/>
        </w:rPr>
        <w:t xml:space="preserve"> </w:t>
      </w:r>
      <w:r w:rsidR="0072227B">
        <w:rPr>
          <w:rFonts w:ascii="Tahoma" w:eastAsia="Tahoma" w:hAnsi="Tahoma" w:cs="Tahoma"/>
          <w:sz w:val="21"/>
          <w:szCs w:val="21"/>
        </w:rPr>
        <w:t>mají k dispozici</w:t>
      </w:r>
      <w:r w:rsidR="00865468" w:rsidRPr="00A05E95">
        <w:rPr>
          <w:rFonts w:ascii="Tahoma" w:eastAsia="Tahoma" w:hAnsi="Tahoma" w:cs="Tahoma"/>
          <w:sz w:val="21"/>
          <w:szCs w:val="21"/>
        </w:rPr>
        <w:t xml:space="preserve"> její</w:t>
      </w:r>
      <w:r w:rsidRPr="00A05E95">
        <w:rPr>
          <w:rFonts w:ascii="Tahoma" w:eastAsia="Tahoma" w:hAnsi="Tahoma" w:cs="Tahoma"/>
          <w:sz w:val="21"/>
          <w:szCs w:val="21"/>
        </w:rPr>
        <w:t xml:space="preserve"> metodiky a </w:t>
      </w:r>
      <w:r w:rsidR="00AF18DA" w:rsidRPr="00A05E95">
        <w:rPr>
          <w:rFonts w:ascii="Tahoma" w:eastAsia="Tahoma" w:hAnsi="Tahoma" w:cs="Tahoma"/>
          <w:sz w:val="21"/>
          <w:szCs w:val="21"/>
        </w:rPr>
        <w:t>akreditované programy</w:t>
      </w:r>
      <w:r w:rsidRPr="00A05E95">
        <w:rPr>
          <w:rFonts w:ascii="Tahoma" w:eastAsia="Tahoma" w:hAnsi="Tahoma" w:cs="Tahoma"/>
          <w:sz w:val="21"/>
          <w:szCs w:val="21"/>
        </w:rPr>
        <w:t xml:space="preserve"> </w:t>
      </w:r>
      <w:r w:rsidR="00865468" w:rsidRPr="00A05E95">
        <w:rPr>
          <w:rFonts w:ascii="Tahoma" w:eastAsia="Tahoma" w:hAnsi="Tahoma" w:cs="Tahoma"/>
          <w:sz w:val="21"/>
          <w:szCs w:val="21"/>
        </w:rPr>
        <w:t>přes 30 let</w:t>
      </w:r>
      <w:r w:rsidRPr="00A05E95">
        <w:rPr>
          <w:rFonts w:ascii="Tahoma" w:eastAsia="Tahoma" w:hAnsi="Tahoma" w:cs="Tahoma"/>
          <w:sz w:val="21"/>
          <w:szCs w:val="21"/>
        </w:rPr>
        <w:t xml:space="preserve">. </w:t>
      </w:r>
      <w:r w:rsidR="00865468" w:rsidRPr="00A05E95">
        <w:rPr>
          <w:rFonts w:ascii="Tahoma" w:eastAsia="Tahoma" w:hAnsi="Tahoma" w:cs="Tahoma"/>
          <w:sz w:val="21"/>
          <w:szCs w:val="21"/>
        </w:rPr>
        <w:t xml:space="preserve">Ve školním roce 2022/2023 </w:t>
      </w:r>
      <w:r w:rsidR="0072227B">
        <w:rPr>
          <w:rFonts w:ascii="Tahoma" w:eastAsia="Tahoma" w:hAnsi="Tahoma" w:cs="Tahoma"/>
          <w:sz w:val="21"/>
          <w:szCs w:val="21"/>
        </w:rPr>
        <w:t>prošlo</w:t>
      </w:r>
      <w:r w:rsidR="00865468" w:rsidRPr="00A05E95">
        <w:rPr>
          <w:rFonts w:ascii="Tahoma" w:eastAsia="Tahoma" w:hAnsi="Tahoma" w:cs="Tahoma"/>
          <w:sz w:val="21"/>
          <w:szCs w:val="21"/>
        </w:rPr>
        <w:t xml:space="preserve"> aktivit</w:t>
      </w:r>
      <w:r w:rsidR="0072227B">
        <w:rPr>
          <w:rFonts w:ascii="Tahoma" w:eastAsia="Tahoma" w:hAnsi="Tahoma" w:cs="Tahoma"/>
          <w:sz w:val="21"/>
          <w:szCs w:val="21"/>
        </w:rPr>
        <w:t>ami JA Czech</w:t>
      </w:r>
      <w:r w:rsidR="00865468" w:rsidRPr="00A05E95">
        <w:rPr>
          <w:rFonts w:ascii="Tahoma" w:eastAsia="Tahoma" w:hAnsi="Tahoma" w:cs="Tahoma"/>
          <w:sz w:val="21"/>
          <w:szCs w:val="21"/>
        </w:rPr>
        <w:t xml:space="preserve"> 51 515 dětí a studentů, což je meziroční nárůst o více než 40 procent. Oproti době „před covidem“ (při srovnání se školním rokem 2019/20) činí nárůst až 240 procent.</w:t>
      </w:r>
      <w:r w:rsidR="007B5E5E" w:rsidRPr="00A05E95">
        <w:rPr>
          <w:rFonts w:ascii="Tahoma" w:eastAsia="Tahoma" w:hAnsi="Tahoma" w:cs="Tahoma"/>
          <w:sz w:val="21"/>
          <w:szCs w:val="21"/>
        </w:rPr>
        <w:t xml:space="preserve"> </w:t>
      </w:r>
    </w:p>
    <w:p w14:paraId="65E64AE2" w14:textId="72F8F470" w:rsidR="00553B3B" w:rsidRDefault="00C314D1" w:rsidP="00553B3B">
      <w:pPr>
        <w:jc w:val="both"/>
        <w:rPr>
          <w:rFonts w:ascii="Tahoma" w:eastAsia="Tahoma" w:hAnsi="Tahoma" w:cs="Tahoma"/>
          <w:sz w:val="21"/>
          <w:szCs w:val="21"/>
        </w:rPr>
      </w:pPr>
      <w:r w:rsidRPr="00A05E95">
        <w:rPr>
          <w:rFonts w:ascii="Tahoma" w:eastAsia="Tahoma" w:hAnsi="Tahoma" w:cs="Tahoma"/>
          <w:sz w:val="21"/>
          <w:szCs w:val="21"/>
        </w:rPr>
        <w:t xml:space="preserve">Na rozdíl od </w:t>
      </w:r>
      <w:r>
        <w:rPr>
          <w:rFonts w:ascii="Tahoma" w:eastAsia="Tahoma" w:hAnsi="Tahoma" w:cs="Tahoma"/>
          <w:sz w:val="21"/>
          <w:szCs w:val="21"/>
        </w:rPr>
        <w:t>klasické výuky s učebnicemi</w:t>
      </w:r>
      <w:r w:rsidRPr="00A05E95">
        <w:rPr>
          <w:rFonts w:ascii="Tahoma" w:eastAsia="Tahoma" w:hAnsi="Tahoma" w:cs="Tahoma"/>
          <w:sz w:val="21"/>
          <w:szCs w:val="21"/>
        </w:rPr>
        <w:t xml:space="preserve"> mají podle Martina Smrže vzdělávací programy tu výhodu, že mohou pružně reflektovat aktuální témata a trendy na trhu práce.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D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ěti </w:t>
      </w:r>
      <w:r>
        <w:rPr>
          <w:rFonts w:ascii="Tahoma" w:eastAsia="Tahoma" w:hAnsi="Tahoma" w:cs="Tahoma"/>
          <w:color w:val="CC9900"/>
          <w:sz w:val="21"/>
          <w:szCs w:val="21"/>
        </w:rPr>
        <w:t>se učí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 odpovědnosti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 zjiš</w:t>
      </w:r>
      <w:r>
        <w:rPr>
          <w:rFonts w:ascii="Tahoma" w:eastAsia="Tahoma" w:hAnsi="Tahoma" w:cs="Tahoma"/>
          <w:color w:val="CC9900"/>
          <w:sz w:val="21"/>
          <w:szCs w:val="21"/>
        </w:rPr>
        <w:t>ťují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, jak </w:t>
      </w:r>
      <w:r>
        <w:rPr>
          <w:rFonts w:ascii="Tahoma" w:eastAsia="Tahoma" w:hAnsi="Tahoma" w:cs="Tahoma"/>
          <w:color w:val="CC9900"/>
          <w:sz w:val="21"/>
          <w:szCs w:val="21"/>
        </w:rPr>
        <w:t>reálný svět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 funguje a jak se v daných situacích lze chovat. </w:t>
      </w:r>
      <w:r w:rsidR="00553B3B" w:rsidRPr="00A05E95">
        <w:rPr>
          <w:rFonts w:ascii="Tahoma" w:eastAsia="Tahoma" w:hAnsi="Tahoma" w:cs="Tahoma"/>
          <w:color w:val="CC9900"/>
          <w:sz w:val="21"/>
          <w:szCs w:val="21"/>
        </w:rPr>
        <w:t>Klíčem k modernímu školství je důraz na příklady ‚ze života‘.</w:t>
      </w:r>
      <w:r w:rsidR="00553B3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53B3B" w:rsidRPr="00A05E95">
        <w:rPr>
          <w:rFonts w:ascii="Tahoma" w:eastAsia="Tahoma" w:hAnsi="Tahoma" w:cs="Tahoma"/>
          <w:color w:val="CC9900"/>
          <w:sz w:val="21"/>
          <w:szCs w:val="21"/>
        </w:rPr>
        <w:t>Už předškol</w:t>
      </w:r>
      <w:r w:rsidR="00553B3B">
        <w:rPr>
          <w:rFonts w:ascii="Tahoma" w:eastAsia="Tahoma" w:hAnsi="Tahoma" w:cs="Tahoma"/>
          <w:color w:val="CC9900"/>
          <w:sz w:val="21"/>
          <w:szCs w:val="21"/>
        </w:rPr>
        <w:t>áci mohou chápat</w:t>
      </w:r>
      <w:r w:rsidR="00553B3B" w:rsidRPr="00A05E95">
        <w:rPr>
          <w:rFonts w:ascii="Tahoma" w:eastAsia="Tahoma" w:hAnsi="Tahoma" w:cs="Tahoma"/>
          <w:color w:val="CC9900"/>
          <w:sz w:val="21"/>
          <w:szCs w:val="21"/>
        </w:rPr>
        <w:t xml:space="preserve">, odkud ‚se berou peníze‘ a jakou mají hodnotu, zatímco středoškoláci pod vedením učitele dokáží skutečně podnikat a spravovat vlastní byznys,“ </w:t>
      </w:r>
      <w:r w:rsidR="00553B3B" w:rsidRPr="00A05E95">
        <w:rPr>
          <w:rFonts w:ascii="Tahoma" w:eastAsia="Tahoma" w:hAnsi="Tahoma" w:cs="Tahoma"/>
          <w:sz w:val="21"/>
          <w:szCs w:val="21"/>
        </w:rPr>
        <w:t xml:space="preserve">poukázal Martin Smrž. </w:t>
      </w:r>
    </w:p>
    <w:p w14:paraId="3566EF64" w14:textId="1C5F0C9F" w:rsidR="00D91A6E" w:rsidRPr="00A05E95" w:rsidRDefault="0072227B" w:rsidP="00C314D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Koncept vzdělávacích programů pro různé věkové kategorie je vždy postaven na třech hlavních pilířích – přípravě na profesní uplatnění, </w:t>
      </w:r>
      <w:r w:rsidR="00193C66">
        <w:rPr>
          <w:rFonts w:ascii="Tahoma" w:eastAsia="Tahoma" w:hAnsi="Tahoma" w:cs="Tahoma"/>
          <w:sz w:val="21"/>
          <w:szCs w:val="21"/>
        </w:rPr>
        <w:t>podnikavosti a finanční gramotnosti</w:t>
      </w:r>
      <w:r w:rsidR="007B5E5E" w:rsidRPr="00A05E95">
        <w:rPr>
          <w:rFonts w:ascii="Tahoma" w:eastAsia="Tahoma" w:hAnsi="Tahoma" w:cs="Tahoma"/>
          <w:sz w:val="21"/>
          <w:szCs w:val="21"/>
        </w:rPr>
        <w:t xml:space="preserve">. </w:t>
      </w:r>
      <w:r w:rsidR="00C314D1" w:rsidRPr="00A05E95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53B3B" w:rsidRPr="00A05E95">
        <w:rPr>
          <w:rFonts w:ascii="Tahoma" w:eastAsia="Tahoma" w:hAnsi="Tahoma" w:cs="Tahoma"/>
          <w:color w:val="CC9900"/>
          <w:sz w:val="21"/>
          <w:szCs w:val="21"/>
        </w:rPr>
        <w:t>Účelem vzdělávání v podnikavosti není, aby všichni po ukončení školy založili firmu, ale předat každému znalosti a dovednosti, díky kterým bude schopen reagovat na změny pracovního trhu a být vždy platným členem týmu, ať už v</w:t>
      </w:r>
      <w:r w:rsidR="00113548">
        <w:rPr>
          <w:rFonts w:ascii="Tahoma" w:eastAsia="Tahoma" w:hAnsi="Tahoma" w:cs="Tahoma"/>
          <w:color w:val="CC9900"/>
          <w:sz w:val="21"/>
          <w:szCs w:val="21"/>
        </w:rPr>
        <w:t> </w:t>
      </w:r>
      <w:r w:rsidR="00553B3B" w:rsidRPr="00A05E95">
        <w:rPr>
          <w:rFonts w:ascii="Tahoma" w:eastAsia="Tahoma" w:hAnsi="Tahoma" w:cs="Tahoma"/>
          <w:color w:val="CC9900"/>
          <w:sz w:val="21"/>
          <w:szCs w:val="21"/>
        </w:rPr>
        <w:t>soukromém</w:t>
      </w:r>
      <w:r w:rsidR="00113548">
        <w:rPr>
          <w:rFonts w:ascii="Tahoma" w:eastAsia="Tahoma" w:hAnsi="Tahoma" w:cs="Tahoma"/>
          <w:color w:val="CC9900"/>
          <w:sz w:val="21"/>
          <w:szCs w:val="21"/>
        </w:rPr>
        <w:t>,</w:t>
      </w:r>
      <w:r w:rsidR="00553B3B" w:rsidRPr="00A05E95">
        <w:rPr>
          <w:rFonts w:ascii="Tahoma" w:eastAsia="Tahoma" w:hAnsi="Tahoma" w:cs="Tahoma"/>
          <w:color w:val="CC9900"/>
          <w:sz w:val="21"/>
          <w:szCs w:val="21"/>
        </w:rPr>
        <w:t xml:space="preserve"> nebo veřejném sektoru</w:t>
      </w:r>
      <w:r w:rsidR="00553B3B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C314D1" w:rsidRPr="00A05E95">
        <w:rPr>
          <w:rFonts w:ascii="Tahoma" w:eastAsia="Tahoma" w:hAnsi="Tahoma" w:cs="Tahoma"/>
          <w:color w:val="CC9900"/>
          <w:sz w:val="21"/>
          <w:szCs w:val="21"/>
        </w:rPr>
        <w:t xml:space="preserve">Je všeobecně známé, že formální vzdělávání se posouvá k digitalizaci a projektové výuce, která přirozeně propojuje vědomosti z více oblastí, v reálu ale vždy záleží na škole a učitelích, zda chtějí dětem nabídnout něco víc než jen teorii v lavicích,“ </w:t>
      </w:r>
      <w:r w:rsidR="00C314D1" w:rsidRPr="00A05E95">
        <w:rPr>
          <w:rFonts w:ascii="Tahoma" w:eastAsia="Tahoma" w:hAnsi="Tahoma" w:cs="Tahoma"/>
          <w:sz w:val="21"/>
          <w:szCs w:val="21"/>
        </w:rPr>
        <w:t>popsal Martin Smrž.</w:t>
      </w:r>
    </w:p>
    <w:p w14:paraId="3B5BE230" w14:textId="3136C7E4" w:rsidR="00112BB5" w:rsidRDefault="005F2A0D" w:rsidP="00D4311A">
      <w:pPr>
        <w:jc w:val="both"/>
        <w:rPr>
          <w:rFonts w:ascii="Tahoma" w:eastAsia="Tahoma" w:hAnsi="Tahoma" w:cs="Tahoma"/>
          <w:sz w:val="21"/>
          <w:szCs w:val="21"/>
        </w:rPr>
      </w:pPr>
      <w:r w:rsidRPr="00A05E95">
        <w:rPr>
          <w:rFonts w:ascii="Tahoma" w:eastAsia="Tahoma" w:hAnsi="Tahoma" w:cs="Tahoma"/>
          <w:sz w:val="21"/>
          <w:szCs w:val="21"/>
        </w:rPr>
        <w:t>Dlouhodobě s</w:t>
      </w:r>
      <w:r w:rsidR="00E5361C" w:rsidRPr="00A05E95">
        <w:rPr>
          <w:rFonts w:ascii="Tahoma" w:eastAsia="Tahoma" w:hAnsi="Tahoma" w:cs="Tahoma"/>
          <w:sz w:val="21"/>
          <w:szCs w:val="21"/>
        </w:rPr>
        <w:t> </w:t>
      </w:r>
      <w:r w:rsidRPr="00A05E95">
        <w:rPr>
          <w:rFonts w:ascii="Tahoma" w:eastAsia="Tahoma" w:hAnsi="Tahoma" w:cs="Tahoma"/>
          <w:sz w:val="21"/>
          <w:szCs w:val="21"/>
        </w:rPr>
        <w:t>organizací spolupracují stovky učitelů</w:t>
      </w:r>
      <w:r w:rsidR="00553B3B">
        <w:rPr>
          <w:rFonts w:ascii="Tahoma" w:eastAsia="Tahoma" w:hAnsi="Tahoma" w:cs="Tahoma"/>
          <w:sz w:val="21"/>
          <w:szCs w:val="21"/>
        </w:rPr>
        <w:t xml:space="preserve"> a rychle přibývají další</w:t>
      </w:r>
      <w:r w:rsidRPr="00A05E95">
        <w:rPr>
          <w:rFonts w:ascii="Tahoma" w:eastAsia="Tahoma" w:hAnsi="Tahoma" w:cs="Tahoma"/>
          <w:sz w:val="21"/>
          <w:szCs w:val="21"/>
        </w:rPr>
        <w:t>, jen v</w:t>
      </w:r>
      <w:r w:rsidR="00E5361C" w:rsidRPr="00A05E95">
        <w:rPr>
          <w:rFonts w:ascii="Tahoma" w:eastAsia="Tahoma" w:hAnsi="Tahoma" w:cs="Tahoma"/>
          <w:sz w:val="21"/>
          <w:szCs w:val="21"/>
        </w:rPr>
        <w:t> </w:t>
      </w:r>
      <w:r w:rsidRPr="00A05E95">
        <w:rPr>
          <w:rFonts w:ascii="Tahoma" w:eastAsia="Tahoma" w:hAnsi="Tahoma" w:cs="Tahoma"/>
          <w:sz w:val="21"/>
          <w:szCs w:val="21"/>
        </w:rPr>
        <w:t xml:space="preserve">loňském školním roce využilo vzdělávací programy 2 457 kantorů. </w:t>
      </w:r>
      <w:r w:rsidR="00553B3B">
        <w:rPr>
          <w:rFonts w:ascii="Tahoma" w:eastAsia="Tahoma" w:hAnsi="Tahoma" w:cs="Tahoma"/>
          <w:sz w:val="21"/>
          <w:szCs w:val="21"/>
        </w:rPr>
        <w:t>Kromě</w:t>
      </w:r>
      <w:r w:rsidRPr="00A05E95">
        <w:rPr>
          <w:rFonts w:ascii="Tahoma" w:eastAsia="Tahoma" w:hAnsi="Tahoma" w:cs="Tahoma"/>
          <w:sz w:val="21"/>
          <w:szCs w:val="21"/>
        </w:rPr>
        <w:t xml:space="preserve"> návodn</w:t>
      </w:r>
      <w:r w:rsidR="00553B3B">
        <w:rPr>
          <w:rFonts w:ascii="Tahoma" w:eastAsia="Tahoma" w:hAnsi="Tahoma" w:cs="Tahoma"/>
          <w:sz w:val="21"/>
          <w:szCs w:val="21"/>
        </w:rPr>
        <w:t>ých</w:t>
      </w:r>
      <w:r w:rsidRPr="00A05E95">
        <w:rPr>
          <w:rFonts w:ascii="Tahoma" w:eastAsia="Tahoma" w:hAnsi="Tahoma" w:cs="Tahoma"/>
          <w:sz w:val="21"/>
          <w:szCs w:val="21"/>
        </w:rPr>
        <w:t xml:space="preserve"> postup</w:t>
      </w:r>
      <w:r w:rsidR="00553B3B">
        <w:rPr>
          <w:rFonts w:ascii="Tahoma" w:eastAsia="Tahoma" w:hAnsi="Tahoma" w:cs="Tahoma"/>
          <w:sz w:val="21"/>
          <w:szCs w:val="21"/>
        </w:rPr>
        <w:t>ů</w:t>
      </w:r>
      <w:r w:rsidRPr="00A05E95">
        <w:rPr>
          <w:rFonts w:ascii="Tahoma" w:eastAsia="Tahoma" w:hAnsi="Tahoma" w:cs="Tahoma"/>
          <w:sz w:val="21"/>
          <w:szCs w:val="21"/>
        </w:rPr>
        <w:t xml:space="preserve"> k</w:t>
      </w:r>
      <w:r w:rsidR="00E5361C" w:rsidRPr="00A05E95">
        <w:rPr>
          <w:rFonts w:ascii="Tahoma" w:eastAsia="Tahoma" w:hAnsi="Tahoma" w:cs="Tahoma"/>
          <w:sz w:val="21"/>
          <w:szCs w:val="21"/>
        </w:rPr>
        <w:t> </w:t>
      </w:r>
      <w:r w:rsidRPr="00A05E95">
        <w:rPr>
          <w:rFonts w:ascii="Tahoma" w:eastAsia="Tahoma" w:hAnsi="Tahoma" w:cs="Tahoma"/>
          <w:sz w:val="21"/>
          <w:szCs w:val="21"/>
        </w:rPr>
        <w:t>novým metodikám výuky</w:t>
      </w:r>
      <w:r w:rsidR="00553B3B">
        <w:rPr>
          <w:rFonts w:ascii="Tahoma" w:eastAsia="Tahoma" w:hAnsi="Tahoma" w:cs="Tahoma"/>
          <w:sz w:val="21"/>
          <w:szCs w:val="21"/>
        </w:rPr>
        <w:t xml:space="preserve"> v nich získají možnost zúčastnit se</w:t>
      </w:r>
      <w:r w:rsidRPr="00A05E95">
        <w:rPr>
          <w:rFonts w:ascii="Tahoma" w:eastAsia="Tahoma" w:hAnsi="Tahoma" w:cs="Tahoma"/>
          <w:sz w:val="21"/>
          <w:szCs w:val="21"/>
        </w:rPr>
        <w:t xml:space="preserve"> </w:t>
      </w:r>
      <w:r w:rsidR="00553B3B">
        <w:rPr>
          <w:rFonts w:ascii="Tahoma" w:eastAsia="Tahoma" w:hAnsi="Tahoma" w:cs="Tahoma"/>
          <w:sz w:val="21"/>
          <w:szCs w:val="21"/>
        </w:rPr>
        <w:t xml:space="preserve">profesních </w:t>
      </w:r>
      <w:r w:rsidRPr="00A05E95">
        <w:rPr>
          <w:rFonts w:ascii="Tahoma" w:eastAsia="Tahoma" w:hAnsi="Tahoma" w:cs="Tahoma"/>
          <w:sz w:val="21"/>
          <w:szCs w:val="21"/>
        </w:rPr>
        <w:t>školení</w:t>
      </w:r>
      <w:r w:rsidR="008766D0" w:rsidRPr="00A05E95">
        <w:rPr>
          <w:rFonts w:ascii="Tahoma" w:eastAsia="Tahoma" w:hAnsi="Tahoma" w:cs="Tahoma"/>
          <w:sz w:val="21"/>
          <w:szCs w:val="21"/>
        </w:rPr>
        <w:t xml:space="preserve"> </w:t>
      </w:r>
      <w:r w:rsidR="00553B3B">
        <w:rPr>
          <w:rFonts w:ascii="Tahoma" w:eastAsia="Tahoma" w:hAnsi="Tahoma" w:cs="Tahoma"/>
          <w:sz w:val="21"/>
          <w:szCs w:val="21"/>
        </w:rPr>
        <w:t>nebo navázat</w:t>
      </w:r>
      <w:r w:rsidRPr="00A05E95">
        <w:rPr>
          <w:rFonts w:ascii="Tahoma" w:eastAsia="Tahoma" w:hAnsi="Tahoma" w:cs="Tahoma"/>
          <w:sz w:val="21"/>
          <w:szCs w:val="21"/>
        </w:rPr>
        <w:t xml:space="preserve"> </w:t>
      </w:r>
      <w:r w:rsidR="008766D0" w:rsidRPr="00A05E95">
        <w:rPr>
          <w:rFonts w:ascii="Tahoma" w:eastAsia="Tahoma" w:hAnsi="Tahoma" w:cs="Tahoma"/>
          <w:sz w:val="21"/>
          <w:szCs w:val="21"/>
        </w:rPr>
        <w:t>spoluprác</w:t>
      </w:r>
      <w:r w:rsidR="00553B3B">
        <w:rPr>
          <w:rFonts w:ascii="Tahoma" w:eastAsia="Tahoma" w:hAnsi="Tahoma" w:cs="Tahoma"/>
          <w:sz w:val="21"/>
          <w:szCs w:val="21"/>
        </w:rPr>
        <w:t>i</w:t>
      </w:r>
      <w:r w:rsidRPr="00A05E95">
        <w:rPr>
          <w:rFonts w:ascii="Tahoma" w:eastAsia="Tahoma" w:hAnsi="Tahoma" w:cs="Tahoma"/>
          <w:sz w:val="21"/>
          <w:szCs w:val="21"/>
        </w:rPr>
        <w:t xml:space="preserve"> s</w:t>
      </w:r>
      <w:r w:rsidR="00E5361C" w:rsidRPr="00A05E95">
        <w:rPr>
          <w:rFonts w:ascii="Tahoma" w:eastAsia="Tahoma" w:hAnsi="Tahoma" w:cs="Tahoma"/>
          <w:sz w:val="21"/>
          <w:szCs w:val="21"/>
        </w:rPr>
        <w:t> </w:t>
      </w:r>
      <w:r w:rsidRPr="00A05E95">
        <w:rPr>
          <w:rFonts w:ascii="Tahoma" w:eastAsia="Tahoma" w:hAnsi="Tahoma" w:cs="Tahoma"/>
          <w:sz w:val="21"/>
          <w:szCs w:val="21"/>
        </w:rPr>
        <w:t>lidmi z</w:t>
      </w:r>
      <w:r w:rsidR="00E5361C" w:rsidRPr="00A05E95">
        <w:rPr>
          <w:rFonts w:ascii="Tahoma" w:eastAsia="Tahoma" w:hAnsi="Tahoma" w:cs="Tahoma"/>
          <w:sz w:val="21"/>
          <w:szCs w:val="21"/>
        </w:rPr>
        <w:t> </w:t>
      </w:r>
      <w:r w:rsidR="008766D0" w:rsidRPr="00A05E95">
        <w:rPr>
          <w:rFonts w:ascii="Tahoma" w:eastAsia="Tahoma" w:hAnsi="Tahoma" w:cs="Tahoma"/>
          <w:sz w:val="21"/>
          <w:szCs w:val="21"/>
        </w:rPr>
        <w:t xml:space="preserve">praxe, </w:t>
      </w:r>
      <w:r w:rsidR="008766D0" w:rsidRPr="00A05E95">
        <w:rPr>
          <w:rFonts w:ascii="Tahoma" w:eastAsia="Tahoma" w:hAnsi="Tahoma" w:cs="Tahoma"/>
          <w:sz w:val="21"/>
          <w:szCs w:val="21"/>
        </w:rPr>
        <w:lastRenderedPageBreak/>
        <w:t>kteří mohou v</w:t>
      </w:r>
      <w:r w:rsidR="00E5361C" w:rsidRPr="00A05E95">
        <w:rPr>
          <w:rFonts w:ascii="Tahoma" w:eastAsia="Tahoma" w:hAnsi="Tahoma" w:cs="Tahoma"/>
          <w:sz w:val="21"/>
          <w:szCs w:val="21"/>
        </w:rPr>
        <w:t> </w:t>
      </w:r>
      <w:r w:rsidR="008766D0" w:rsidRPr="00A05E95">
        <w:rPr>
          <w:rFonts w:ascii="Tahoma" w:eastAsia="Tahoma" w:hAnsi="Tahoma" w:cs="Tahoma"/>
          <w:sz w:val="21"/>
          <w:szCs w:val="21"/>
        </w:rPr>
        <w:t xml:space="preserve">daném předmětu </w:t>
      </w:r>
      <w:r w:rsidR="00553B3B">
        <w:rPr>
          <w:rFonts w:ascii="Tahoma" w:eastAsia="Tahoma" w:hAnsi="Tahoma" w:cs="Tahoma"/>
          <w:sz w:val="21"/>
          <w:szCs w:val="21"/>
        </w:rPr>
        <w:t xml:space="preserve">učiteli </w:t>
      </w:r>
      <w:r w:rsidR="008766D0" w:rsidRPr="00A05E95">
        <w:rPr>
          <w:rFonts w:ascii="Tahoma" w:eastAsia="Tahoma" w:hAnsi="Tahoma" w:cs="Tahoma"/>
          <w:sz w:val="21"/>
          <w:szCs w:val="21"/>
        </w:rPr>
        <w:t>„asistovat“</w:t>
      </w:r>
      <w:r w:rsidRPr="00A05E95">
        <w:rPr>
          <w:rFonts w:ascii="Tahoma" w:eastAsia="Tahoma" w:hAnsi="Tahoma" w:cs="Tahoma"/>
          <w:sz w:val="21"/>
          <w:szCs w:val="21"/>
        </w:rPr>
        <w:t xml:space="preserve">. 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>„Pomáháme učitelům předávat studentům strukturované informace a naplňovat vytyčené cíle. Nejznámější aktivitou je celoroční program JA Studentská firma pro střední školy,</w:t>
      </w:r>
      <w:r w:rsidR="00A042A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766D0" w:rsidRPr="00A05E95">
        <w:rPr>
          <w:rFonts w:ascii="Tahoma" w:eastAsia="Tahoma" w:hAnsi="Tahoma" w:cs="Tahoma"/>
          <w:color w:val="CC9900"/>
          <w:sz w:val="21"/>
          <w:szCs w:val="21"/>
        </w:rPr>
        <w:t>v</w:t>
      </w:r>
      <w:r w:rsidR="00E5361C" w:rsidRPr="00A05E95">
        <w:rPr>
          <w:rFonts w:ascii="Tahoma" w:eastAsia="Tahoma" w:hAnsi="Tahoma" w:cs="Tahoma"/>
          <w:color w:val="CC9900"/>
          <w:sz w:val="21"/>
          <w:szCs w:val="21"/>
        </w:rPr>
        <w:t> </w:t>
      </w:r>
      <w:r w:rsidR="008766D0" w:rsidRPr="00A05E95">
        <w:rPr>
          <w:rFonts w:ascii="Tahoma" w:eastAsia="Tahoma" w:hAnsi="Tahoma" w:cs="Tahoma"/>
          <w:color w:val="CC9900"/>
          <w:sz w:val="21"/>
          <w:szCs w:val="21"/>
        </w:rPr>
        <w:t>loňském školním roce tak v</w:t>
      </w:r>
      <w:r w:rsidR="00E5361C" w:rsidRPr="00A05E95">
        <w:rPr>
          <w:rFonts w:ascii="Tahoma" w:eastAsia="Tahoma" w:hAnsi="Tahoma" w:cs="Tahoma"/>
          <w:color w:val="CC9900"/>
          <w:sz w:val="21"/>
          <w:szCs w:val="21"/>
        </w:rPr>
        <w:t> </w:t>
      </w:r>
      <w:r w:rsidR="008766D0" w:rsidRPr="00A05E95">
        <w:rPr>
          <w:rFonts w:ascii="Tahoma" w:eastAsia="Tahoma" w:hAnsi="Tahoma" w:cs="Tahoma"/>
          <w:color w:val="CC9900"/>
          <w:sz w:val="21"/>
          <w:szCs w:val="21"/>
        </w:rPr>
        <w:t xml:space="preserve">Česku vzniklo </w:t>
      </w:r>
      <w:r w:rsidR="00A042AF">
        <w:rPr>
          <w:rFonts w:ascii="Tahoma" w:eastAsia="Tahoma" w:hAnsi="Tahoma" w:cs="Tahoma"/>
          <w:color w:val="CC9900"/>
          <w:sz w:val="21"/>
          <w:szCs w:val="21"/>
        </w:rPr>
        <w:t xml:space="preserve">rekordních </w:t>
      </w:r>
      <w:r w:rsidR="008766D0" w:rsidRPr="00A05E95">
        <w:rPr>
          <w:rFonts w:ascii="Tahoma" w:eastAsia="Tahoma" w:hAnsi="Tahoma" w:cs="Tahoma"/>
          <w:color w:val="CC9900"/>
          <w:sz w:val="21"/>
          <w:szCs w:val="21"/>
        </w:rPr>
        <w:t xml:space="preserve">288 JA Studentských firem, 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>ale stoupá i obliba jednodenních akcí, kde si studenti zlepšují kreativitu, práci v</w:t>
      </w:r>
      <w:r w:rsidR="00E5361C" w:rsidRPr="00A05E95"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>týmu a prezentační dovednosti.</w:t>
      </w:r>
      <w:r w:rsidR="00810181" w:rsidRPr="00A05E95">
        <w:rPr>
          <w:rFonts w:ascii="Tahoma" w:eastAsia="Tahoma" w:hAnsi="Tahoma" w:cs="Tahoma"/>
          <w:color w:val="CC9900"/>
          <w:sz w:val="21"/>
          <w:szCs w:val="21"/>
        </w:rPr>
        <w:t xml:space="preserve"> Pro vysokoškoláky jsme loni otevřeli podnikatelský program JA StartUp, který už nyní využívá </w:t>
      </w:r>
      <w:r w:rsidR="00DF294A">
        <w:rPr>
          <w:rFonts w:ascii="Tahoma" w:eastAsia="Tahoma" w:hAnsi="Tahoma" w:cs="Tahoma"/>
          <w:color w:val="CC9900"/>
          <w:sz w:val="21"/>
          <w:szCs w:val="21"/>
        </w:rPr>
        <w:t>18</w:t>
      </w:r>
      <w:r w:rsidR="00810181" w:rsidRPr="00A05E95">
        <w:rPr>
          <w:rFonts w:ascii="Tahoma" w:eastAsia="Tahoma" w:hAnsi="Tahoma" w:cs="Tahoma"/>
          <w:color w:val="CC9900"/>
          <w:sz w:val="21"/>
          <w:szCs w:val="21"/>
        </w:rPr>
        <w:t xml:space="preserve"> českých univerzi</w:t>
      </w:r>
      <w:r w:rsidR="00DF294A">
        <w:rPr>
          <w:rFonts w:ascii="Tahoma" w:eastAsia="Tahoma" w:hAnsi="Tahoma" w:cs="Tahoma"/>
          <w:color w:val="CC9900"/>
          <w:sz w:val="21"/>
          <w:szCs w:val="21"/>
        </w:rPr>
        <w:t>t (32 procent)</w:t>
      </w:r>
      <w:r w:rsidR="00810181" w:rsidRPr="00A05E95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>Řada učitelů je s</w:t>
      </w:r>
      <w:r w:rsidR="00E5361C" w:rsidRPr="00A05E95"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>námi mnoho let</w:t>
      </w:r>
      <w:r w:rsidR="00E5361C" w:rsidRPr="00A05E95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 a i když mění působiště, berou si tento způsob vzdělávání </w:t>
      </w:r>
      <w:r w:rsidR="00810181" w:rsidRPr="00A05E95">
        <w:rPr>
          <w:rFonts w:ascii="Tahoma" w:eastAsia="Tahoma" w:hAnsi="Tahoma" w:cs="Tahoma"/>
          <w:color w:val="CC9900"/>
          <w:sz w:val="21"/>
          <w:szCs w:val="21"/>
        </w:rPr>
        <w:t xml:space="preserve">obvykle </w:t>
      </w:r>
      <w:r w:rsidRPr="00A05E95">
        <w:rPr>
          <w:rFonts w:ascii="Tahoma" w:eastAsia="Tahoma" w:hAnsi="Tahoma" w:cs="Tahoma"/>
          <w:color w:val="CC9900"/>
          <w:sz w:val="21"/>
          <w:szCs w:val="21"/>
        </w:rPr>
        <w:t xml:space="preserve">s sebou,“ </w:t>
      </w:r>
      <w:r w:rsidR="00810181" w:rsidRPr="00A05E95">
        <w:rPr>
          <w:rFonts w:ascii="Tahoma" w:eastAsia="Tahoma" w:hAnsi="Tahoma" w:cs="Tahoma"/>
          <w:sz w:val="21"/>
          <w:szCs w:val="21"/>
        </w:rPr>
        <w:t>řekl</w:t>
      </w:r>
      <w:r w:rsidRPr="00A05E95">
        <w:rPr>
          <w:rFonts w:ascii="Tahoma" w:eastAsia="Tahoma" w:hAnsi="Tahoma" w:cs="Tahoma"/>
          <w:sz w:val="21"/>
          <w:szCs w:val="21"/>
        </w:rPr>
        <w:t xml:space="preserve"> Martin Smrž.</w:t>
      </w:r>
    </w:p>
    <w:p w14:paraId="051F634E" w14:textId="77777777" w:rsidR="0044648A" w:rsidRDefault="00D91A6E" w:rsidP="00D4311A">
      <w:pPr>
        <w:jc w:val="both"/>
        <w:rPr>
          <w:rFonts w:ascii="Tahoma" w:hAnsi="Tahoma" w:cs="Tahoma"/>
          <w:sz w:val="21"/>
          <w:szCs w:val="21"/>
        </w:rPr>
      </w:pPr>
      <w:r w:rsidRPr="00A05E95">
        <w:rPr>
          <w:rFonts w:ascii="Tahoma" w:eastAsia="Tahoma" w:hAnsi="Tahoma" w:cs="Tahoma"/>
          <w:sz w:val="21"/>
          <w:szCs w:val="21"/>
        </w:rPr>
        <w:t xml:space="preserve">Studie, které proběhly například ve Španělsku, Švédsku, Kanadě nebo ve Spojených státech, </w:t>
      </w:r>
      <w:r w:rsidRPr="00D91A6E">
        <w:rPr>
          <w:rFonts w:ascii="Tahoma" w:eastAsia="Tahoma" w:hAnsi="Tahoma" w:cs="Tahoma"/>
          <w:sz w:val="21"/>
          <w:szCs w:val="21"/>
        </w:rPr>
        <w:t>prokázaly pozitivní vliv vzdělávání studentů v podnikání na celkové podnikatelské klima země.</w:t>
      </w:r>
      <w:r w:rsidRPr="00D91A6E">
        <w:rPr>
          <w:rFonts w:ascii="Tahoma" w:hAnsi="Tahoma" w:cs="Tahoma"/>
          <w:sz w:val="21"/>
          <w:szCs w:val="21"/>
        </w:rPr>
        <w:t xml:space="preserve"> Absolventi jsou připraveni na výzvy pracovního trhu, mají potřebné zkušenosti, zdravé sebevědomí a v</w:t>
      </w:r>
      <w:r>
        <w:rPr>
          <w:rFonts w:ascii="Tahoma" w:hAnsi="Tahoma" w:cs="Tahoma"/>
          <w:sz w:val="21"/>
          <w:szCs w:val="21"/>
        </w:rPr>
        <w:t>ysokou</w:t>
      </w:r>
      <w:r w:rsidRPr="00D91A6E">
        <w:rPr>
          <w:rFonts w:ascii="Tahoma" w:hAnsi="Tahoma" w:cs="Tahoma"/>
          <w:sz w:val="21"/>
          <w:szCs w:val="21"/>
        </w:rPr>
        <w:t xml:space="preserve"> šanci na rozvinutí svého potenciálu.</w:t>
      </w:r>
      <w:r w:rsidR="0044648A">
        <w:rPr>
          <w:rFonts w:ascii="Tahoma" w:hAnsi="Tahoma" w:cs="Tahoma"/>
          <w:sz w:val="21"/>
          <w:szCs w:val="21"/>
        </w:rPr>
        <w:t xml:space="preserve"> </w:t>
      </w:r>
    </w:p>
    <w:p w14:paraId="129C9803" w14:textId="4E0AC2B8" w:rsidR="00831679" w:rsidRPr="00A05E95" w:rsidRDefault="0044648A" w:rsidP="008766D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Velkou měrou se na tom podílí </w:t>
      </w:r>
      <w:r w:rsidR="00A042AF">
        <w:rPr>
          <w:rFonts w:ascii="Tahoma" w:hAnsi="Tahoma" w:cs="Tahoma"/>
          <w:sz w:val="21"/>
          <w:szCs w:val="21"/>
        </w:rPr>
        <w:t>úzké</w:t>
      </w:r>
      <w:r>
        <w:rPr>
          <w:rFonts w:ascii="Tahoma" w:hAnsi="Tahoma" w:cs="Tahoma"/>
          <w:sz w:val="21"/>
          <w:szCs w:val="21"/>
        </w:rPr>
        <w:t xml:space="preserve"> propojení škol a firem, ve kterém český region zatím zaostává. I tento ukazatel ale </w:t>
      </w:r>
      <w:r w:rsidR="00A042AF">
        <w:rPr>
          <w:rFonts w:ascii="Tahoma" w:hAnsi="Tahoma" w:cs="Tahoma"/>
          <w:sz w:val="21"/>
          <w:szCs w:val="21"/>
        </w:rPr>
        <w:t>začal</w:t>
      </w:r>
      <w:r>
        <w:rPr>
          <w:rFonts w:ascii="Tahoma" w:hAnsi="Tahoma" w:cs="Tahoma"/>
          <w:sz w:val="21"/>
          <w:szCs w:val="21"/>
        </w:rPr>
        <w:t xml:space="preserve"> slibně r</w:t>
      </w:r>
      <w:r w:rsidR="00A042AF">
        <w:rPr>
          <w:rFonts w:ascii="Tahoma" w:hAnsi="Tahoma" w:cs="Tahoma"/>
          <w:sz w:val="21"/>
          <w:szCs w:val="21"/>
        </w:rPr>
        <w:t>ůst</w:t>
      </w:r>
      <w:r>
        <w:rPr>
          <w:rFonts w:ascii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sz w:val="21"/>
          <w:szCs w:val="21"/>
        </w:rPr>
        <w:t>V</w:t>
      </w:r>
      <w:r w:rsidRPr="00A05E95">
        <w:rPr>
          <w:rFonts w:ascii="Tahoma" w:eastAsia="Tahoma" w:hAnsi="Tahoma" w:cs="Tahoma"/>
          <w:sz w:val="21"/>
          <w:szCs w:val="21"/>
        </w:rPr>
        <w:t xml:space="preserve">e školním roce 2022/23 </w:t>
      </w:r>
      <w:r>
        <w:rPr>
          <w:rFonts w:ascii="Tahoma" w:eastAsia="Tahoma" w:hAnsi="Tahoma" w:cs="Tahoma"/>
          <w:sz w:val="21"/>
          <w:szCs w:val="21"/>
        </w:rPr>
        <w:t xml:space="preserve">se do programů JA Czech </w:t>
      </w:r>
      <w:r w:rsidRPr="00A05E95">
        <w:rPr>
          <w:rFonts w:ascii="Tahoma" w:eastAsia="Tahoma" w:hAnsi="Tahoma" w:cs="Tahoma"/>
          <w:sz w:val="21"/>
          <w:szCs w:val="21"/>
        </w:rPr>
        <w:t>zapojilo celkem 799 dobrovolníků a mentorů, kteří dětem věnovali přes 6 200 hodin svého času. Ještě o rok dříve to bylo pouhých 312 osob a 1988 hodin.</w:t>
      </w:r>
      <w:r w:rsidR="00C2094C" w:rsidRPr="00A05E95">
        <w:rPr>
          <w:rFonts w:ascii="Tahoma" w:eastAsia="Tahoma" w:hAnsi="Tahoma" w:cs="Tahoma"/>
          <w:sz w:val="21"/>
          <w:szCs w:val="21"/>
        </w:rPr>
        <w:t xml:space="preserve"> </w:t>
      </w:r>
      <w:r w:rsidR="00831679" w:rsidRPr="00A05E95">
        <w:rPr>
          <w:rFonts w:ascii="Tahoma" w:eastAsia="Tahoma" w:hAnsi="Tahoma" w:cs="Tahoma"/>
          <w:color w:val="CC9900"/>
          <w:sz w:val="21"/>
          <w:szCs w:val="21"/>
        </w:rPr>
        <w:t xml:space="preserve">„Profesionálové z byznysu, kteří chtějí být mladým lidem nápomocní, jsou na školách v západních zemích standardem. Trend se pomalu rozmáhá i v Česku, ale stále jde spíš o doménu pracovníků velkých mezinárodních firem, kde </w:t>
      </w:r>
      <w:r>
        <w:rPr>
          <w:rFonts w:ascii="Tahoma" w:eastAsia="Tahoma" w:hAnsi="Tahoma" w:cs="Tahoma"/>
          <w:color w:val="CC9900"/>
          <w:sz w:val="21"/>
          <w:szCs w:val="21"/>
        </w:rPr>
        <w:t>mentoring studentů</w:t>
      </w:r>
      <w:r w:rsidR="00831679" w:rsidRPr="00A05E95">
        <w:rPr>
          <w:rFonts w:ascii="Tahoma" w:eastAsia="Tahoma" w:hAnsi="Tahoma" w:cs="Tahoma"/>
          <w:color w:val="CC9900"/>
          <w:sz w:val="21"/>
          <w:szCs w:val="21"/>
        </w:rPr>
        <w:t xml:space="preserve"> patří k </w:t>
      </w:r>
      <w:r w:rsidR="00A042AF">
        <w:rPr>
          <w:rFonts w:ascii="Tahoma" w:eastAsia="Tahoma" w:hAnsi="Tahoma" w:cs="Tahoma"/>
          <w:color w:val="CC9900"/>
          <w:sz w:val="21"/>
          <w:szCs w:val="21"/>
        </w:rPr>
        <w:t>ceněnému</w:t>
      </w:r>
      <w:r w:rsidR="00831679" w:rsidRPr="00A05E95">
        <w:rPr>
          <w:rFonts w:ascii="Tahoma" w:eastAsia="Tahoma" w:hAnsi="Tahoma" w:cs="Tahoma"/>
          <w:color w:val="CC9900"/>
          <w:sz w:val="21"/>
          <w:szCs w:val="21"/>
        </w:rPr>
        <w:t xml:space="preserve"> seberozvoji</w:t>
      </w:r>
      <w:r w:rsidR="00A042AF">
        <w:rPr>
          <w:rFonts w:ascii="Tahoma" w:eastAsia="Tahoma" w:hAnsi="Tahoma" w:cs="Tahoma"/>
          <w:color w:val="CC9900"/>
          <w:sz w:val="21"/>
          <w:szCs w:val="21"/>
        </w:rPr>
        <w:t xml:space="preserve"> a kultuře firem</w:t>
      </w:r>
      <w:r w:rsidR="00473B1A" w:rsidRPr="00A05E95">
        <w:rPr>
          <w:rFonts w:ascii="Tahoma" w:eastAsia="Tahoma" w:hAnsi="Tahoma" w:cs="Tahoma"/>
          <w:color w:val="CC9900"/>
          <w:sz w:val="21"/>
          <w:szCs w:val="21"/>
        </w:rPr>
        <w:t>,</w:t>
      </w:r>
      <w:r w:rsidR="00831679" w:rsidRPr="00A05E95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831679" w:rsidRPr="00A05E95">
        <w:rPr>
          <w:rFonts w:ascii="Tahoma" w:eastAsia="Tahoma" w:hAnsi="Tahoma" w:cs="Tahoma"/>
          <w:sz w:val="21"/>
          <w:szCs w:val="21"/>
        </w:rPr>
        <w:t xml:space="preserve">podotkl </w:t>
      </w:r>
      <w:r w:rsidR="00473B1A" w:rsidRPr="00A05E95">
        <w:rPr>
          <w:rFonts w:ascii="Tahoma" w:eastAsia="Tahoma" w:hAnsi="Tahoma" w:cs="Tahoma"/>
          <w:sz w:val="21"/>
          <w:szCs w:val="21"/>
        </w:rPr>
        <w:t xml:space="preserve">Martin Smrž. </w:t>
      </w:r>
      <w:r w:rsidR="00473B1A" w:rsidRPr="00A05E95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042AF">
        <w:rPr>
          <w:rFonts w:ascii="Tahoma" w:eastAsia="Tahoma" w:hAnsi="Tahoma" w:cs="Tahoma"/>
          <w:color w:val="CC9900"/>
          <w:sz w:val="21"/>
          <w:szCs w:val="21"/>
        </w:rPr>
        <w:t>Právě d</w:t>
      </w:r>
      <w:r>
        <w:rPr>
          <w:rFonts w:ascii="Tahoma" w:eastAsia="Tahoma" w:hAnsi="Tahoma" w:cs="Tahoma"/>
          <w:color w:val="CC9900"/>
          <w:sz w:val="21"/>
          <w:szCs w:val="21"/>
        </w:rPr>
        <w:t>íky stovkám lidí z</w:t>
      </w:r>
      <w:r w:rsidR="0092466C">
        <w:rPr>
          <w:rFonts w:ascii="Tahoma" w:eastAsia="Tahoma" w:hAnsi="Tahoma" w:cs="Tahoma"/>
          <w:color w:val="CC9900"/>
          <w:sz w:val="21"/>
          <w:szCs w:val="21"/>
        </w:rPr>
        <w:t> </w:t>
      </w:r>
      <w:r>
        <w:rPr>
          <w:rFonts w:ascii="Tahoma" w:eastAsia="Tahoma" w:hAnsi="Tahoma" w:cs="Tahoma"/>
          <w:color w:val="CC9900"/>
          <w:sz w:val="21"/>
          <w:szCs w:val="21"/>
        </w:rPr>
        <w:t>praxe</w:t>
      </w:r>
      <w:r w:rsidR="0092466C">
        <w:rPr>
          <w:rFonts w:ascii="Tahoma" w:eastAsia="Tahoma" w:hAnsi="Tahoma" w:cs="Tahoma"/>
          <w:color w:val="CC9900"/>
          <w:sz w:val="21"/>
          <w:szCs w:val="21"/>
        </w:rPr>
        <w:t xml:space="preserve">, zapojených </w:t>
      </w:r>
      <w:r>
        <w:rPr>
          <w:rFonts w:ascii="Tahoma" w:eastAsia="Tahoma" w:hAnsi="Tahoma" w:cs="Tahoma"/>
          <w:color w:val="CC9900"/>
          <w:sz w:val="21"/>
          <w:szCs w:val="21"/>
        </w:rPr>
        <w:t>ve vzdělávacích programech</w:t>
      </w:r>
      <w:r w:rsidR="0092466C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můžeme mladým lidem </w:t>
      </w:r>
      <w:r w:rsidR="00473B1A" w:rsidRPr="00A05E95">
        <w:rPr>
          <w:rFonts w:ascii="Tahoma" w:eastAsia="Tahoma" w:hAnsi="Tahoma" w:cs="Tahoma"/>
          <w:color w:val="CC9900"/>
          <w:sz w:val="21"/>
          <w:szCs w:val="21"/>
        </w:rPr>
        <w:t xml:space="preserve">ukázat svět práce a podnikání ještě při studiu, kdy svůj směr teprve hledají. </w:t>
      </w:r>
      <w:r w:rsidR="00A042AF">
        <w:rPr>
          <w:rFonts w:ascii="Tahoma" w:eastAsia="Tahoma" w:hAnsi="Tahoma" w:cs="Tahoma"/>
          <w:color w:val="CC9900"/>
          <w:sz w:val="21"/>
          <w:szCs w:val="21"/>
        </w:rPr>
        <w:t>V</w:t>
      </w:r>
      <w:r w:rsidR="00473B1A" w:rsidRPr="00A05E95">
        <w:rPr>
          <w:rFonts w:ascii="Tahoma" w:eastAsia="Tahoma" w:hAnsi="Tahoma" w:cs="Tahoma"/>
          <w:color w:val="CC9900"/>
          <w:sz w:val="21"/>
          <w:szCs w:val="21"/>
        </w:rPr>
        <w:t xml:space="preserve">zory mentorů jsou pro mladé lidi zásadní,“ </w:t>
      </w:r>
      <w:r w:rsidR="00473B1A" w:rsidRPr="00A05E95">
        <w:rPr>
          <w:rFonts w:ascii="Tahoma" w:eastAsia="Tahoma" w:hAnsi="Tahoma" w:cs="Tahoma"/>
          <w:sz w:val="21"/>
          <w:szCs w:val="21"/>
        </w:rPr>
        <w:t xml:space="preserve">míní </w:t>
      </w:r>
      <w:r w:rsidR="00831679" w:rsidRPr="00A05E95">
        <w:rPr>
          <w:rFonts w:ascii="Tahoma" w:eastAsia="Tahoma" w:hAnsi="Tahoma" w:cs="Tahoma"/>
          <w:sz w:val="21"/>
          <w:szCs w:val="21"/>
        </w:rPr>
        <w:t>ředitel vzdělávací organizace.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B4A3A" w14:textId="77777777" w:rsidR="000F24D0" w:rsidRDefault="000F24D0">
      <w:pPr>
        <w:spacing w:after="0" w:line="240" w:lineRule="auto"/>
      </w:pPr>
      <w:r>
        <w:separator/>
      </w:r>
    </w:p>
  </w:endnote>
  <w:endnote w:type="continuationSeparator" w:id="0">
    <w:p w14:paraId="0D20C7A3" w14:textId="77777777" w:rsidR="000F24D0" w:rsidRDefault="000F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C02C3" w14:textId="77777777" w:rsidR="000F24D0" w:rsidRDefault="000F24D0">
      <w:pPr>
        <w:spacing w:after="0" w:line="240" w:lineRule="auto"/>
      </w:pPr>
      <w:r>
        <w:separator/>
      </w:r>
    </w:p>
  </w:footnote>
  <w:footnote w:type="continuationSeparator" w:id="0">
    <w:p w14:paraId="2DB366B5" w14:textId="77777777" w:rsidR="000F24D0" w:rsidRDefault="000F2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2531" w14:textId="73A5B781" w:rsidR="00D1692B" w:rsidRDefault="00561A70" w:rsidP="00D1692B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0CD2BF8D">
          <wp:simplePos x="0" y="0"/>
          <wp:positionH relativeFrom="margin">
            <wp:posOffset>-280135</wp:posOffset>
          </wp:positionH>
          <wp:positionV relativeFrom="margin">
            <wp:posOffset>-1177778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</w:p>
  <w:p w14:paraId="738938CC" w14:textId="00020BA7" w:rsidR="00D1692B" w:rsidRDefault="00D25803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95572">
    <w:abstractNumId w:val="1"/>
  </w:num>
  <w:num w:numId="2" w16cid:durableId="63649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E4F"/>
    <w:rsid w:val="00003147"/>
    <w:rsid w:val="0000433D"/>
    <w:rsid w:val="00013C87"/>
    <w:rsid w:val="00023C3C"/>
    <w:rsid w:val="00024263"/>
    <w:rsid w:val="00037D28"/>
    <w:rsid w:val="00043A59"/>
    <w:rsid w:val="00045F92"/>
    <w:rsid w:val="00046C86"/>
    <w:rsid w:val="000534B1"/>
    <w:rsid w:val="000549BD"/>
    <w:rsid w:val="000566F0"/>
    <w:rsid w:val="00057C3C"/>
    <w:rsid w:val="000622F7"/>
    <w:rsid w:val="00062438"/>
    <w:rsid w:val="000654E1"/>
    <w:rsid w:val="00066974"/>
    <w:rsid w:val="00067B27"/>
    <w:rsid w:val="000701BB"/>
    <w:rsid w:val="000747BF"/>
    <w:rsid w:val="00075630"/>
    <w:rsid w:val="0007724E"/>
    <w:rsid w:val="000808FD"/>
    <w:rsid w:val="00082354"/>
    <w:rsid w:val="000853E7"/>
    <w:rsid w:val="000865B2"/>
    <w:rsid w:val="00091057"/>
    <w:rsid w:val="000910EB"/>
    <w:rsid w:val="00097C5A"/>
    <w:rsid w:val="000A06ED"/>
    <w:rsid w:val="000A1532"/>
    <w:rsid w:val="000A22A2"/>
    <w:rsid w:val="000B0F4E"/>
    <w:rsid w:val="000B1475"/>
    <w:rsid w:val="000B2229"/>
    <w:rsid w:val="000B2F95"/>
    <w:rsid w:val="000B36BD"/>
    <w:rsid w:val="000B4848"/>
    <w:rsid w:val="000C0DA3"/>
    <w:rsid w:val="000C2AC5"/>
    <w:rsid w:val="000C36A1"/>
    <w:rsid w:val="000C3B6C"/>
    <w:rsid w:val="000C5693"/>
    <w:rsid w:val="000C6BEF"/>
    <w:rsid w:val="000C6F7F"/>
    <w:rsid w:val="000D0884"/>
    <w:rsid w:val="000D7284"/>
    <w:rsid w:val="000E0A6F"/>
    <w:rsid w:val="000E36CD"/>
    <w:rsid w:val="000E4473"/>
    <w:rsid w:val="000E75CC"/>
    <w:rsid w:val="000F1D1C"/>
    <w:rsid w:val="000F24D0"/>
    <w:rsid w:val="000F50A7"/>
    <w:rsid w:val="000F513A"/>
    <w:rsid w:val="000F6389"/>
    <w:rsid w:val="00104857"/>
    <w:rsid w:val="00104A7E"/>
    <w:rsid w:val="00107477"/>
    <w:rsid w:val="00111950"/>
    <w:rsid w:val="00112BB5"/>
    <w:rsid w:val="00113548"/>
    <w:rsid w:val="00113880"/>
    <w:rsid w:val="00116050"/>
    <w:rsid w:val="00126AAB"/>
    <w:rsid w:val="0012761E"/>
    <w:rsid w:val="00127A29"/>
    <w:rsid w:val="001317FC"/>
    <w:rsid w:val="001320EF"/>
    <w:rsid w:val="00133527"/>
    <w:rsid w:val="001356BF"/>
    <w:rsid w:val="00136347"/>
    <w:rsid w:val="001403E8"/>
    <w:rsid w:val="0014330D"/>
    <w:rsid w:val="00143819"/>
    <w:rsid w:val="00146424"/>
    <w:rsid w:val="001475D1"/>
    <w:rsid w:val="0015236F"/>
    <w:rsid w:val="001622F9"/>
    <w:rsid w:val="00165382"/>
    <w:rsid w:val="00165EF3"/>
    <w:rsid w:val="0016619D"/>
    <w:rsid w:val="0016738F"/>
    <w:rsid w:val="00170261"/>
    <w:rsid w:val="001709ED"/>
    <w:rsid w:val="001737E0"/>
    <w:rsid w:val="00173C86"/>
    <w:rsid w:val="00175C52"/>
    <w:rsid w:val="00176656"/>
    <w:rsid w:val="001813E3"/>
    <w:rsid w:val="00185229"/>
    <w:rsid w:val="001900BC"/>
    <w:rsid w:val="00193C66"/>
    <w:rsid w:val="00197105"/>
    <w:rsid w:val="001974A5"/>
    <w:rsid w:val="001A249C"/>
    <w:rsid w:val="001A6ED6"/>
    <w:rsid w:val="001A7EF0"/>
    <w:rsid w:val="001A7F27"/>
    <w:rsid w:val="001C6505"/>
    <w:rsid w:val="001D094A"/>
    <w:rsid w:val="001E0117"/>
    <w:rsid w:val="001F6934"/>
    <w:rsid w:val="002002C9"/>
    <w:rsid w:val="002002E7"/>
    <w:rsid w:val="00202620"/>
    <w:rsid w:val="00203814"/>
    <w:rsid w:val="00210DAE"/>
    <w:rsid w:val="00212401"/>
    <w:rsid w:val="00225008"/>
    <w:rsid w:val="00236054"/>
    <w:rsid w:val="00236890"/>
    <w:rsid w:val="0023716C"/>
    <w:rsid w:val="00240B05"/>
    <w:rsid w:val="002441B4"/>
    <w:rsid w:val="002451DC"/>
    <w:rsid w:val="002461AC"/>
    <w:rsid w:val="002518C7"/>
    <w:rsid w:val="002559B7"/>
    <w:rsid w:val="00257ED3"/>
    <w:rsid w:val="00264290"/>
    <w:rsid w:val="00274ADD"/>
    <w:rsid w:val="00280A60"/>
    <w:rsid w:val="00282258"/>
    <w:rsid w:val="002912DB"/>
    <w:rsid w:val="00291380"/>
    <w:rsid w:val="00295C9E"/>
    <w:rsid w:val="00296F22"/>
    <w:rsid w:val="002A041B"/>
    <w:rsid w:val="002A3314"/>
    <w:rsid w:val="002A3CA2"/>
    <w:rsid w:val="002A57F6"/>
    <w:rsid w:val="002B79D8"/>
    <w:rsid w:val="002C218D"/>
    <w:rsid w:val="002C54C7"/>
    <w:rsid w:val="002C764F"/>
    <w:rsid w:val="002C78DB"/>
    <w:rsid w:val="002C7CB5"/>
    <w:rsid w:val="002D3026"/>
    <w:rsid w:val="002D347E"/>
    <w:rsid w:val="002D35DB"/>
    <w:rsid w:val="002D630E"/>
    <w:rsid w:val="002D6906"/>
    <w:rsid w:val="002E384C"/>
    <w:rsid w:val="002E3E30"/>
    <w:rsid w:val="002E6EE9"/>
    <w:rsid w:val="002E72D4"/>
    <w:rsid w:val="002F6188"/>
    <w:rsid w:val="002F6F8D"/>
    <w:rsid w:val="00300FD5"/>
    <w:rsid w:val="0030245C"/>
    <w:rsid w:val="00313DD0"/>
    <w:rsid w:val="0032381E"/>
    <w:rsid w:val="00324D13"/>
    <w:rsid w:val="00330EC0"/>
    <w:rsid w:val="003314A5"/>
    <w:rsid w:val="003320FF"/>
    <w:rsid w:val="00332419"/>
    <w:rsid w:val="00336373"/>
    <w:rsid w:val="00336907"/>
    <w:rsid w:val="00337DCC"/>
    <w:rsid w:val="00344F4E"/>
    <w:rsid w:val="00345BC7"/>
    <w:rsid w:val="00346A10"/>
    <w:rsid w:val="00353E0F"/>
    <w:rsid w:val="003543A9"/>
    <w:rsid w:val="00355B49"/>
    <w:rsid w:val="00356743"/>
    <w:rsid w:val="003644DB"/>
    <w:rsid w:val="00365A79"/>
    <w:rsid w:val="00367F1B"/>
    <w:rsid w:val="0037314B"/>
    <w:rsid w:val="003756CB"/>
    <w:rsid w:val="00381D59"/>
    <w:rsid w:val="00384A10"/>
    <w:rsid w:val="003869FF"/>
    <w:rsid w:val="0038741F"/>
    <w:rsid w:val="003940E8"/>
    <w:rsid w:val="00396DCB"/>
    <w:rsid w:val="003A1B9B"/>
    <w:rsid w:val="003A420D"/>
    <w:rsid w:val="003A55FA"/>
    <w:rsid w:val="003A7C86"/>
    <w:rsid w:val="003B140A"/>
    <w:rsid w:val="003B4B8C"/>
    <w:rsid w:val="003B6B7E"/>
    <w:rsid w:val="003C3D0E"/>
    <w:rsid w:val="003C57DD"/>
    <w:rsid w:val="003D4043"/>
    <w:rsid w:val="003E3C0E"/>
    <w:rsid w:val="003E700E"/>
    <w:rsid w:val="003E7C29"/>
    <w:rsid w:val="003F0D35"/>
    <w:rsid w:val="003F0E11"/>
    <w:rsid w:val="003F3391"/>
    <w:rsid w:val="003F458A"/>
    <w:rsid w:val="003F789A"/>
    <w:rsid w:val="003F7DEB"/>
    <w:rsid w:val="004023DE"/>
    <w:rsid w:val="00402BC7"/>
    <w:rsid w:val="00403DCB"/>
    <w:rsid w:val="004050C9"/>
    <w:rsid w:val="00412699"/>
    <w:rsid w:val="004149D8"/>
    <w:rsid w:val="00415B14"/>
    <w:rsid w:val="004208B4"/>
    <w:rsid w:val="00443691"/>
    <w:rsid w:val="00443A21"/>
    <w:rsid w:val="00445200"/>
    <w:rsid w:val="00446321"/>
    <w:rsid w:val="0044648A"/>
    <w:rsid w:val="004470B6"/>
    <w:rsid w:val="00454E24"/>
    <w:rsid w:val="00455786"/>
    <w:rsid w:val="00455EFE"/>
    <w:rsid w:val="004604F3"/>
    <w:rsid w:val="004610C6"/>
    <w:rsid w:val="00463438"/>
    <w:rsid w:val="00463481"/>
    <w:rsid w:val="00471520"/>
    <w:rsid w:val="00473B1A"/>
    <w:rsid w:val="00475475"/>
    <w:rsid w:val="004810C3"/>
    <w:rsid w:val="004816CE"/>
    <w:rsid w:val="00482567"/>
    <w:rsid w:val="00484A5C"/>
    <w:rsid w:val="00487172"/>
    <w:rsid w:val="00487782"/>
    <w:rsid w:val="00494F89"/>
    <w:rsid w:val="004969BA"/>
    <w:rsid w:val="004976AA"/>
    <w:rsid w:val="004A241A"/>
    <w:rsid w:val="004A3D6A"/>
    <w:rsid w:val="004A4F5B"/>
    <w:rsid w:val="004A6E54"/>
    <w:rsid w:val="004A7155"/>
    <w:rsid w:val="004B2AA6"/>
    <w:rsid w:val="004B40F0"/>
    <w:rsid w:val="004B7679"/>
    <w:rsid w:val="004D17F9"/>
    <w:rsid w:val="004D662C"/>
    <w:rsid w:val="004E14BD"/>
    <w:rsid w:val="004E30BF"/>
    <w:rsid w:val="004E5E23"/>
    <w:rsid w:val="004E64B5"/>
    <w:rsid w:val="004F1521"/>
    <w:rsid w:val="004F398D"/>
    <w:rsid w:val="004F4A5C"/>
    <w:rsid w:val="004F63F6"/>
    <w:rsid w:val="00500183"/>
    <w:rsid w:val="00506036"/>
    <w:rsid w:val="00506EC6"/>
    <w:rsid w:val="0050785A"/>
    <w:rsid w:val="0051060F"/>
    <w:rsid w:val="00511859"/>
    <w:rsid w:val="00513E44"/>
    <w:rsid w:val="00516819"/>
    <w:rsid w:val="005244EA"/>
    <w:rsid w:val="0053072E"/>
    <w:rsid w:val="00530A93"/>
    <w:rsid w:val="005352D0"/>
    <w:rsid w:val="00535A42"/>
    <w:rsid w:val="00541C6B"/>
    <w:rsid w:val="00542CAB"/>
    <w:rsid w:val="00544778"/>
    <w:rsid w:val="00544EF8"/>
    <w:rsid w:val="00547248"/>
    <w:rsid w:val="00553205"/>
    <w:rsid w:val="00553B3B"/>
    <w:rsid w:val="00553DE3"/>
    <w:rsid w:val="00561A70"/>
    <w:rsid w:val="00565BDD"/>
    <w:rsid w:val="0056622D"/>
    <w:rsid w:val="005663ED"/>
    <w:rsid w:val="00566C2A"/>
    <w:rsid w:val="005713D9"/>
    <w:rsid w:val="00576613"/>
    <w:rsid w:val="00576D13"/>
    <w:rsid w:val="00583788"/>
    <w:rsid w:val="00587AB0"/>
    <w:rsid w:val="00596782"/>
    <w:rsid w:val="005A1BAD"/>
    <w:rsid w:val="005A569E"/>
    <w:rsid w:val="005A68CC"/>
    <w:rsid w:val="005B06E7"/>
    <w:rsid w:val="005B1F26"/>
    <w:rsid w:val="005B4126"/>
    <w:rsid w:val="005B7034"/>
    <w:rsid w:val="005C342D"/>
    <w:rsid w:val="005D7BA6"/>
    <w:rsid w:val="005E069F"/>
    <w:rsid w:val="005E7840"/>
    <w:rsid w:val="005E7A08"/>
    <w:rsid w:val="005F2A0D"/>
    <w:rsid w:val="005F6B11"/>
    <w:rsid w:val="006072E3"/>
    <w:rsid w:val="00610F77"/>
    <w:rsid w:val="00613C44"/>
    <w:rsid w:val="006170E4"/>
    <w:rsid w:val="00621B79"/>
    <w:rsid w:val="00625352"/>
    <w:rsid w:val="00625AE9"/>
    <w:rsid w:val="00626E62"/>
    <w:rsid w:val="00627B4C"/>
    <w:rsid w:val="00631E1C"/>
    <w:rsid w:val="00635283"/>
    <w:rsid w:val="0063683C"/>
    <w:rsid w:val="00644890"/>
    <w:rsid w:val="00645266"/>
    <w:rsid w:val="00647EE5"/>
    <w:rsid w:val="00651318"/>
    <w:rsid w:val="00652CDB"/>
    <w:rsid w:val="006552C0"/>
    <w:rsid w:val="006555B3"/>
    <w:rsid w:val="00667718"/>
    <w:rsid w:val="00683F4A"/>
    <w:rsid w:val="00686FA4"/>
    <w:rsid w:val="006916D4"/>
    <w:rsid w:val="00693E5D"/>
    <w:rsid w:val="0069636B"/>
    <w:rsid w:val="006975DD"/>
    <w:rsid w:val="006A54D7"/>
    <w:rsid w:val="006B39DE"/>
    <w:rsid w:val="006C041D"/>
    <w:rsid w:val="006C0FF8"/>
    <w:rsid w:val="006C48FC"/>
    <w:rsid w:val="006D1258"/>
    <w:rsid w:val="006D16AF"/>
    <w:rsid w:val="006D1929"/>
    <w:rsid w:val="006D5F44"/>
    <w:rsid w:val="006D67B0"/>
    <w:rsid w:val="006E13A2"/>
    <w:rsid w:val="006E2A72"/>
    <w:rsid w:val="006E3426"/>
    <w:rsid w:val="006E5FBD"/>
    <w:rsid w:val="006E7469"/>
    <w:rsid w:val="006F2B5E"/>
    <w:rsid w:val="006F6E3C"/>
    <w:rsid w:val="00704BA2"/>
    <w:rsid w:val="007052A4"/>
    <w:rsid w:val="00707736"/>
    <w:rsid w:val="00707CD9"/>
    <w:rsid w:val="007104DE"/>
    <w:rsid w:val="00713226"/>
    <w:rsid w:val="007143D9"/>
    <w:rsid w:val="00716DED"/>
    <w:rsid w:val="00721A85"/>
    <w:rsid w:val="0072227B"/>
    <w:rsid w:val="00722CF6"/>
    <w:rsid w:val="007232FF"/>
    <w:rsid w:val="00726DBB"/>
    <w:rsid w:val="0073706E"/>
    <w:rsid w:val="0074285B"/>
    <w:rsid w:val="00743663"/>
    <w:rsid w:val="00752D9B"/>
    <w:rsid w:val="00755A05"/>
    <w:rsid w:val="007626C4"/>
    <w:rsid w:val="0076462C"/>
    <w:rsid w:val="0076629A"/>
    <w:rsid w:val="00772F2C"/>
    <w:rsid w:val="00782EED"/>
    <w:rsid w:val="007876E2"/>
    <w:rsid w:val="00794D47"/>
    <w:rsid w:val="007957F5"/>
    <w:rsid w:val="00795922"/>
    <w:rsid w:val="00795C23"/>
    <w:rsid w:val="00797781"/>
    <w:rsid w:val="007979DA"/>
    <w:rsid w:val="007A0130"/>
    <w:rsid w:val="007A063C"/>
    <w:rsid w:val="007A63B0"/>
    <w:rsid w:val="007B0AFB"/>
    <w:rsid w:val="007B5BC6"/>
    <w:rsid w:val="007B5E5E"/>
    <w:rsid w:val="007B6704"/>
    <w:rsid w:val="007C19CB"/>
    <w:rsid w:val="007C30A4"/>
    <w:rsid w:val="007C4B91"/>
    <w:rsid w:val="007C6FE1"/>
    <w:rsid w:val="007D3836"/>
    <w:rsid w:val="007D622C"/>
    <w:rsid w:val="007D67F7"/>
    <w:rsid w:val="007D76EB"/>
    <w:rsid w:val="007E082A"/>
    <w:rsid w:val="007E0E3E"/>
    <w:rsid w:val="007E10D2"/>
    <w:rsid w:val="007E11C4"/>
    <w:rsid w:val="007F0724"/>
    <w:rsid w:val="007F089B"/>
    <w:rsid w:val="007F2137"/>
    <w:rsid w:val="00801347"/>
    <w:rsid w:val="0080545C"/>
    <w:rsid w:val="00807F33"/>
    <w:rsid w:val="00810181"/>
    <w:rsid w:val="0081051E"/>
    <w:rsid w:val="008109EE"/>
    <w:rsid w:val="00814F08"/>
    <w:rsid w:val="008227DF"/>
    <w:rsid w:val="008249EC"/>
    <w:rsid w:val="00827519"/>
    <w:rsid w:val="00831679"/>
    <w:rsid w:val="00833B62"/>
    <w:rsid w:val="0083676F"/>
    <w:rsid w:val="0084418F"/>
    <w:rsid w:val="008450FC"/>
    <w:rsid w:val="00853771"/>
    <w:rsid w:val="0085591E"/>
    <w:rsid w:val="008560AA"/>
    <w:rsid w:val="008575A4"/>
    <w:rsid w:val="00861D66"/>
    <w:rsid w:val="0086200F"/>
    <w:rsid w:val="00864F8A"/>
    <w:rsid w:val="00865468"/>
    <w:rsid w:val="00871DA8"/>
    <w:rsid w:val="008730D0"/>
    <w:rsid w:val="00873A40"/>
    <w:rsid w:val="00875C57"/>
    <w:rsid w:val="008766D0"/>
    <w:rsid w:val="00877D6B"/>
    <w:rsid w:val="00882ADE"/>
    <w:rsid w:val="008830CF"/>
    <w:rsid w:val="008853A2"/>
    <w:rsid w:val="008863D1"/>
    <w:rsid w:val="008900C3"/>
    <w:rsid w:val="00891E6E"/>
    <w:rsid w:val="008B0D77"/>
    <w:rsid w:val="008B3D8C"/>
    <w:rsid w:val="008B63EE"/>
    <w:rsid w:val="008D0047"/>
    <w:rsid w:val="008D776D"/>
    <w:rsid w:val="008D7D91"/>
    <w:rsid w:val="008E2F1C"/>
    <w:rsid w:val="008E30E0"/>
    <w:rsid w:val="008E3AE0"/>
    <w:rsid w:val="008E5D79"/>
    <w:rsid w:val="008E7E4F"/>
    <w:rsid w:val="008F1BF6"/>
    <w:rsid w:val="008F4857"/>
    <w:rsid w:val="008F4894"/>
    <w:rsid w:val="00900586"/>
    <w:rsid w:val="00902D4A"/>
    <w:rsid w:val="0090389E"/>
    <w:rsid w:val="0090679D"/>
    <w:rsid w:val="009074FD"/>
    <w:rsid w:val="00907E39"/>
    <w:rsid w:val="009136B4"/>
    <w:rsid w:val="00916817"/>
    <w:rsid w:val="0092064C"/>
    <w:rsid w:val="00921DFE"/>
    <w:rsid w:val="0092466C"/>
    <w:rsid w:val="00926AD0"/>
    <w:rsid w:val="009272B9"/>
    <w:rsid w:val="009329DC"/>
    <w:rsid w:val="00935CCB"/>
    <w:rsid w:val="00936F1F"/>
    <w:rsid w:val="0094054A"/>
    <w:rsid w:val="0094299C"/>
    <w:rsid w:val="009458C8"/>
    <w:rsid w:val="009460F8"/>
    <w:rsid w:val="00946BA3"/>
    <w:rsid w:val="00956898"/>
    <w:rsid w:val="00960893"/>
    <w:rsid w:val="0096142C"/>
    <w:rsid w:val="00961567"/>
    <w:rsid w:val="00963BB2"/>
    <w:rsid w:val="00965F8F"/>
    <w:rsid w:val="0096659D"/>
    <w:rsid w:val="00971287"/>
    <w:rsid w:val="009728BA"/>
    <w:rsid w:val="00977BE7"/>
    <w:rsid w:val="009805F0"/>
    <w:rsid w:val="009813F0"/>
    <w:rsid w:val="00981BA3"/>
    <w:rsid w:val="00981F9E"/>
    <w:rsid w:val="0098220E"/>
    <w:rsid w:val="0098448A"/>
    <w:rsid w:val="00985E57"/>
    <w:rsid w:val="00995C42"/>
    <w:rsid w:val="00996B67"/>
    <w:rsid w:val="00997EEC"/>
    <w:rsid w:val="009A1751"/>
    <w:rsid w:val="009A2000"/>
    <w:rsid w:val="009A2AED"/>
    <w:rsid w:val="009A4689"/>
    <w:rsid w:val="009A541D"/>
    <w:rsid w:val="009A66E9"/>
    <w:rsid w:val="009B0130"/>
    <w:rsid w:val="009B1129"/>
    <w:rsid w:val="009D7FB3"/>
    <w:rsid w:val="009E0C12"/>
    <w:rsid w:val="009E3CFB"/>
    <w:rsid w:val="009E62B0"/>
    <w:rsid w:val="009F3BAC"/>
    <w:rsid w:val="00A042AF"/>
    <w:rsid w:val="00A05E95"/>
    <w:rsid w:val="00A15102"/>
    <w:rsid w:val="00A16116"/>
    <w:rsid w:val="00A26D82"/>
    <w:rsid w:val="00A2716C"/>
    <w:rsid w:val="00A30265"/>
    <w:rsid w:val="00A31811"/>
    <w:rsid w:val="00A340BE"/>
    <w:rsid w:val="00A4300D"/>
    <w:rsid w:val="00A563D2"/>
    <w:rsid w:val="00A60157"/>
    <w:rsid w:val="00A676B8"/>
    <w:rsid w:val="00A745B1"/>
    <w:rsid w:val="00A75A95"/>
    <w:rsid w:val="00A77273"/>
    <w:rsid w:val="00A83BEF"/>
    <w:rsid w:val="00A87EDF"/>
    <w:rsid w:val="00A92354"/>
    <w:rsid w:val="00A97C20"/>
    <w:rsid w:val="00AA3E70"/>
    <w:rsid w:val="00AA6005"/>
    <w:rsid w:val="00AA7774"/>
    <w:rsid w:val="00AB37FF"/>
    <w:rsid w:val="00AB631D"/>
    <w:rsid w:val="00AB6E57"/>
    <w:rsid w:val="00AC540E"/>
    <w:rsid w:val="00AD2443"/>
    <w:rsid w:val="00AD2827"/>
    <w:rsid w:val="00AD3A87"/>
    <w:rsid w:val="00AD7D18"/>
    <w:rsid w:val="00AE0714"/>
    <w:rsid w:val="00AE4E1D"/>
    <w:rsid w:val="00AE6111"/>
    <w:rsid w:val="00AF0EC7"/>
    <w:rsid w:val="00AF18DA"/>
    <w:rsid w:val="00AF26F1"/>
    <w:rsid w:val="00AF3568"/>
    <w:rsid w:val="00AF4065"/>
    <w:rsid w:val="00AF59B5"/>
    <w:rsid w:val="00B039A9"/>
    <w:rsid w:val="00B076DD"/>
    <w:rsid w:val="00B11982"/>
    <w:rsid w:val="00B120B7"/>
    <w:rsid w:val="00B13A7F"/>
    <w:rsid w:val="00B144CB"/>
    <w:rsid w:val="00B15B9B"/>
    <w:rsid w:val="00B20618"/>
    <w:rsid w:val="00B22180"/>
    <w:rsid w:val="00B23151"/>
    <w:rsid w:val="00B23C11"/>
    <w:rsid w:val="00B253E0"/>
    <w:rsid w:val="00B256FA"/>
    <w:rsid w:val="00B31427"/>
    <w:rsid w:val="00B31C4D"/>
    <w:rsid w:val="00B347DC"/>
    <w:rsid w:val="00B34AF3"/>
    <w:rsid w:val="00B3597E"/>
    <w:rsid w:val="00B377F9"/>
    <w:rsid w:val="00B401F3"/>
    <w:rsid w:val="00B41CA0"/>
    <w:rsid w:val="00B43F9B"/>
    <w:rsid w:val="00B440E3"/>
    <w:rsid w:val="00B519FC"/>
    <w:rsid w:val="00B535A9"/>
    <w:rsid w:val="00B60E3F"/>
    <w:rsid w:val="00B6140B"/>
    <w:rsid w:val="00B64C47"/>
    <w:rsid w:val="00B67356"/>
    <w:rsid w:val="00B679F1"/>
    <w:rsid w:val="00B70CA7"/>
    <w:rsid w:val="00B7177D"/>
    <w:rsid w:val="00B723E0"/>
    <w:rsid w:val="00B7444A"/>
    <w:rsid w:val="00B75947"/>
    <w:rsid w:val="00B77019"/>
    <w:rsid w:val="00B776DD"/>
    <w:rsid w:val="00B8089B"/>
    <w:rsid w:val="00B81129"/>
    <w:rsid w:val="00B81852"/>
    <w:rsid w:val="00B826A4"/>
    <w:rsid w:val="00B92271"/>
    <w:rsid w:val="00B94420"/>
    <w:rsid w:val="00B97CE2"/>
    <w:rsid w:val="00BA15ED"/>
    <w:rsid w:val="00BA179C"/>
    <w:rsid w:val="00BA1A88"/>
    <w:rsid w:val="00BA20A2"/>
    <w:rsid w:val="00BA2E0B"/>
    <w:rsid w:val="00BA3C3C"/>
    <w:rsid w:val="00BA56C0"/>
    <w:rsid w:val="00BB26F4"/>
    <w:rsid w:val="00BB4D6D"/>
    <w:rsid w:val="00BC56D8"/>
    <w:rsid w:val="00BC7507"/>
    <w:rsid w:val="00BC7F4E"/>
    <w:rsid w:val="00BD005B"/>
    <w:rsid w:val="00BD38DA"/>
    <w:rsid w:val="00BD556B"/>
    <w:rsid w:val="00BD5EC2"/>
    <w:rsid w:val="00BE0397"/>
    <w:rsid w:val="00BE08B7"/>
    <w:rsid w:val="00BE16D6"/>
    <w:rsid w:val="00BE5354"/>
    <w:rsid w:val="00BE5A12"/>
    <w:rsid w:val="00BF1CC5"/>
    <w:rsid w:val="00BF3496"/>
    <w:rsid w:val="00C12FA2"/>
    <w:rsid w:val="00C15032"/>
    <w:rsid w:val="00C1549B"/>
    <w:rsid w:val="00C15BA7"/>
    <w:rsid w:val="00C2094C"/>
    <w:rsid w:val="00C21F79"/>
    <w:rsid w:val="00C22209"/>
    <w:rsid w:val="00C22CD5"/>
    <w:rsid w:val="00C3040D"/>
    <w:rsid w:val="00C314D1"/>
    <w:rsid w:val="00C33127"/>
    <w:rsid w:val="00C3362D"/>
    <w:rsid w:val="00C33885"/>
    <w:rsid w:val="00C346D1"/>
    <w:rsid w:val="00C3582F"/>
    <w:rsid w:val="00C4307C"/>
    <w:rsid w:val="00C4504D"/>
    <w:rsid w:val="00C6101C"/>
    <w:rsid w:val="00C7238B"/>
    <w:rsid w:val="00C74197"/>
    <w:rsid w:val="00C7542F"/>
    <w:rsid w:val="00C76B82"/>
    <w:rsid w:val="00C80879"/>
    <w:rsid w:val="00C828AD"/>
    <w:rsid w:val="00C8386F"/>
    <w:rsid w:val="00C87A37"/>
    <w:rsid w:val="00C95A1F"/>
    <w:rsid w:val="00C963D2"/>
    <w:rsid w:val="00CB4393"/>
    <w:rsid w:val="00CB44BC"/>
    <w:rsid w:val="00CB5DC1"/>
    <w:rsid w:val="00CB646F"/>
    <w:rsid w:val="00CC0905"/>
    <w:rsid w:val="00CC345A"/>
    <w:rsid w:val="00CC4721"/>
    <w:rsid w:val="00CC6717"/>
    <w:rsid w:val="00CD18C8"/>
    <w:rsid w:val="00CD3238"/>
    <w:rsid w:val="00CD4087"/>
    <w:rsid w:val="00CD495A"/>
    <w:rsid w:val="00CD4EF3"/>
    <w:rsid w:val="00CD4F85"/>
    <w:rsid w:val="00CD7BBE"/>
    <w:rsid w:val="00CD7E9E"/>
    <w:rsid w:val="00CE1A90"/>
    <w:rsid w:val="00CE2EE9"/>
    <w:rsid w:val="00CE6B5D"/>
    <w:rsid w:val="00CF3A6A"/>
    <w:rsid w:val="00CF74B6"/>
    <w:rsid w:val="00D00506"/>
    <w:rsid w:val="00D0057E"/>
    <w:rsid w:val="00D0222C"/>
    <w:rsid w:val="00D02B3B"/>
    <w:rsid w:val="00D06E00"/>
    <w:rsid w:val="00D07155"/>
    <w:rsid w:val="00D165EE"/>
    <w:rsid w:val="00D1692B"/>
    <w:rsid w:val="00D17A5E"/>
    <w:rsid w:val="00D241F1"/>
    <w:rsid w:val="00D248EB"/>
    <w:rsid w:val="00D24A11"/>
    <w:rsid w:val="00D25803"/>
    <w:rsid w:val="00D27468"/>
    <w:rsid w:val="00D30DF6"/>
    <w:rsid w:val="00D318D4"/>
    <w:rsid w:val="00D41F7D"/>
    <w:rsid w:val="00D4311A"/>
    <w:rsid w:val="00D4702B"/>
    <w:rsid w:val="00D51819"/>
    <w:rsid w:val="00D51842"/>
    <w:rsid w:val="00D53EBC"/>
    <w:rsid w:val="00D5532E"/>
    <w:rsid w:val="00D558E0"/>
    <w:rsid w:val="00D67DF3"/>
    <w:rsid w:val="00D70A77"/>
    <w:rsid w:val="00D71250"/>
    <w:rsid w:val="00D744C3"/>
    <w:rsid w:val="00D85CA4"/>
    <w:rsid w:val="00D91A6E"/>
    <w:rsid w:val="00DA13DD"/>
    <w:rsid w:val="00DA1BC7"/>
    <w:rsid w:val="00DA1EE5"/>
    <w:rsid w:val="00DA269E"/>
    <w:rsid w:val="00DA2B8A"/>
    <w:rsid w:val="00DB2E1B"/>
    <w:rsid w:val="00DB39F2"/>
    <w:rsid w:val="00DB6138"/>
    <w:rsid w:val="00DC2A53"/>
    <w:rsid w:val="00DC3351"/>
    <w:rsid w:val="00DC3797"/>
    <w:rsid w:val="00DC46B7"/>
    <w:rsid w:val="00DC66C2"/>
    <w:rsid w:val="00DD1261"/>
    <w:rsid w:val="00DD3D53"/>
    <w:rsid w:val="00DE0D62"/>
    <w:rsid w:val="00DE4BDA"/>
    <w:rsid w:val="00DE6B08"/>
    <w:rsid w:val="00DF294A"/>
    <w:rsid w:val="00DF2AF2"/>
    <w:rsid w:val="00E01453"/>
    <w:rsid w:val="00E13521"/>
    <w:rsid w:val="00E17F61"/>
    <w:rsid w:val="00E2793F"/>
    <w:rsid w:val="00E35400"/>
    <w:rsid w:val="00E3658C"/>
    <w:rsid w:val="00E41CA6"/>
    <w:rsid w:val="00E47C8D"/>
    <w:rsid w:val="00E47D6E"/>
    <w:rsid w:val="00E51885"/>
    <w:rsid w:val="00E5209F"/>
    <w:rsid w:val="00E520C8"/>
    <w:rsid w:val="00E5361C"/>
    <w:rsid w:val="00E6139C"/>
    <w:rsid w:val="00E65458"/>
    <w:rsid w:val="00E66338"/>
    <w:rsid w:val="00E74115"/>
    <w:rsid w:val="00E747E6"/>
    <w:rsid w:val="00E80BC8"/>
    <w:rsid w:val="00E95734"/>
    <w:rsid w:val="00EA61FE"/>
    <w:rsid w:val="00EB1E94"/>
    <w:rsid w:val="00EC12BC"/>
    <w:rsid w:val="00EC7148"/>
    <w:rsid w:val="00ED2C58"/>
    <w:rsid w:val="00ED522F"/>
    <w:rsid w:val="00ED6D94"/>
    <w:rsid w:val="00EE18B9"/>
    <w:rsid w:val="00EE672C"/>
    <w:rsid w:val="00EF168F"/>
    <w:rsid w:val="00EF4EF0"/>
    <w:rsid w:val="00EF728C"/>
    <w:rsid w:val="00F00FF4"/>
    <w:rsid w:val="00F0581E"/>
    <w:rsid w:val="00F07B12"/>
    <w:rsid w:val="00F102BF"/>
    <w:rsid w:val="00F103D6"/>
    <w:rsid w:val="00F12D13"/>
    <w:rsid w:val="00F157D4"/>
    <w:rsid w:val="00F21485"/>
    <w:rsid w:val="00F2687D"/>
    <w:rsid w:val="00F26A5E"/>
    <w:rsid w:val="00F36054"/>
    <w:rsid w:val="00F377FC"/>
    <w:rsid w:val="00F42F29"/>
    <w:rsid w:val="00F47C59"/>
    <w:rsid w:val="00F511EB"/>
    <w:rsid w:val="00F53480"/>
    <w:rsid w:val="00F613EE"/>
    <w:rsid w:val="00F653D9"/>
    <w:rsid w:val="00F66BB6"/>
    <w:rsid w:val="00F70AA8"/>
    <w:rsid w:val="00F710A5"/>
    <w:rsid w:val="00F7203F"/>
    <w:rsid w:val="00F76F43"/>
    <w:rsid w:val="00F825A3"/>
    <w:rsid w:val="00F83787"/>
    <w:rsid w:val="00F83835"/>
    <w:rsid w:val="00F84590"/>
    <w:rsid w:val="00F855E5"/>
    <w:rsid w:val="00F86AAE"/>
    <w:rsid w:val="00F9585F"/>
    <w:rsid w:val="00FA26DC"/>
    <w:rsid w:val="00FA7E40"/>
    <w:rsid w:val="00FB12F1"/>
    <w:rsid w:val="00FB4F43"/>
    <w:rsid w:val="00FB5BB3"/>
    <w:rsid w:val="00FC2105"/>
    <w:rsid w:val="00FC2AAB"/>
    <w:rsid w:val="00FC5870"/>
    <w:rsid w:val="00FD51AF"/>
    <w:rsid w:val="00FE0309"/>
    <w:rsid w:val="00FF1078"/>
    <w:rsid w:val="00FF44F1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650C-28E5-544D-84E3-20137B1D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5562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 Crkovská</cp:lastModifiedBy>
  <cp:revision>2</cp:revision>
  <dcterms:created xsi:type="dcterms:W3CDTF">2023-09-19T10:17:00Z</dcterms:created>
  <dcterms:modified xsi:type="dcterms:W3CDTF">2023-09-19T10:17:00Z</dcterms:modified>
</cp:coreProperties>
</file>