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B427" w14:textId="77777777" w:rsidR="004825B1" w:rsidRDefault="0000000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Hektický advent? Pět tipů, jak o Vánocích zrelaxovat</w:t>
      </w:r>
    </w:p>
    <w:p w14:paraId="3C360FA3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18. PROSINCE 2024 – Pořídit dárky, napéct cukroví, stihnout vánoční úklid a dohnat pracovní resty. Stále vyhlížíte „sváteční pohodu“? Nechme starosti roku 2024 minulosti a věnujme sváteční čas sobě.</w:t>
      </w:r>
    </w:p>
    <w:p w14:paraId="0102C765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VÁNOCE „NA KRKU“ </w:t>
      </w:r>
    </w:p>
    <w:p w14:paraId="62A825BC" w14:textId="77777777" w:rsidR="004825B1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Adventní dny u mnoha lidí vyvolávají spíš stres než příjemný klid. Povinností je nad hlavu a dostát všem tradicím a očekáváním není jednoduché. Není náhoda, když člověka v předvánočním čase skolí nemoc nebo se někde v těle přihlásí bolest.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se cítíme pod tlakem, svaly reflexně zvyšují své napětí a reagují ztuhlostí. Typickými příznaky stresu jsou chronické bolesti zad, bolesti a ztuhlost krční páteře, nedostatek energie, nespavost, žaludeční nevolnost i tíživé deprese. Stres se může na organismu projevit okamžitě, například urputnou bolestí hlavy, ale i po několika měsících blokádou bederní páteře,“ </w:t>
      </w:r>
      <w:r>
        <w:rPr>
          <w:rFonts w:ascii="Tahoma" w:eastAsia="Tahoma" w:hAnsi="Tahoma" w:cs="Tahoma"/>
          <w:sz w:val="21"/>
          <w:szCs w:val="21"/>
        </w:rPr>
        <w:t xml:space="preserve">vyjmenovala hlavní fyzioterapeutka </w:t>
      </w:r>
      <w:proofErr w:type="spellStart"/>
      <w:r>
        <w:rPr>
          <w:rFonts w:ascii="Tahoma" w:eastAsia="Tahoma" w:hAnsi="Tahoma" w:cs="Tahoma"/>
          <w:sz w:val="21"/>
          <w:szCs w:val="21"/>
        </w:rPr>
        <w:t>FYZIOkliniky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Iva Bílková.</w:t>
      </w:r>
    </w:p>
    <w:p w14:paraId="67BC9867" w14:textId="77777777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Účinnou prevencí proti stresu je zpomalit, naučit se odpočívat a uvolnit se. Dovolte si proto o Vánocích myslet na sebe. </w:t>
      </w:r>
    </w:p>
    <w:p w14:paraId="492F9D6E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1. MASÍRUJTE SE!</w:t>
      </w:r>
    </w:p>
    <w:p w14:paraId="42B76206" w14:textId="31B65489" w:rsidR="004825B1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Domácí masáže jsou vhodnou formou, jak trávit s partnerem společné chvíle a zároveň zrelaxovat.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„Není třeba znát masérské techniky, i pouhý dotek na napjaté či bolavé místo je léčivý a vede k úlevě. Nejprve je dobré začít povrchově a postupně navyšovat tlak podle preferencí masírované osoby. Masírovat se dá špičkami prstů, palci, celými dlaněmi, předloktím i lokty. Výborným pomocníkem může být pěnový míček nebo tzv. ježek (s bodlinkami). Když se masáž provádí na sucho, má víc reflexní účinek přes kůži, když s olejem, tak působí víc do hloubky svalů,“ </w:t>
      </w:r>
      <w:r>
        <w:rPr>
          <w:rFonts w:ascii="Tahoma" w:eastAsia="Tahoma" w:hAnsi="Tahoma" w:cs="Tahoma"/>
          <w:sz w:val="21"/>
          <w:szCs w:val="21"/>
        </w:rPr>
        <w:t>přiblížila Iva Bílková.</w:t>
      </w:r>
    </w:p>
    <w:p w14:paraId="10384A96" w14:textId="3AD5DB92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Velmi jednoduché a účinné proti stresu jsou automasáže 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obličeje, skalpu (horní část hlavy) či krátkých svalů pod hlavou. Zvlášť trpí-li člověk na bolesti hlavy a migrény.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„Krouživými pohyby prstů rukou si masírujte celou oblast obličeje podle toho, kde cítíte napětí či bolest – kolem očí, v celé šíři čela, pod bradou nebo zaťaté čelistní klouby. Vhodné je provádět masáže celé hlavy, jako byste chtěli vlasy pohybovat po lebce, krouživé pohyby můžete aplikovat také za ušima a na spodní části lebky,“ </w:t>
      </w:r>
      <w:r>
        <w:rPr>
          <w:rFonts w:ascii="Tahoma" w:eastAsia="Tahoma" w:hAnsi="Tahoma" w:cs="Tahoma"/>
          <w:color w:val="000000"/>
          <w:sz w:val="21"/>
          <w:szCs w:val="21"/>
        </w:rPr>
        <w:t>doporučila fyzioterapeutka.</w:t>
      </w:r>
    </w:p>
    <w:p w14:paraId="5A921E21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2. NEZAPOMÍNEJTE NA PLEŤ</w:t>
      </w:r>
    </w:p>
    <w:p w14:paraId="329AB653" w14:textId="77777777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Vánoční svátky jsou ideálním časem dopřát zasloužený odpočinek nejen tělu, ale i pleti. Sychravé počasí, ale i stres pokožku namáhají.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„Soustřeďte se proto hlavně na výživu a hydrataci pokožky. Zkuste zařadit jednoduché rituály, jako jsou pleťové masky s obsahem kyseliny hyaluronové nebo jemné peelingy, které odstraní odumřelé buňky a podpoří regeneraci. Vyhněte se těžké dekorativní kosmetice, která ji zbytečně zatěžuje. Pokud to lze, omezte pobyt v přetopených místnostech, které kůži vysušují, a chraňte ji před mrazem. Nezapomeňte, že i v zimě je důležité chránit pleť před UV zářením. Důležitý je i zdravý životní styl – pokožce prospívá dostatek vody, vitamínů a dostatek spánku. A po svátcích si pak můžete dopřát hloubkovou péči injekční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mezoterapií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hydratační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kyselinou hyaluronovou nebo regenerační krevní plasmou,“ </w:t>
      </w:r>
      <w:r>
        <w:rPr>
          <w:rFonts w:ascii="Tahoma" w:eastAsia="Tahoma" w:hAnsi="Tahoma" w:cs="Tahoma"/>
          <w:sz w:val="21"/>
          <w:szCs w:val="21"/>
        </w:rPr>
        <w:t xml:space="preserve">shrnula Eva Müllerová, korektivní dermatoložka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74515BED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3. SPĚTE</w:t>
      </w:r>
    </w:p>
    <w:p w14:paraId="704081C4" w14:textId="77777777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Kdy jste se naposledy probudili svěží a odpočatí? Ve dnech volna můžeme vypnout budíky, zatáhnout závěsy a vyspat se dosyta.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„Nejlepší je pro spánek napřímená poloha vleže na zádech, ta společně s kvalitní matrací podporuje zdravé narovnání páteře. Chybou je ale vysoký polštář, který předsunuje hlavu a příliš ohýbá krční páteř do předklonu. Hrudní páteři nejvíc prospějeme spánkem s velmi nízkým polštářem nebo bez něj. Takto otevřená pozice nám usnadňuje dýchání a lépe si odpočineme,“ </w:t>
      </w:r>
      <w:r>
        <w:rPr>
          <w:rFonts w:ascii="Tahoma" w:eastAsia="Tahoma" w:hAnsi="Tahoma" w:cs="Tahoma"/>
          <w:sz w:val="21"/>
          <w:szCs w:val="21"/>
        </w:rPr>
        <w:t>poukázala Iva Bílková.</w:t>
      </w:r>
    </w:p>
    <w:p w14:paraId="75BF20FB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4. DOPŘEJTE OČÍM ODPOČINEK</w:t>
      </w:r>
    </w:p>
    <w:p w14:paraId="406122DD" w14:textId="395534AD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 víte, kdo nebo co nikdy nespí? Jsou to oči, které se v různých fázích spánku neustále pohybují, až mírně kmitají. Pravidelné střídání těchto spánkových cyklů je důležité pro dostatečnou regeneraci oka po celodenní námaze.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„Dospělí i děti mnohdy těsně před usnutím sledují obrazovky tabletů či mobilů, čímž odsouvají produkci spánkového hormonu – melatoninu. Modré záření z displejů ovšem do mozku přináší informaci, že je den. To oddaluje usnutí a snižuje celkovou kvalitu spánku. Nedostatečný nebo nekvalitní spánek pak může vést k únavě očí, syndromu suchého oka, otokům víček a jiným potížím. Televizi nebo počítač je lepší vypnout alespoň dvě hodiny před usnutím, stejně tak je zdraví prospěšné hodinu před usnutím odložit mobilní telefon nebo alespoň používat blokátory modrého světla,“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69833E7E" w14:textId="77777777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Dopřát očím odpočinek by měli především lidé, kteří denně pracují na počítači.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 Vánocích nechte raději počítače vypnuté a zkuste například před spaním nebo i během dne provádět oční jógu – soubor nenáročných pohybů očima, které urychlují látkovou výměnu v oku i jeho okolí a pozitivně tím ovlivňují zrak. Při práci s počítačem oči rychle osychají kvůli nedostatečné frekvenci mrkání a také se rychleji unaví. Každá chvíle, kdy očím ulevíme zamrkáním a pohledem do dálky, například z okna do zeleně, je přínosem,“ </w:t>
      </w:r>
      <w:r>
        <w:rPr>
          <w:rFonts w:ascii="Tahoma" w:eastAsia="Tahoma" w:hAnsi="Tahoma" w:cs="Tahoma"/>
          <w:sz w:val="21"/>
          <w:szCs w:val="21"/>
        </w:rPr>
        <w:t>doporučil přední oční chirurg.</w:t>
      </w:r>
    </w:p>
    <w:p w14:paraId="6B01492E" w14:textId="77777777" w:rsidR="004825B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5. TANCUJTE</w:t>
      </w:r>
    </w:p>
    <w:p w14:paraId="2B6148A6" w14:textId="56DBF8F3" w:rsidR="004825B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Protáhnout tělo lze dobře i v teple domova, při sledování pohádek nebo zdobení stromečku.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„Snadná cvičení na ztuhlý krk, bolavá kolena, kyčle, proti bolestem zad i hlavy jsou k nalezení na internetu, dají se provádět vsedě i vleže na koberci a nevyžadují žádné přípravy ani pomůcky. Vždy je dobré myslet na zdravé vzpřímení a třeba i plech s cukrovím z trouby nevyndávat v předklonu, ale s pokrčením v kolenou. A když uslyšíte vánoční koledy, tančete – třeba polku na melodii Pásli ovce Valaši,“ </w:t>
      </w:r>
      <w:r>
        <w:rPr>
          <w:rFonts w:ascii="Tahoma" w:eastAsia="Tahoma" w:hAnsi="Tahoma" w:cs="Tahoma"/>
          <w:sz w:val="21"/>
          <w:szCs w:val="21"/>
        </w:rPr>
        <w:t>dodala s</w:t>
      </w:r>
      <w:r w:rsidR="006F4367">
        <w:rPr>
          <w:rFonts w:ascii="Tahoma" w:eastAsia="Tahoma" w:hAnsi="Tahoma" w:cs="Tahoma"/>
          <w:sz w:val="21"/>
          <w:szCs w:val="21"/>
        </w:rPr>
        <w:t xml:space="preserve"> úsměvem</w:t>
      </w:r>
      <w:r>
        <w:rPr>
          <w:rFonts w:ascii="Tahoma" w:eastAsia="Tahoma" w:hAnsi="Tahoma" w:cs="Tahoma"/>
          <w:sz w:val="21"/>
          <w:szCs w:val="21"/>
        </w:rPr>
        <w:t xml:space="preserve"> Iva Bílková.</w:t>
      </w:r>
    </w:p>
    <w:p w14:paraId="4E2CC12D" w14:textId="77777777" w:rsidR="004825B1" w:rsidRDefault="0000000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0"/>
          <w:szCs w:val="20"/>
        </w:rPr>
        <w:sectPr w:rsidR="004825B1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25FBB005" w14:textId="77777777" w:rsidR="004825B1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Crkovská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39C6D08" w14:textId="77777777" w:rsidR="004825B1" w:rsidRDefault="00000000">
      <w:pPr>
        <w:spacing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9FCAF05" wp14:editId="0DD3126F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FB51B" w14:textId="77777777" w:rsidR="004825B1" w:rsidRDefault="00000000">
      <w:pPr>
        <w:pBdr>
          <w:bottom w:val="single" w:sz="4" w:space="1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eliska@pearmedia.cz</w:t>
        </w:r>
      </w:hyperlink>
    </w:p>
    <w:p w14:paraId="6CA3A78B" w14:textId="77777777" w:rsidR="004825B1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sz w:val="20"/>
          <w:szCs w:val="20"/>
        </w:rPr>
        <w:t>FYZIOklinika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D5F7E6C" w14:textId="77777777" w:rsidR="004825B1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8"/>
          <w:szCs w:val="18"/>
        </w:rPr>
        <w:t>FYZIOterapie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All-</w:t>
      </w:r>
      <w:proofErr w:type="spellStart"/>
      <w:r>
        <w:rPr>
          <w:rFonts w:ascii="Tahoma" w:eastAsia="Tahoma" w:hAnsi="Tahoma" w:cs="Tahoma"/>
          <w:sz w:val="18"/>
          <w:szCs w:val="18"/>
        </w:rPr>
        <w:t>Inclusive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 FOKUS All-</w:t>
      </w:r>
      <w:proofErr w:type="spellStart"/>
      <w:r>
        <w:rPr>
          <w:rFonts w:ascii="Tahoma" w:eastAsia="Tahoma" w:hAnsi="Tahoma" w:cs="Tahoma"/>
          <w:sz w:val="18"/>
          <w:szCs w:val="18"/>
        </w:rPr>
        <w:t>Inclusive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8"/>
          <w:szCs w:val="18"/>
        </w:rPr>
        <w:t>FYZIOpress</w:t>
      </w:r>
      <w:proofErr w:type="spellEnd"/>
      <w:r>
        <w:rPr>
          <w:rFonts w:ascii="Tahoma" w:eastAsia="Tahoma" w:hAnsi="Tahoma" w:cs="Tahoma"/>
          <w:sz w:val="18"/>
          <w:szCs w:val="18"/>
        </w:rPr>
        <w:t>, který kombinuje hloubkové tlakové masáže, protahovací prvky a techniky inspirované fyzioterapií.</w:t>
      </w:r>
      <w:r>
        <w:rPr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Označení „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s. r. o.</w:t>
      </w:r>
    </w:p>
    <w:p w14:paraId="3381EA0C" w14:textId="77777777" w:rsidR="004825B1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</w:t>
      </w:r>
      <w:proofErr w:type="spellStart"/>
      <w:r>
        <w:rPr>
          <w:rFonts w:ascii="Tahoma" w:eastAsia="Tahoma" w:hAnsi="Tahoma" w:cs="Tahoma"/>
          <w:sz w:val="18"/>
          <w:szCs w:val="18"/>
        </w:rPr>
        <w:t>videonávodů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na </w:t>
      </w:r>
      <w:proofErr w:type="spellStart"/>
      <w:r>
        <w:rPr>
          <w:rFonts w:ascii="Tahoma" w:eastAsia="Tahoma" w:hAnsi="Tahoma" w:cs="Tahoma"/>
          <w:sz w:val="18"/>
          <w:szCs w:val="18"/>
        </w:rPr>
        <w:t>FYZIOcvičení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FYZIOkliniky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Mgr. Iva Bílková, </w:t>
      </w:r>
      <w:proofErr w:type="spellStart"/>
      <w:r>
        <w:rPr>
          <w:rFonts w:ascii="Tahoma" w:eastAsia="Tahoma" w:hAnsi="Tahoma" w:cs="Tahoma"/>
          <w:sz w:val="18"/>
          <w:szCs w:val="18"/>
        </w:rPr>
        <w:t>Cert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8"/>
          <w:szCs w:val="18"/>
        </w:rPr>
        <w:t>McKenzie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Institute International a jako jedna z mála Čechů získala tuto akreditaci. Od roku 2023 nabízí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také terénní sociální služby pro seniory a další zranitelné skupiny obyvatel.</w:t>
      </w:r>
    </w:p>
    <w:sectPr w:rsidR="004825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E1C6" w14:textId="77777777" w:rsidR="00253CAF" w:rsidRDefault="00253CAF">
      <w:pPr>
        <w:spacing w:after="0" w:line="240" w:lineRule="auto"/>
      </w:pPr>
      <w:r>
        <w:separator/>
      </w:r>
    </w:p>
  </w:endnote>
  <w:endnote w:type="continuationSeparator" w:id="0">
    <w:p w14:paraId="55D5EEB9" w14:textId="77777777" w:rsidR="00253CAF" w:rsidRDefault="0025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A42D" w14:textId="77777777" w:rsidR="004825B1" w:rsidRDefault="004825B1">
    <w:pPr>
      <w:tabs>
        <w:tab w:val="center" w:pos="4536"/>
        <w:tab w:val="right" w:pos="9072"/>
      </w:tabs>
      <w:spacing w:after="0" w:line="240" w:lineRule="auto"/>
    </w:pPr>
  </w:p>
  <w:p w14:paraId="09AC13EA" w14:textId="77777777" w:rsidR="004825B1" w:rsidRDefault="004825B1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6251" w14:textId="77777777" w:rsidR="00253CAF" w:rsidRDefault="00253CAF">
      <w:pPr>
        <w:spacing w:after="0" w:line="240" w:lineRule="auto"/>
      </w:pPr>
      <w:r>
        <w:separator/>
      </w:r>
    </w:p>
  </w:footnote>
  <w:footnote w:type="continuationSeparator" w:id="0">
    <w:p w14:paraId="53DDD1FE" w14:textId="77777777" w:rsidR="00253CAF" w:rsidRDefault="0025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7F68" w14:textId="77777777" w:rsidR="004825B1" w:rsidRDefault="00000000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0A16D8" wp14:editId="061B1E56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72A2AB1E" w14:textId="77777777" w:rsidR="004825B1" w:rsidRDefault="004825B1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658BA524" w14:textId="77777777" w:rsidR="004825B1" w:rsidRDefault="004825B1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394B5109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70A2E2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257F10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6883CD0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391D3A7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C716A35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6046A78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7530B1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4D9F1DC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8204CA2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A288FCF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121D170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96C9C56" w14:textId="77777777" w:rsidR="004825B1" w:rsidRDefault="004825B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B1"/>
    <w:rsid w:val="00227739"/>
    <w:rsid w:val="00253CAF"/>
    <w:rsid w:val="004825B1"/>
    <w:rsid w:val="006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6E3"/>
  <w15:docId w15:val="{0A1A852D-5E96-4A5B-8214-BD95693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1044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2024-12-17T20:25:00Z</dcterms:created>
  <dcterms:modified xsi:type="dcterms:W3CDTF">2024-12-17T20:25:00Z</dcterms:modified>
</cp:coreProperties>
</file>