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367F" w14:textId="77777777" w:rsidR="00DB189C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Finanční gramotnost dětí: co znamenají „bohaté“ Vánoce? Mluvte s dětmi o penězích</w:t>
      </w:r>
    </w:p>
    <w:p w14:paraId="05885D96" w14:textId="43534D8B" w:rsidR="00DB189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2</w:t>
      </w:r>
      <w:r w:rsidR="00CC2C7D">
        <w:rPr>
          <w:rFonts w:ascii="Tahoma" w:eastAsia="Tahoma" w:hAnsi="Tahoma" w:cs="Tahoma"/>
          <w:b/>
          <w:sz w:val="20"/>
          <w:szCs w:val="20"/>
        </w:rPr>
        <w:t>8</w:t>
      </w:r>
      <w:r>
        <w:rPr>
          <w:rFonts w:ascii="Tahoma" w:eastAsia="Tahoma" w:hAnsi="Tahoma" w:cs="Tahoma"/>
          <w:b/>
          <w:sz w:val="20"/>
          <w:szCs w:val="20"/>
        </w:rPr>
        <w:t>. LISTOPADU 2024 – České domácnosti za Vánoce utratí v průměru 10 až 15 tisíc korun. Největší suma obvykle padne na dárky dětem. O jejich hodnotě je dobré mluvit už s předškoláky.</w:t>
      </w:r>
    </w:p>
    <w:p w14:paraId="5B7B06DA" w14:textId="77777777" w:rsidR="00DB189C" w:rsidRDefault="000000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Na vánoční nákupy lidé plánují vydat podobné částky jako v minulých letech. Vzhledem k inflaci ale za stejné peníze pořídí věcí méně. A tak se ubírá na jídle, dekoracích, zábavě nebo se upouští od darů mezi dospělými. Prioritou rodičů a prarodičů zůstávají dárky pro děti. Pro jedno dítě Češi nakupují dary v průměru od dvou do pěti tisíc korun.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„Každá rodina má na vánoční nákupy jiný rozpočet, ale zajímavé je, že až 60 procent Čechů si na Vánoce dopředu šetří a plánuje nákupy ve slevách či akčních nabídkách. Pokud už tedy dítě ví, že dárky nenosí Ježíšek, jsou Vánoce vhodnou příležitostí, jak s dětmi mluvit o řízení výdajů a finančním rozhodování. Včasným začátkem diskuse o penězích, jejich hodnotě a že ne všeho lze dosáhnout hned, podporujeme rozvoj finanční gramotnosti dětí, pochopení základních principů příjmů a výdajů nebo smyslu spoření. Zodpovědný postoj k penězům je důležité rozvíjet už u malých dětí, aby si vážily věcí, které mají, a měly zdravý vztah k financím,“ </w:t>
      </w:r>
      <w:r>
        <w:rPr>
          <w:rFonts w:ascii="Tahoma" w:eastAsia="Tahoma" w:hAnsi="Tahoma" w:cs="Tahoma"/>
          <w:sz w:val="20"/>
          <w:szCs w:val="20"/>
        </w:rPr>
        <w:t xml:space="preserve">poukázal Martin Smrž, ředitel vzdělávací organizace Junior </w:t>
      </w:r>
      <w:proofErr w:type="spellStart"/>
      <w:r>
        <w:rPr>
          <w:rFonts w:ascii="Tahoma" w:eastAsia="Tahoma" w:hAnsi="Tahoma" w:cs="Tahoma"/>
          <w:sz w:val="20"/>
          <w:szCs w:val="20"/>
        </w:rPr>
        <w:t>Achievement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(JA Czech).</w:t>
      </w:r>
    </w:p>
    <w:p w14:paraId="19C2BE5A" w14:textId="77777777" w:rsidR="00DB189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Právě u předškoláků mají lidé mnohdy pocit, že finance jsou těžké téma a že je zbytečné je těmito „starostmi“ zatěžovat, protože času mají ještě dost.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„Po malých dětech samozřejmě nemůžeme chtít složité finanční koncepty, ale rozumné nakládání s penězi jim můžeme ukazovat zábavnou formou. Například hrou na obchod, která je přiměřená jejich věku a seznamují se v ní s nakupováním, prodejem a cenou. Děti si mohou také šetřit korunky do kasičky, učit se tak základům spoření a tzv. odložené spotřeby. V reálném obchodě, když mohou pak samy nakoupit vybrané zboží, pochopí praktické využití peněz a získají pocit zodpovědnosti. Během každodenních aktivit mohou rodiče dětem vysvětlovat, kolik stojí věci v běžném životě, jak se peníze používají na nákup potravin, platbu za bydlení nebo nákup oblečení a dalších potřeb. To pomáhá dětem rozumět hodnotě peněz a cenovým rozdílům,“ </w:t>
      </w:r>
      <w:r>
        <w:rPr>
          <w:rFonts w:ascii="Tahoma" w:eastAsia="Tahoma" w:hAnsi="Tahoma" w:cs="Tahoma"/>
          <w:sz w:val="20"/>
          <w:szCs w:val="20"/>
        </w:rPr>
        <w:t>vyjmenoval Martin Smrž.</w:t>
      </w:r>
    </w:p>
    <w:p w14:paraId="5F0D3E69" w14:textId="77777777" w:rsidR="00DB189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Zkušenosti z mateřských a základních škol po celém Česku ukazují, že děti peníze vnímají spíš jako samozřejmost, kterou „naděluje“ bankomat. O zaměstnání svých rodičů nic netuší víc než polovina předškoláků a prvňáčků.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„Pochopit, odkud se peníze berou, že nejsou nekonečným zdrojem, ale vydělávají se prací, je první krok k finanční gramotnosti. Naše rozvojové programy jsou určeny už mateřským školám a těší nás, že jejich obliba sílí. Děti se v nich seznámí s tím, co jsou to potřeby a co naopak přání a jak je od sebe odlišovat, naučí se hospodařit s penězi, poznají různé typy profesí a způsoby, jak si peníze vydělat. Propracovaná metodika programů umožňuje učitelům či mentorům z řad rodičů provést děti hravými úkoly tak, aby porozuměly, proč je důležité peníze ukládat a nad svými výdaji přemýšlet,“ </w:t>
      </w:r>
      <w:r>
        <w:rPr>
          <w:rFonts w:ascii="Tahoma" w:eastAsia="Tahoma" w:hAnsi="Tahoma" w:cs="Tahoma"/>
          <w:sz w:val="20"/>
          <w:szCs w:val="20"/>
        </w:rPr>
        <w:t>popsal Martin Smrž.</w:t>
      </w:r>
    </w:p>
    <w:p w14:paraId="1A20396F" w14:textId="77777777" w:rsidR="00DB189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 moderním vzdělávání patří finanční gramotnost ke klíčovým dovednostem, které by se měly ve školách rozvíjet od prvních ročníků. Výuka se v západních zemích často integruje do předmětů matematiky nebo občanské výchovy a zahrnuje témata jako rozpočet, spoření, rozumné utrácení a základy bankovnictví.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„Školy mají osnovy, jak finanční gramotnost edukovat, ale chybí jim extra časová dotace. Obvykle tedy záleží na pedagogovi, co a jak do hodin typu člověk a jeho svět zahrne. V tomto jsou nejdál severské země. Například ve Finsku se děti běžně učí o penězích a správě financí prostřednictvím her a zajímavých projektů už na 1. stupni základní školy. Naším cílem je intenzivní výuka finanční gramotnosti od 6. třídy, kdy už jsou děti schopné chápat rozpočtování a základní ekonomické pojmy. V 7. třídě žáci dokáží založit </w:t>
      </w:r>
      <w:r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a spravovat vlastní mini firmu, zorientovat se v tématu investic a úvěrů nebo uvědomit si skrze příběhy rizika neuvážené spotřeby. Nedílnou součástí výuky finanční gramotnosti je v dnešní době také kyberbezpečnost, která se váže na platby kartou a on-line nákupy,“ </w:t>
      </w:r>
      <w:r>
        <w:rPr>
          <w:rFonts w:ascii="Tahoma" w:eastAsia="Tahoma" w:hAnsi="Tahoma" w:cs="Tahoma"/>
          <w:sz w:val="20"/>
          <w:szCs w:val="20"/>
        </w:rPr>
        <w:t xml:space="preserve">uvedl Martin Smrž. </w:t>
      </w:r>
    </w:p>
    <w:p w14:paraId="61481164" w14:textId="7DC57DBB" w:rsidR="00DB189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20"/>
          <w:szCs w:val="20"/>
        </w:rPr>
        <w:t>Podle mezinárodního šetření PISA 2022 (</w:t>
      </w:r>
      <w:proofErr w:type="spellStart"/>
      <w:r>
        <w:rPr>
          <w:rFonts w:ascii="Tahoma" w:eastAsia="Tahoma" w:hAnsi="Tahoma" w:cs="Tahoma"/>
          <w:sz w:val="20"/>
          <w:szCs w:val="20"/>
        </w:rPr>
        <w:t>The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Programme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for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International Student </w:t>
      </w:r>
      <w:proofErr w:type="spellStart"/>
      <w:r>
        <w:rPr>
          <w:rFonts w:ascii="Tahoma" w:eastAsia="Tahoma" w:hAnsi="Tahoma" w:cs="Tahoma"/>
          <w:sz w:val="20"/>
          <w:szCs w:val="20"/>
        </w:rPr>
        <w:t>Assessment</w:t>
      </w:r>
      <w:proofErr w:type="spellEnd"/>
      <w:r>
        <w:rPr>
          <w:rFonts w:ascii="Tahoma" w:eastAsia="Tahoma" w:hAnsi="Tahoma" w:cs="Tahoma"/>
          <w:sz w:val="20"/>
          <w:szCs w:val="20"/>
        </w:rPr>
        <w:t>) má přibližně 60 procent patnáctiletých bankovní účet a/nebo platební či debetní kartu a více než 85 procent z nich si během posledního roku něco koupilo na internetu. Analýza potvrdila, že žáci s vyšší úrovní finanční gramotnost</w:t>
      </w:r>
      <w:r w:rsidR="00CC2C7D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 se chovají při nákupech zodpovědněji – než nakoupí, o polovinu častěji porovnávají ceny produktu v různých obchodech a až o 72 procent víc peníze šetří.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„Na finanční gramotnosti dětí se velmi podílí nejbližší rodina. Někteří lidé mají peněz víc a mohou si dovolit skoro vše, jiní musí hodně počítat, aby vyšli. Pracovat s tématem rozpočtů a finančních rozdílů ve třídě plné dětí může být citlivé,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ale je to důležitá součást výchovy k pochopení a respektování různorodosti a sociální spravedlnosti. Právě výuka finanční gramotnosti ve školách toto dokáže. Žáci se seznamují s různými příběhy, poznávají, že každá rodina má svůj vlastní kontext, své vlastní možnosti a také priority. U dětí podporuje empatii, vzájemné porozumění vůči různým životním podmínkám a vytváří tak základ pro zdravý kolektivní vztah,“ </w:t>
      </w:r>
      <w:r>
        <w:rPr>
          <w:rFonts w:ascii="Tahoma" w:eastAsia="Tahoma" w:hAnsi="Tahoma" w:cs="Tahoma"/>
          <w:sz w:val="20"/>
          <w:szCs w:val="20"/>
        </w:rPr>
        <w:t>míní Martin Smrž.</w:t>
      </w:r>
    </w:p>
    <w:p w14:paraId="24D020C4" w14:textId="77777777" w:rsidR="00DB189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PENÍZE POD STROMEČKEM – ANO, ČI NE?</w:t>
      </w:r>
    </w:p>
    <w:p w14:paraId="5F85C735" w14:textId="77777777" w:rsidR="00DB189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Mnoho příbuzných dává dětem k Vánocům místo dárku peníze. Zvlášť u menších dětí by ale podle odborníků mělo být stanoveno, k čemu má obnos sloužit, například jako příspěvek na vysněný mobil nebo vyhlídnutý kousek oděvu.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„Pokud dítě zatím nemá představu o financích a jak s nimi zacházet, troufnu si tvrdit, že pod stromečkem mu větší radost udělá skutečný dárek. Pokud je ale dítě připraveno, umí s penězi zacházet, má představu o potřebách, přáních a šetření peněz, potom i dar v podobě peněz může být trefou do černého. Zvlášť za předpokladu, že si dítě na něco šetří a dar ho posune k celkové částce, kterou potřebuje na vysněnou věc. Takže ano, peníze lze dávat jako dárek, ale dítě by mělo vědět, k čemu je má, a i dospělý by se měl zamyslet, jak tento dar využít k rozvoji finanční gramotnosti dítěte,“ </w:t>
      </w:r>
      <w:r>
        <w:rPr>
          <w:rFonts w:ascii="Tahoma" w:eastAsia="Tahoma" w:hAnsi="Tahoma" w:cs="Tahoma"/>
          <w:sz w:val="20"/>
          <w:szCs w:val="20"/>
        </w:rPr>
        <w:t>uzavřel Martin Smrž.</w:t>
      </w:r>
    </w:p>
    <w:p w14:paraId="2A382B73" w14:textId="77777777" w:rsidR="00DB189C" w:rsidRDefault="00000000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bookmarkStart w:id="2" w:name="_1fob9te" w:colFirst="0" w:colLast="0"/>
      <w:bookmarkEnd w:id="2"/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7E7A388" w14:textId="77777777" w:rsidR="00DB189C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1C79808F" w14:textId="77777777" w:rsidR="00DB189C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03B8BDFA" wp14:editId="615CE1C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5B3DB" w14:textId="77777777" w:rsidR="00DB189C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1911C475" w14:textId="77777777" w:rsidR="00DB189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59AA858F" w14:textId="77777777" w:rsidR="00DB189C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7DD29C9B" w14:textId="77777777" w:rsidR="00DB189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www.juniorachievement.org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3CEE876" w14:textId="77777777" w:rsidR="00DB189C" w:rsidRDefault="00000000">
      <w:pPr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nejstarší vzdělávací organizace na světě s rokem vzniku 1919. Působí ve více než 120 zemích světa. Zároveň byla švýcarskou institucí NGO Advisor vyhlášena jako sedmá nejvlivnější nevládní organizace světa a v lednu 2022 byla za svou práci pro rozvoj mládeže nominována na Nobelovu cenu míru. Do programů JA se každoročně zapojí 11 milionů dětí a studentů ve věku šest až 22 let.</w:t>
      </w:r>
    </w:p>
    <w:sectPr w:rsidR="00DB18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F7CC4" w14:textId="77777777" w:rsidR="000F2D5E" w:rsidRDefault="000F2D5E">
      <w:pPr>
        <w:spacing w:after="0" w:line="240" w:lineRule="auto"/>
      </w:pPr>
      <w:r>
        <w:separator/>
      </w:r>
    </w:p>
  </w:endnote>
  <w:endnote w:type="continuationSeparator" w:id="0">
    <w:p w14:paraId="6FCF9D8C" w14:textId="77777777" w:rsidR="000F2D5E" w:rsidRDefault="000F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1EDC" w14:textId="77777777" w:rsidR="00DB189C" w:rsidRDefault="00DB189C">
    <w:pPr>
      <w:tabs>
        <w:tab w:val="center" w:pos="4536"/>
        <w:tab w:val="right" w:pos="9072"/>
      </w:tabs>
      <w:spacing w:after="0" w:line="240" w:lineRule="auto"/>
    </w:pPr>
  </w:p>
  <w:p w14:paraId="44B4C8D8" w14:textId="77777777" w:rsidR="00DB189C" w:rsidRDefault="00DB189C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10F0E" w14:textId="77777777" w:rsidR="000F2D5E" w:rsidRDefault="000F2D5E">
      <w:pPr>
        <w:spacing w:after="0" w:line="240" w:lineRule="auto"/>
      </w:pPr>
      <w:r>
        <w:separator/>
      </w:r>
    </w:p>
  </w:footnote>
  <w:footnote w:type="continuationSeparator" w:id="0">
    <w:p w14:paraId="11D2C99E" w14:textId="77777777" w:rsidR="000F2D5E" w:rsidRDefault="000F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D3332" w14:textId="77777777" w:rsidR="00DB189C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F598A3" wp14:editId="76ED9A06">
          <wp:simplePos x="0" y="0"/>
          <wp:positionH relativeFrom="margin">
            <wp:posOffset>-426083</wp:posOffset>
          </wp:positionH>
          <wp:positionV relativeFrom="margin">
            <wp:posOffset>-929639</wp:posOffset>
          </wp:positionV>
          <wp:extent cx="1485900" cy="8559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14:paraId="5E41E692" w14:textId="77777777" w:rsidR="00DB189C" w:rsidRDefault="00DB189C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21374DFA" w14:textId="77777777" w:rsidR="00DB189C" w:rsidRDefault="00DB189C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61B7289D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A9E0319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AE9BDC9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4228A7B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C276EF2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FD800B9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A085A3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337C2F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32FD2DE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CB96689" w14:textId="77777777" w:rsidR="00DB189C" w:rsidRDefault="00DB189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9C"/>
    <w:rsid w:val="000F2D5E"/>
    <w:rsid w:val="00B144C2"/>
    <w:rsid w:val="00CC2C7D"/>
    <w:rsid w:val="00D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8DA8"/>
  <w15:docId w15:val="{D4C41ABE-4B2C-4F28-9A5D-E31BDC3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1088</Words>
  <Characters>6425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2024-11-27T21:05:00Z</dcterms:created>
  <dcterms:modified xsi:type="dcterms:W3CDTF">2024-11-27T21:05:00Z</dcterms:modified>
</cp:coreProperties>
</file>