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93456" w14:textId="6171E090" w:rsidR="00DC3DF3" w:rsidRPr="00DA59F9" w:rsidRDefault="00724F48">
      <w:pPr>
        <w:jc w:val="center"/>
        <w:rPr>
          <w:sz w:val="44"/>
          <w:szCs w:val="44"/>
        </w:rPr>
      </w:pPr>
      <w:r w:rsidRPr="00DA59F9">
        <w:rPr>
          <w:rFonts w:ascii="Tahoma" w:eastAsia="Tahoma" w:hAnsi="Tahoma" w:cs="Tahoma"/>
          <w:b/>
          <w:sz w:val="44"/>
          <w:szCs w:val="44"/>
        </w:rPr>
        <w:t>F</w:t>
      </w:r>
      <w:r w:rsidR="00DB4B0E" w:rsidRPr="00DA59F9">
        <w:rPr>
          <w:rFonts w:ascii="Tahoma" w:eastAsia="Tahoma" w:hAnsi="Tahoma" w:cs="Tahoma"/>
          <w:b/>
          <w:sz w:val="44"/>
          <w:szCs w:val="44"/>
        </w:rPr>
        <w:t>estival Pivo na Náplavce představí</w:t>
      </w:r>
      <w:r w:rsidRPr="00DA59F9">
        <w:rPr>
          <w:rFonts w:ascii="Tahoma" w:eastAsia="Tahoma" w:hAnsi="Tahoma" w:cs="Tahoma"/>
          <w:b/>
          <w:sz w:val="44"/>
          <w:szCs w:val="44"/>
        </w:rPr>
        <w:t xml:space="preserve"> </w:t>
      </w:r>
      <w:r w:rsidR="00DA59F9" w:rsidRPr="00DA59F9">
        <w:rPr>
          <w:rFonts w:ascii="Tahoma" w:eastAsia="Tahoma" w:hAnsi="Tahoma" w:cs="Tahoma"/>
          <w:b/>
          <w:sz w:val="44"/>
          <w:szCs w:val="44"/>
        </w:rPr>
        <w:t>na pravém břehu Vltavy</w:t>
      </w:r>
      <w:r w:rsidR="00DB4B0E" w:rsidRPr="00DA59F9">
        <w:rPr>
          <w:rFonts w:ascii="Tahoma" w:eastAsia="Tahoma" w:hAnsi="Tahoma" w:cs="Tahoma"/>
          <w:b/>
          <w:sz w:val="44"/>
          <w:szCs w:val="44"/>
        </w:rPr>
        <w:t xml:space="preserve"> </w:t>
      </w:r>
      <w:r w:rsidR="00C16DD5">
        <w:rPr>
          <w:rFonts w:ascii="Tahoma" w:eastAsia="Tahoma" w:hAnsi="Tahoma" w:cs="Tahoma"/>
          <w:b/>
          <w:sz w:val="44"/>
          <w:szCs w:val="44"/>
        </w:rPr>
        <w:t>40</w:t>
      </w:r>
      <w:r w:rsidR="00C16DD5" w:rsidRPr="00DA59F9">
        <w:rPr>
          <w:rFonts w:ascii="Tahoma" w:eastAsia="Tahoma" w:hAnsi="Tahoma" w:cs="Tahoma"/>
          <w:b/>
          <w:sz w:val="44"/>
          <w:szCs w:val="44"/>
        </w:rPr>
        <w:t xml:space="preserve"> </w:t>
      </w:r>
      <w:r w:rsidR="00DB4B0E" w:rsidRPr="00DA59F9">
        <w:rPr>
          <w:rFonts w:ascii="Tahoma" w:eastAsia="Tahoma" w:hAnsi="Tahoma" w:cs="Tahoma"/>
          <w:b/>
          <w:sz w:val="44"/>
          <w:szCs w:val="44"/>
        </w:rPr>
        <w:t>minipivovarů</w:t>
      </w:r>
    </w:p>
    <w:p w14:paraId="729989DA" w14:textId="47AD04D2" w:rsidR="00DC3DF3" w:rsidRPr="000631C0" w:rsidRDefault="00DB4B0E">
      <w:pPr>
        <w:jc w:val="both"/>
      </w:pPr>
      <w:r w:rsidRPr="000631C0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DA59F9">
        <w:rPr>
          <w:rFonts w:ascii="Tahoma" w:eastAsia="Tahoma" w:hAnsi="Tahoma" w:cs="Tahoma"/>
          <w:b/>
          <w:sz w:val="21"/>
          <w:szCs w:val="21"/>
        </w:rPr>
        <w:t>18</w:t>
      </w:r>
      <w:r w:rsidRPr="000631C0"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DA59F9">
        <w:rPr>
          <w:rFonts w:ascii="Tahoma" w:eastAsia="Tahoma" w:hAnsi="Tahoma" w:cs="Tahoma"/>
          <w:b/>
          <w:sz w:val="21"/>
          <w:szCs w:val="21"/>
        </w:rPr>
        <w:t>KVĚTNA 2026</w:t>
      </w:r>
      <w:r w:rsidRPr="000631C0">
        <w:rPr>
          <w:rFonts w:ascii="Tahoma" w:eastAsia="Tahoma" w:hAnsi="Tahoma" w:cs="Tahoma"/>
          <w:b/>
          <w:sz w:val="21"/>
          <w:szCs w:val="21"/>
        </w:rPr>
        <w:t xml:space="preserve"> – Pivo na Náplavce – oblíbený degustační festival zlatavého moku se v letošním roce bude konat </w:t>
      </w:r>
      <w:r w:rsidR="00DA59F9">
        <w:rPr>
          <w:rFonts w:ascii="Tahoma" w:eastAsia="Tahoma" w:hAnsi="Tahoma" w:cs="Tahoma"/>
          <w:b/>
          <w:sz w:val="21"/>
          <w:szCs w:val="21"/>
        </w:rPr>
        <w:t>19</w:t>
      </w:r>
      <w:r w:rsidRPr="000631C0">
        <w:rPr>
          <w:rFonts w:ascii="Tahoma" w:eastAsia="Tahoma" w:hAnsi="Tahoma" w:cs="Tahoma"/>
          <w:b/>
          <w:sz w:val="21"/>
          <w:szCs w:val="21"/>
        </w:rPr>
        <w:t>. a 2</w:t>
      </w:r>
      <w:r w:rsidR="00DA59F9">
        <w:rPr>
          <w:rFonts w:ascii="Tahoma" w:eastAsia="Tahoma" w:hAnsi="Tahoma" w:cs="Tahoma"/>
          <w:b/>
          <w:sz w:val="21"/>
          <w:szCs w:val="21"/>
        </w:rPr>
        <w:t>0</w:t>
      </w:r>
      <w:r w:rsidRPr="000631C0">
        <w:rPr>
          <w:rFonts w:ascii="Tahoma" w:eastAsia="Tahoma" w:hAnsi="Tahoma" w:cs="Tahoma"/>
          <w:b/>
          <w:sz w:val="21"/>
          <w:szCs w:val="21"/>
        </w:rPr>
        <w:t>. června na Rašínově nábřeží</w:t>
      </w:r>
      <w:r w:rsidR="00C16DD5">
        <w:rPr>
          <w:rFonts w:ascii="Tahoma" w:eastAsia="Tahoma" w:hAnsi="Tahoma" w:cs="Tahoma"/>
          <w:b/>
          <w:sz w:val="21"/>
          <w:szCs w:val="21"/>
        </w:rPr>
        <w:t xml:space="preserve"> v Praze 2</w:t>
      </w:r>
      <w:r w:rsidRPr="000631C0">
        <w:rPr>
          <w:rFonts w:ascii="Tahoma" w:eastAsia="Tahoma" w:hAnsi="Tahoma" w:cs="Tahoma"/>
          <w:b/>
          <w:sz w:val="21"/>
          <w:szCs w:val="21"/>
        </w:rPr>
        <w:t xml:space="preserve">. Účastnit se ho budou stálice i nováčci, na </w:t>
      </w:r>
      <w:r w:rsidR="00DA59F9">
        <w:rPr>
          <w:rFonts w:ascii="Tahoma" w:eastAsia="Tahoma" w:hAnsi="Tahoma" w:cs="Tahoma"/>
          <w:b/>
          <w:sz w:val="21"/>
          <w:szCs w:val="21"/>
        </w:rPr>
        <w:t>Rašínově nábřeží</w:t>
      </w:r>
      <w:r w:rsidRPr="000631C0">
        <w:rPr>
          <w:rFonts w:ascii="Tahoma" w:eastAsia="Tahoma" w:hAnsi="Tahoma" w:cs="Tahoma"/>
          <w:b/>
          <w:sz w:val="21"/>
          <w:szCs w:val="21"/>
        </w:rPr>
        <w:t xml:space="preserve"> se představí </w:t>
      </w:r>
      <w:r w:rsidR="00C16DD5">
        <w:rPr>
          <w:rFonts w:ascii="Tahoma" w:eastAsia="Tahoma" w:hAnsi="Tahoma" w:cs="Tahoma"/>
          <w:b/>
          <w:sz w:val="21"/>
          <w:szCs w:val="21"/>
        </w:rPr>
        <w:t>40</w:t>
      </w:r>
      <w:r w:rsidR="00C16DD5" w:rsidRPr="000631C0">
        <w:rPr>
          <w:rFonts w:ascii="Tahoma" w:eastAsia="Tahoma" w:hAnsi="Tahoma" w:cs="Tahoma"/>
          <w:b/>
          <w:sz w:val="21"/>
          <w:szCs w:val="21"/>
        </w:rPr>
        <w:t xml:space="preserve"> </w:t>
      </w:r>
      <w:r w:rsidRPr="000631C0">
        <w:rPr>
          <w:rFonts w:ascii="Tahoma" w:eastAsia="Tahoma" w:hAnsi="Tahoma" w:cs="Tahoma"/>
          <w:b/>
          <w:sz w:val="21"/>
          <w:szCs w:val="21"/>
        </w:rPr>
        <w:t>zástupců českých mini</w:t>
      </w:r>
      <w:r w:rsidR="00C16DD5">
        <w:rPr>
          <w:rFonts w:ascii="Tahoma" w:eastAsia="Tahoma" w:hAnsi="Tahoma" w:cs="Tahoma"/>
          <w:b/>
          <w:sz w:val="21"/>
          <w:szCs w:val="21"/>
        </w:rPr>
        <w:t xml:space="preserve"> a mikro</w:t>
      </w:r>
      <w:r w:rsidRPr="000631C0">
        <w:rPr>
          <w:rFonts w:ascii="Tahoma" w:eastAsia="Tahoma" w:hAnsi="Tahoma" w:cs="Tahoma"/>
          <w:b/>
          <w:sz w:val="21"/>
          <w:szCs w:val="21"/>
        </w:rPr>
        <w:t>pivovarů. Součástí festivalu budou i stánky s jídlem, pivní bleší trh a několik koncertů.</w:t>
      </w:r>
    </w:p>
    <w:p w14:paraId="074A5C65" w14:textId="02AB4B0E" w:rsidR="00DC3DF3" w:rsidRPr="000631C0" w:rsidRDefault="00DB4B0E">
      <w:pPr>
        <w:jc w:val="both"/>
      </w:pPr>
      <w:r w:rsidRPr="000631C0">
        <w:rPr>
          <w:rFonts w:ascii="Tahoma" w:eastAsia="Tahoma" w:hAnsi="Tahoma" w:cs="Tahoma"/>
          <w:bCs/>
          <w:sz w:val="21"/>
          <w:szCs w:val="21"/>
        </w:rPr>
        <w:t xml:space="preserve">Festival vypukne v pátek </w:t>
      </w:r>
      <w:r w:rsidR="00DA59F9">
        <w:rPr>
          <w:rFonts w:ascii="Tahoma" w:eastAsia="Tahoma" w:hAnsi="Tahoma" w:cs="Tahoma"/>
          <w:bCs/>
          <w:sz w:val="21"/>
          <w:szCs w:val="21"/>
        </w:rPr>
        <w:t>19</w:t>
      </w:r>
      <w:r w:rsidRPr="000631C0">
        <w:rPr>
          <w:rFonts w:ascii="Tahoma" w:eastAsia="Tahoma" w:hAnsi="Tahoma" w:cs="Tahoma"/>
          <w:bCs/>
          <w:sz w:val="21"/>
          <w:szCs w:val="21"/>
        </w:rPr>
        <w:t xml:space="preserve">. června ve 14 hodin. V sobotu mohou návštěvníci dorazit už v 10 hodin dopoledne. V oba dny festival potrvá do 21. hodiny. Organizátoři očekávají hojnou účast. 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>„</w:t>
      </w:r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>Letos se bude konat 1</w:t>
      </w:r>
      <w:r w:rsidR="00DA59F9">
        <w:rPr>
          <w:rFonts w:ascii="Tahoma" w:eastAsia="Tahoma" w:hAnsi="Tahoma" w:cs="Tahoma"/>
          <w:bCs/>
          <w:color w:val="CC9900"/>
          <w:sz w:val="21"/>
          <w:szCs w:val="21"/>
        </w:rPr>
        <w:t>4</w:t>
      </w:r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>. ročník festivalu. Příchozí čeká bohatá nabídka minipivovarů z celé republiky.  Návštěvníci se mohou těšit jak na pravidelné účastníky, tak na pivovary, které na festival dorazí poprvé. K ochutnání budou jak tradiční české ležáky, tak všemožná svrchně kvašená piva, která jsou u minipivovarů dnes již standardem</w:t>
      </w:r>
      <w:r w:rsidR="00DA59F9">
        <w:rPr>
          <w:rFonts w:ascii="Tahoma" w:eastAsia="Tahoma" w:hAnsi="Tahoma" w:cs="Tahoma"/>
          <w:bCs/>
          <w:color w:val="CC9900"/>
          <w:sz w:val="21"/>
          <w:szCs w:val="21"/>
        </w:rPr>
        <w:t xml:space="preserve">. Každý rok na festival dorazí přes </w:t>
      </w:r>
      <w:r w:rsidR="0001311F">
        <w:rPr>
          <w:rFonts w:ascii="Tahoma" w:eastAsia="Tahoma" w:hAnsi="Tahoma" w:cs="Tahoma"/>
          <w:bCs/>
          <w:color w:val="CC9900"/>
          <w:sz w:val="21"/>
          <w:szCs w:val="21"/>
        </w:rPr>
        <w:t>deset tisíc</w:t>
      </w:r>
      <w:r w:rsidR="00C16DD5"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  <w:r w:rsidR="00DA59F9">
        <w:rPr>
          <w:rFonts w:ascii="Tahoma" w:eastAsia="Tahoma" w:hAnsi="Tahoma" w:cs="Tahoma"/>
          <w:bCs/>
          <w:color w:val="CC9900"/>
          <w:sz w:val="21"/>
          <w:szCs w:val="21"/>
        </w:rPr>
        <w:t xml:space="preserve">návštěvníků a proteče </w:t>
      </w:r>
      <w:r w:rsidR="006A26AA">
        <w:rPr>
          <w:rFonts w:ascii="Tahoma" w:eastAsia="Tahoma" w:hAnsi="Tahoma" w:cs="Tahoma"/>
          <w:bCs/>
          <w:color w:val="CC9900"/>
          <w:sz w:val="21"/>
          <w:szCs w:val="21"/>
        </w:rPr>
        <w:t>14</w:t>
      </w:r>
      <w:r w:rsidR="0001311F">
        <w:rPr>
          <w:rFonts w:ascii="Tahoma" w:eastAsia="Tahoma" w:hAnsi="Tahoma" w:cs="Tahoma"/>
          <w:bCs/>
          <w:color w:val="CC9900"/>
          <w:sz w:val="21"/>
          <w:szCs w:val="21"/>
        </w:rPr>
        <w:t xml:space="preserve"> tisíc</w:t>
      </w:r>
      <w:r w:rsidR="006A26AA"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  <w:r w:rsidR="00DA59F9">
        <w:rPr>
          <w:rFonts w:ascii="Tahoma" w:eastAsia="Tahoma" w:hAnsi="Tahoma" w:cs="Tahoma"/>
          <w:bCs/>
          <w:color w:val="CC9900"/>
          <w:sz w:val="21"/>
          <w:szCs w:val="21"/>
        </w:rPr>
        <w:t>litrů piva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 xml:space="preserve">,“ </w:t>
      </w:r>
      <w:r w:rsidRPr="000631C0">
        <w:rPr>
          <w:rFonts w:ascii="Tahoma" w:eastAsia="Tahoma" w:hAnsi="Tahoma" w:cs="Tahoma"/>
          <w:bCs/>
          <w:sz w:val="21"/>
          <w:szCs w:val="21"/>
        </w:rPr>
        <w:t>popsal Jiří Sedláček, ředitel festivalu Pivo na Náplavce.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</w:p>
    <w:p w14:paraId="4AC74D42" w14:textId="1B6CCB4F" w:rsidR="00DC3DF3" w:rsidRPr="000631C0" w:rsidRDefault="00DB4B0E">
      <w:pPr>
        <w:jc w:val="both"/>
      </w:pPr>
      <w:bookmarkStart w:id="0" w:name="_gjdgxs"/>
      <w:bookmarkEnd w:id="0"/>
      <w:r w:rsidRPr="000631C0">
        <w:rPr>
          <w:rFonts w:ascii="Tahoma" w:eastAsia="Tahoma" w:hAnsi="Tahoma" w:cs="Tahoma"/>
          <w:bCs/>
          <w:sz w:val="21"/>
          <w:szCs w:val="21"/>
        </w:rPr>
        <w:t xml:space="preserve">Součástí každého ročníku festivalu jsou i stánky s občerstvením, které se hodí k pivu. Ty nebudou chybět ani letos. 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>„</w:t>
      </w:r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V širokém spektru chutí a vůní bude návštěvníky festivalu obsluhovat na </w:t>
      </w:r>
      <w:r w:rsidR="006A26AA">
        <w:rPr>
          <w:rFonts w:ascii="Tahoma" w:eastAsia="Tahoma" w:hAnsi="Tahoma" w:cs="Tahoma"/>
          <w:bCs/>
          <w:color w:val="CC9900"/>
          <w:sz w:val="21"/>
          <w:szCs w:val="21"/>
        </w:rPr>
        <w:t>25</w:t>
      </w:r>
      <w:r w:rsidR="006A26AA"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>stánků s jídlem. K ochutnání budou různé masové grilované pochutiny, balkánské speciality, belgické hranolky, burgery, guacamole, quesadillas a tacos, klobásky z masa přeštických vepříků, obložené bruschetty, řemeslná pizza a mimo to i kvalitní káva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 xml:space="preserve">,“ </w:t>
      </w:r>
      <w:r w:rsidRPr="000631C0">
        <w:rPr>
          <w:rFonts w:ascii="Tahoma" w:eastAsia="Tahoma" w:hAnsi="Tahoma" w:cs="Tahoma"/>
          <w:bCs/>
          <w:sz w:val="21"/>
          <w:szCs w:val="21"/>
        </w:rPr>
        <w:t>vyjmenoval Jiří Sedláček.</w:t>
      </w:r>
    </w:p>
    <w:p w14:paraId="237B184B" w14:textId="723E43E8" w:rsidR="00CA1E34" w:rsidRPr="00CA1E34" w:rsidRDefault="00CA1E34" w:rsidP="00760796">
      <w:pPr>
        <w:jc w:val="both"/>
        <w:rPr>
          <w:color w:val="auto"/>
        </w:rPr>
      </w:pPr>
      <w:r w:rsidRPr="00CA1E34">
        <w:rPr>
          <w:rFonts w:ascii="Tahoma" w:eastAsia="Tahoma" w:hAnsi="Tahoma" w:cs="Tahoma"/>
          <w:color w:val="auto"/>
          <w:sz w:val="21"/>
          <w:szCs w:val="21"/>
        </w:rPr>
        <w:t xml:space="preserve">Vstup na festival je zdarma. </w:t>
      </w:r>
      <w:r w:rsidRPr="00CA1E34">
        <w:rPr>
          <w:rFonts w:ascii="Tahoma" w:eastAsia="Tahoma" w:hAnsi="Tahoma" w:cs="Tahoma"/>
          <w:bCs/>
          <w:sz w:val="21"/>
          <w:szCs w:val="21"/>
        </w:rPr>
        <w:t xml:space="preserve">Způsob degustace piv zůstává i pro letošní ročník stejný. Během všech ročníků se pivo pije ze skla, čímž se organizátoři snaží zamezit zbytečnému odpadu v podobě plastových kelímků, a navíc pivo ze skla chutná lépe. </w:t>
      </w:r>
    </w:p>
    <w:p w14:paraId="7E5F26D8" w14:textId="1873EB77" w:rsidR="00CA1E34" w:rsidRDefault="00CA1E34" w:rsidP="00DA59F9">
      <w:pPr>
        <w:pBdr>
          <w:bottom w:val="single" w:sz="4" w:space="1" w:color="auto"/>
        </w:pBd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Festival Pivo na Náplavce není jen o pití piva a skvělé gastronomii, připraven je i doprovodný hudební program</w:t>
      </w:r>
      <w:r w:rsidR="00DB4B0E" w:rsidRPr="000631C0">
        <w:rPr>
          <w:rFonts w:ascii="Tahoma" w:eastAsia="Tahoma" w:hAnsi="Tahoma" w:cs="Tahoma"/>
          <w:bCs/>
          <w:sz w:val="21"/>
          <w:szCs w:val="21"/>
        </w:rPr>
        <w:t xml:space="preserve">. </w:t>
      </w:r>
      <w:r w:rsidR="00DB4B0E" w:rsidRPr="000631C0">
        <w:rPr>
          <w:rFonts w:ascii="Tahoma" w:eastAsia="Tahoma" w:hAnsi="Tahoma" w:cs="Tahoma"/>
          <w:bCs/>
          <w:color w:val="CC9900"/>
          <w:sz w:val="21"/>
          <w:szCs w:val="21"/>
        </w:rPr>
        <w:t>„</w:t>
      </w:r>
      <w:r w:rsidR="00DA59F9">
        <w:rPr>
          <w:rFonts w:ascii="Tahoma" w:eastAsia="Tahoma" w:hAnsi="Tahoma" w:cs="Tahoma"/>
          <w:bCs/>
          <w:color w:val="CC9900"/>
          <w:sz w:val="21"/>
          <w:szCs w:val="21"/>
        </w:rPr>
        <w:t xml:space="preserve">Během letošního ročníku zahrají </w:t>
      </w:r>
      <w:r w:rsidR="006A26AA">
        <w:rPr>
          <w:rFonts w:ascii="Tahoma" w:eastAsia="Tahoma" w:hAnsi="Tahoma" w:cs="Tahoma"/>
          <w:bCs/>
          <w:color w:val="CC9900"/>
          <w:sz w:val="21"/>
          <w:szCs w:val="21"/>
        </w:rPr>
        <w:t xml:space="preserve">kapely </w:t>
      </w:r>
      <w:r w:rsidR="006A26AA" w:rsidRPr="006A26AA">
        <w:rPr>
          <w:rFonts w:ascii="Tahoma" w:eastAsia="Tahoma" w:hAnsi="Tahoma" w:cs="Tahoma"/>
          <w:bCs/>
          <w:color w:val="CC9900"/>
          <w:sz w:val="21"/>
          <w:szCs w:val="21"/>
        </w:rPr>
        <w:t xml:space="preserve">Motovidlo, Asi20?!, Friday morning, Radio hot club Praha, Jazz underground a Vocal </w:t>
      </w:r>
      <w:r w:rsidR="0001311F" w:rsidRPr="006A26AA">
        <w:rPr>
          <w:rFonts w:ascii="Tahoma" w:eastAsia="Tahoma" w:hAnsi="Tahoma" w:cs="Tahoma"/>
          <w:bCs/>
          <w:color w:val="CC9900"/>
          <w:sz w:val="21"/>
          <w:szCs w:val="21"/>
        </w:rPr>
        <w:t>sextet – za5</w:t>
      </w:r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>. V sobotu od 10 do 14 hodin bude navíc součástí programu i Pivní bleší trh, kde si sběratelé budou moci doplnit sbírku etiket, tácků, zátek a dalších s pivem souvisejících propriet</w:t>
      </w:r>
      <w:r w:rsidR="00DB4B0E" w:rsidRPr="000631C0">
        <w:rPr>
          <w:rFonts w:ascii="Tahoma" w:eastAsia="Tahoma" w:hAnsi="Tahoma" w:cs="Tahoma"/>
          <w:bCs/>
          <w:color w:val="CC9900"/>
          <w:sz w:val="21"/>
          <w:szCs w:val="21"/>
        </w:rPr>
        <w:t xml:space="preserve">,“ </w:t>
      </w:r>
      <w:r w:rsidR="00DB4B0E" w:rsidRPr="000631C0">
        <w:rPr>
          <w:rFonts w:ascii="Tahoma" w:eastAsia="Tahoma" w:hAnsi="Tahoma" w:cs="Tahoma"/>
          <w:bCs/>
          <w:sz w:val="21"/>
          <w:szCs w:val="21"/>
        </w:rPr>
        <w:t>uzavřel Jiří Sedláček.</w:t>
      </w:r>
    </w:p>
    <w:p w14:paraId="6D527C72" w14:textId="77777777" w:rsidR="00CA1E34" w:rsidRDefault="00CA1E34">
      <w:pPr>
        <w:sectPr w:rsidR="00CA1E34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formProt w:val="0"/>
          <w:docGrid w:linePitch="240" w:charSpace="-2049"/>
        </w:sectPr>
      </w:pPr>
    </w:p>
    <w:p w14:paraId="6423D3BF" w14:textId="7117B514" w:rsidR="00DC3DF3" w:rsidRPr="00CA1E34" w:rsidRDefault="00DB4B0E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CA1E34">
        <w:rPr>
          <w:rFonts w:ascii="Tahoma" w:eastAsia="Tahoma" w:hAnsi="Tahoma" w:cs="Tahoma"/>
          <w:b/>
        </w:rPr>
        <w:t>KONTAKT PRO MÉDIA:</w:t>
      </w:r>
    </w:p>
    <w:p w14:paraId="4D7F3967" w14:textId="77777777" w:rsidR="00DC3DF3" w:rsidRDefault="00DB4B0E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24C9F74A" w14:textId="77777777" w:rsidR="00DC3DF3" w:rsidRDefault="00DB4B0E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noProof/>
        </w:rPr>
        <w:drawing>
          <wp:inline distT="0" distB="0" distL="0" distR="0" wp14:anchorId="08CDE0BD" wp14:editId="5D3362B0">
            <wp:extent cx="833755" cy="132715"/>
            <wp:effectExtent l="0" t="0" r="0" b="0"/>
            <wp:docPr id="3" name="image4.jpg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jpg" descr="pear_media logo_fin rgb_bez okraju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0A7AC" w14:textId="77777777" w:rsidR="00DC3DF3" w:rsidRDefault="00DB4B0E">
      <w:pPr>
        <w:pBdr>
          <w:bottom w:val="single" w:sz="6" w:space="1" w:color="000001"/>
        </w:pBdr>
        <w:spacing w:line="240" w:lineRule="auto"/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10">
        <w:r>
          <w:rPr>
            <w:rStyle w:val="Internetovodkaz"/>
            <w:rFonts w:ascii="Tahoma" w:eastAsia="Tahoma" w:hAnsi="Tahoma" w:cs="Tahoma"/>
            <w:b/>
            <w:color w:val="0000FF"/>
            <w:sz w:val="20"/>
            <w:szCs w:val="20"/>
          </w:rPr>
          <w:t>petra@pearmedia.cz</w:t>
        </w:r>
      </w:hyperlink>
      <w:r>
        <w:rPr>
          <w:rFonts w:ascii="Tahoma" w:eastAsia="Tahoma" w:hAnsi="Tahoma" w:cs="Tahoma"/>
          <w:b/>
          <w:sz w:val="20"/>
          <w:szCs w:val="20"/>
        </w:rPr>
        <w:t xml:space="preserve"> </w:t>
      </w:r>
    </w:p>
    <w:p w14:paraId="46CD70DD" w14:textId="77777777" w:rsidR="00DC3DF3" w:rsidRDefault="00000000">
      <w:pPr>
        <w:pBdr>
          <w:bottom w:val="single" w:sz="6" w:space="1" w:color="000001"/>
        </w:pBdr>
        <w:spacing w:line="240" w:lineRule="auto"/>
      </w:pPr>
      <w:hyperlink r:id="rId11">
        <w:r w:rsidR="00DB4B0E">
          <w:rPr>
            <w:rStyle w:val="Internetovodkaz"/>
            <w:rFonts w:ascii="Tahoma" w:eastAsia="Tahoma" w:hAnsi="Tahoma" w:cs="Tahoma"/>
            <w:b/>
            <w:color w:val="0000FF"/>
            <w:sz w:val="20"/>
            <w:szCs w:val="20"/>
          </w:rPr>
          <w:t>pearmedia.cz</w:t>
        </w:r>
      </w:hyperlink>
      <w:r w:rsidR="00DB4B0E">
        <w:rPr>
          <w:rFonts w:ascii="Tahoma" w:eastAsia="Tahoma" w:hAnsi="Tahoma" w:cs="Tahoma"/>
          <w:sz w:val="20"/>
          <w:szCs w:val="20"/>
        </w:rPr>
        <w:br/>
      </w:r>
    </w:p>
    <w:p w14:paraId="58E65DC7" w14:textId="77777777" w:rsidR="00DA59F9" w:rsidRDefault="00DA59F9">
      <w:pPr>
        <w:jc w:val="both"/>
        <w:rPr>
          <w:rFonts w:ascii="Tahoma" w:hAnsi="Tahoma" w:cs="Tahoma"/>
          <w:b/>
        </w:rPr>
      </w:pPr>
    </w:p>
    <w:p w14:paraId="526FA008" w14:textId="1D7627ED" w:rsidR="00DC3DF3" w:rsidRDefault="00DB4B0E">
      <w:pPr>
        <w:jc w:val="both"/>
      </w:pPr>
      <w:r>
        <w:rPr>
          <w:rFonts w:ascii="Tahoma" w:hAnsi="Tahoma" w:cs="Tahoma"/>
          <w:b/>
        </w:rPr>
        <w:t xml:space="preserve">PIVO NA NÁPLAVCE, </w:t>
      </w:r>
      <w:hyperlink r:id="rId12">
        <w:r>
          <w:rPr>
            <w:rStyle w:val="Internetovodkaz"/>
            <w:rFonts w:ascii="Tahoma" w:hAnsi="Tahoma" w:cs="Tahoma"/>
            <w:b/>
          </w:rPr>
          <w:t>www.pivonanaplavce.cz</w:t>
        </w:r>
      </w:hyperlink>
      <w:r>
        <w:rPr>
          <w:rFonts w:ascii="Tahoma" w:hAnsi="Tahoma" w:cs="Tahoma"/>
          <w:b/>
        </w:rPr>
        <w:t xml:space="preserve"> </w:t>
      </w:r>
    </w:p>
    <w:p w14:paraId="1F5B3344" w14:textId="77777777" w:rsidR="00DC3DF3" w:rsidRDefault="00DB4B0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Cílem festivalu je seznámit co nejširší okruh návštěvníků nejen s produkcí malých českých pivovarů včetně odlišných chutí jejich piv od běžné produkce, ale také jim nabídnout přímý kontakt s jejich majiteli a sládky. Kromě toho je snahou organizátorů festivalu představit Pražanům a návštěvníkům metropole nově vzniklé minipivovary z různých krajů České republiky. Součástí festivalu je i hlasování o nejoblíbenější minipivovar. </w:t>
      </w:r>
    </w:p>
    <w:p w14:paraId="08CA81D0" w14:textId="77777777" w:rsidR="00DC3DF3" w:rsidRDefault="00DC3DF3"/>
    <w:p w14:paraId="5BE2AE53" w14:textId="77777777" w:rsidR="00DC3DF3" w:rsidRDefault="00DC3DF3"/>
    <w:p w14:paraId="224694F9" w14:textId="77777777" w:rsidR="00DC3DF3" w:rsidRDefault="00DC3DF3"/>
    <w:sectPr w:rsidR="00DC3DF3" w:rsidSect="000631C0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E6CB4" w14:textId="77777777" w:rsidR="00CE227A" w:rsidRDefault="00CE227A">
      <w:pPr>
        <w:spacing w:after="0" w:line="240" w:lineRule="auto"/>
      </w:pPr>
      <w:r>
        <w:separator/>
      </w:r>
    </w:p>
  </w:endnote>
  <w:endnote w:type="continuationSeparator" w:id="0">
    <w:p w14:paraId="33873205" w14:textId="77777777" w:rsidR="00CE227A" w:rsidRDefault="00CE2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F925D" w14:textId="77777777" w:rsidR="00DC3DF3" w:rsidRDefault="00DC3DF3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5C2EEFB9" w14:textId="77777777" w:rsidR="00DC3DF3" w:rsidRDefault="00DC3DF3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3DEB9" w14:textId="77777777" w:rsidR="00CE227A" w:rsidRDefault="00CE227A">
      <w:pPr>
        <w:spacing w:after="0" w:line="240" w:lineRule="auto"/>
      </w:pPr>
      <w:r>
        <w:separator/>
      </w:r>
    </w:p>
  </w:footnote>
  <w:footnote w:type="continuationSeparator" w:id="0">
    <w:p w14:paraId="5037065B" w14:textId="77777777" w:rsidR="00CE227A" w:rsidRDefault="00CE2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FE4" w14:textId="4AF104FA" w:rsidR="000631C0" w:rsidRDefault="00DA59F9" w:rsidP="00DA59F9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</w:rPr>
      <w:drawing>
        <wp:anchor distT="0" distB="0" distL="114300" distR="114300" simplePos="0" relativeHeight="251659264" behindDoc="1" locked="0" layoutInCell="1" allowOverlap="1" wp14:anchorId="0DF52390" wp14:editId="50F33647">
          <wp:simplePos x="0" y="0"/>
          <wp:positionH relativeFrom="column">
            <wp:posOffset>1824355</wp:posOffset>
          </wp:positionH>
          <wp:positionV relativeFrom="paragraph">
            <wp:posOffset>110490</wp:posOffset>
          </wp:positionV>
          <wp:extent cx="1771650" cy="896620"/>
          <wp:effectExtent l="0" t="0" r="0" b="0"/>
          <wp:wrapTight wrapText="bothSides">
            <wp:wrapPolygon edited="0">
              <wp:start x="0" y="0"/>
              <wp:lineTo x="0" y="21110"/>
              <wp:lineTo x="21368" y="21110"/>
              <wp:lineTo x="21368" y="0"/>
              <wp:lineTo x="0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96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4B0E">
      <w:rPr>
        <w:noProof/>
      </w:rPr>
      <w:drawing>
        <wp:anchor distT="0" distB="0" distL="114300" distR="114300" simplePos="0" relativeHeight="251658240" behindDoc="1" locked="0" layoutInCell="1" allowOverlap="1" wp14:anchorId="1CAB6232" wp14:editId="175CAF01">
          <wp:simplePos x="0" y="0"/>
          <wp:positionH relativeFrom="column">
            <wp:posOffset>33655</wp:posOffset>
          </wp:positionH>
          <wp:positionV relativeFrom="paragraph">
            <wp:posOffset>-191135</wp:posOffset>
          </wp:positionV>
          <wp:extent cx="942975" cy="1246505"/>
          <wp:effectExtent l="0" t="0" r="9525" b="0"/>
          <wp:wrapTight wrapText="bothSides">
            <wp:wrapPolygon edited="0">
              <wp:start x="0" y="0"/>
              <wp:lineTo x="0" y="21127"/>
              <wp:lineTo x="21382" y="21127"/>
              <wp:lineTo x="21382" y="0"/>
              <wp:lineTo x="0" y="0"/>
            </wp:wrapPolygon>
          </wp:wrapTight>
          <wp:docPr id="2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1246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F5216D" w14:textId="01D10672" w:rsidR="00DA59F9" w:rsidRDefault="00DA59F9" w:rsidP="00DA59F9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36"/>
        <w:szCs w:val="36"/>
      </w:rPr>
    </w:pPr>
  </w:p>
  <w:p w14:paraId="3102B7DE" w14:textId="77777777" w:rsidR="00DA59F9" w:rsidRDefault="00DA59F9" w:rsidP="000631C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right"/>
      <w:rPr>
        <w:b/>
        <w:color w:val="000000"/>
        <w:sz w:val="36"/>
        <w:szCs w:val="36"/>
      </w:rPr>
    </w:pPr>
  </w:p>
  <w:p w14:paraId="7F3969E8" w14:textId="59B28770" w:rsidR="00DC3DF3" w:rsidRDefault="00DB4B0E" w:rsidP="000631C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right"/>
      <w:rPr>
        <w:b/>
        <w:color w:val="000000"/>
        <w:sz w:val="2"/>
        <w:szCs w:val="2"/>
      </w:rPr>
    </w:pPr>
    <w:r>
      <w:rPr>
        <w:b/>
        <w:color w:val="000000"/>
        <w:sz w:val="36"/>
        <w:szCs w:val="36"/>
      </w:rPr>
      <w:t>TISKOVÁ ZPRÁVA</w:t>
    </w:r>
  </w:p>
  <w:p w14:paraId="58A0E2D0" w14:textId="77777777" w:rsidR="00DC3DF3" w:rsidRDefault="00DC3DF3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F2A3761" w14:textId="77777777" w:rsidR="00DC3DF3" w:rsidRDefault="00DC3DF3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19B5AB6" w14:textId="77777777" w:rsidR="00DC3DF3" w:rsidRDefault="00DC3DF3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FF39CC2" w14:textId="77777777" w:rsidR="00DC3DF3" w:rsidRDefault="00DC3DF3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FD1917F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5C7A455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6F819A2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6FC4401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6C9A06C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01C22B4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26C3A92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D0FAB2A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D261F9C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A977ABB" w14:textId="77777777" w:rsidR="00DC3DF3" w:rsidRDefault="00DC3DF3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04C2513" w14:textId="77777777" w:rsidR="00DC3DF3" w:rsidRDefault="00DC3DF3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4371085" w14:textId="77777777" w:rsidR="00DC3DF3" w:rsidRDefault="00DC3DF3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F81B2DE" w14:textId="77777777" w:rsidR="00DC3DF3" w:rsidRDefault="00DC3DF3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B5D5C"/>
    <w:multiLevelType w:val="hybridMultilevel"/>
    <w:tmpl w:val="B9B635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17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F3"/>
    <w:rsid w:val="0001311F"/>
    <w:rsid w:val="00057D3A"/>
    <w:rsid w:val="000631C0"/>
    <w:rsid w:val="00086500"/>
    <w:rsid w:val="000C412A"/>
    <w:rsid w:val="000C7A1F"/>
    <w:rsid w:val="00121727"/>
    <w:rsid w:val="00136946"/>
    <w:rsid w:val="001637E5"/>
    <w:rsid w:val="002A6DFC"/>
    <w:rsid w:val="00453120"/>
    <w:rsid w:val="004E0A33"/>
    <w:rsid w:val="006A26AA"/>
    <w:rsid w:val="00724F48"/>
    <w:rsid w:val="00760796"/>
    <w:rsid w:val="007951DF"/>
    <w:rsid w:val="008B37D7"/>
    <w:rsid w:val="008E2872"/>
    <w:rsid w:val="0091335F"/>
    <w:rsid w:val="00981B80"/>
    <w:rsid w:val="009919E3"/>
    <w:rsid w:val="0099444D"/>
    <w:rsid w:val="009C5F8C"/>
    <w:rsid w:val="009F2514"/>
    <w:rsid w:val="00A613D4"/>
    <w:rsid w:val="00B1763E"/>
    <w:rsid w:val="00B8405F"/>
    <w:rsid w:val="00C16DD5"/>
    <w:rsid w:val="00CA1235"/>
    <w:rsid w:val="00CA1E34"/>
    <w:rsid w:val="00CB0D6F"/>
    <w:rsid w:val="00CD3D95"/>
    <w:rsid w:val="00CE227A"/>
    <w:rsid w:val="00D534FB"/>
    <w:rsid w:val="00D56AEB"/>
    <w:rsid w:val="00D752BA"/>
    <w:rsid w:val="00DA59F9"/>
    <w:rsid w:val="00DB4B0E"/>
    <w:rsid w:val="00DC3DF3"/>
    <w:rsid w:val="00DC78E0"/>
    <w:rsid w:val="00E13DE3"/>
    <w:rsid w:val="00E40F09"/>
    <w:rsid w:val="00E550A9"/>
    <w:rsid w:val="00F10F6D"/>
    <w:rsid w:val="00F92210"/>
    <w:rsid w:val="00FF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A1AB8"/>
  <w15:docId w15:val="{F875ACFA-7E78-4001-832C-7E6A3DF1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117A"/>
    <w:pPr>
      <w:spacing w:after="200" w:line="276" w:lineRule="auto"/>
    </w:pPr>
    <w:rPr>
      <w:rFonts w:ascii="Calibri" w:eastAsia="Calibri" w:hAnsi="Calibri" w:cs="Calibri"/>
      <w:color w:val="00000A"/>
      <w:sz w:val="22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23117A"/>
    <w:rPr>
      <w:color w:val="0563C1" w:themeColor="hyperlink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</w:style>
  <w:style w:type="paragraph" w:styleId="Zpat">
    <w:name w:val="footer"/>
    <w:basedOn w:val="Normln"/>
  </w:style>
  <w:style w:type="paragraph" w:styleId="Revize">
    <w:name w:val="Revision"/>
    <w:hidden/>
    <w:uiPriority w:val="99"/>
    <w:semiHidden/>
    <w:rsid w:val="0099444D"/>
    <w:rPr>
      <w:rFonts w:ascii="Calibri" w:eastAsia="Calibri" w:hAnsi="Calibri" w:cs="Calibri"/>
      <w:color w:val="00000A"/>
      <w:sz w:val="22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A1E3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C16DD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6DD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16DD5"/>
    <w:rPr>
      <w:rFonts w:ascii="Calibri" w:eastAsia="Calibri" w:hAnsi="Calibri" w:cs="Calibri"/>
      <w:color w:val="00000A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6DD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6DD5"/>
    <w:rPr>
      <w:rFonts w:ascii="Calibri" w:eastAsia="Calibri" w:hAnsi="Calibri" w:cs="Calibri"/>
      <w:b/>
      <w:bCs/>
      <w:color w:val="00000A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pivonanaplavce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earmedia.cz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etra@pearmedia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dc:description/>
  <cp:lastModifiedBy>Notebook</cp:lastModifiedBy>
  <cp:revision>4</cp:revision>
  <dcterms:created xsi:type="dcterms:W3CDTF">2026-05-12T07:03:00Z</dcterms:created>
  <dcterms:modified xsi:type="dcterms:W3CDTF">2026-05-18T07:54:00Z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