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550E" w14:textId="59445DD6" w:rsidR="005B5F8B" w:rsidRPr="00D842A6" w:rsidRDefault="005B5F8B" w:rsidP="006F71CC">
      <w:pPr>
        <w:jc w:val="center"/>
        <w:rPr>
          <w:rFonts w:ascii="Tahoma" w:hAnsi="Tahoma" w:cs="Tahoma"/>
          <w:b/>
          <w:sz w:val="48"/>
          <w:szCs w:val="48"/>
        </w:rPr>
      </w:pPr>
      <w:bookmarkStart w:id="0" w:name="_Hlk532393562"/>
      <w:r w:rsidRPr="00D842A6">
        <w:rPr>
          <w:rFonts w:ascii="Tahoma" w:hAnsi="Tahoma" w:cs="Tahoma"/>
          <w:b/>
          <w:sz w:val="48"/>
          <w:szCs w:val="48"/>
        </w:rPr>
        <w:t xml:space="preserve">E-shop </w:t>
      </w:r>
      <w:r w:rsidR="00D842A6">
        <w:rPr>
          <w:rFonts w:ascii="Tahoma" w:hAnsi="Tahoma" w:cs="Tahoma"/>
          <w:b/>
          <w:sz w:val="48"/>
          <w:szCs w:val="48"/>
        </w:rPr>
        <w:t>bez možnosti</w:t>
      </w:r>
      <w:r w:rsidRPr="00D842A6">
        <w:rPr>
          <w:rFonts w:ascii="Tahoma" w:hAnsi="Tahoma" w:cs="Tahoma"/>
          <w:b/>
          <w:sz w:val="48"/>
          <w:szCs w:val="48"/>
        </w:rPr>
        <w:t xml:space="preserve"> dobírky? </w:t>
      </w:r>
      <w:r w:rsidR="00C0488F">
        <w:rPr>
          <w:rFonts w:ascii="Tahoma" w:hAnsi="Tahoma" w:cs="Tahoma"/>
          <w:b/>
          <w:sz w:val="48"/>
          <w:szCs w:val="48"/>
        </w:rPr>
        <w:t>I to může být znakem podvodníků</w:t>
      </w:r>
    </w:p>
    <w:p w14:paraId="41ABA1C3" w14:textId="5D639EE8" w:rsidR="005F2640" w:rsidRDefault="00887EE5" w:rsidP="000B3934">
      <w:pPr>
        <w:jc w:val="both"/>
        <w:rPr>
          <w:rFonts w:ascii="Tahoma" w:hAnsi="Tahoma" w:cs="Tahoma"/>
          <w:b/>
          <w:sz w:val="21"/>
          <w:szCs w:val="21"/>
        </w:rPr>
      </w:pPr>
      <w:r w:rsidRPr="002F7054">
        <w:rPr>
          <w:rFonts w:ascii="Tahoma" w:hAnsi="Tahoma" w:cs="Tahoma"/>
          <w:b/>
          <w:sz w:val="21"/>
          <w:szCs w:val="21"/>
        </w:rPr>
        <w:t>PRAHA</w:t>
      </w:r>
      <w:r w:rsidR="002F7054" w:rsidRPr="002F7054">
        <w:rPr>
          <w:rFonts w:ascii="Tahoma" w:hAnsi="Tahoma" w:cs="Tahoma"/>
          <w:b/>
          <w:sz w:val="21"/>
          <w:szCs w:val="21"/>
        </w:rPr>
        <w:t xml:space="preserve"> 22</w:t>
      </w:r>
      <w:r w:rsidR="00AA2D99" w:rsidRPr="002F7054">
        <w:rPr>
          <w:rFonts w:ascii="Tahoma" w:hAnsi="Tahoma" w:cs="Tahoma"/>
          <w:b/>
          <w:sz w:val="21"/>
          <w:szCs w:val="21"/>
        </w:rPr>
        <w:t xml:space="preserve">. </w:t>
      </w:r>
      <w:r w:rsidR="00A00100" w:rsidRPr="002F7054">
        <w:rPr>
          <w:rFonts w:ascii="Tahoma" w:hAnsi="Tahoma" w:cs="Tahoma"/>
          <w:b/>
          <w:sz w:val="21"/>
          <w:szCs w:val="21"/>
        </w:rPr>
        <w:t>LISTOPADU</w:t>
      </w:r>
      <w:r w:rsidR="00AA2D99" w:rsidRPr="002F7054">
        <w:rPr>
          <w:rFonts w:ascii="Tahoma" w:hAnsi="Tahoma" w:cs="Tahoma"/>
          <w:b/>
          <w:sz w:val="21"/>
          <w:szCs w:val="21"/>
        </w:rPr>
        <w:t xml:space="preserve"> 20</w:t>
      </w:r>
      <w:r w:rsidR="00557C55" w:rsidRPr="002F7054">
        <w:rPr>
          <w:rFonts w:ascii="Tahoma" w:hAnsi="Tahoma" w:cs="Tahoma"/>
          <w:b/>
          <w:sz w:val="21"/>
          <w:szCs w:val="21"/>
        </w:rPr>
        <w:t xml:space="preserve">22 </w:t>
      </w:r>
      <w:r w:rsidR="00AA2D99" w:rsidRPr="002F7054">
        <w:rPr>
          <w:rFonts w:ascii="Tahoma" w:hAnsi="Tahoma" w:cs="Tahoma"/>
          <w:b/>
          <w:sz w:val="21"/>
          <w:szCs w:val="21"/>
        </w:rPr>
        <w:t xml:space="preserve">– </w:t>
      </w:r>
      <w:r w:rsidR="00A00100" w:rsidRPr="002F7054">
        <w:rPr>
          <w:rFonts w:ascii="Tahoma" w:hAnsi="Tahoma" w:cs="Tahoma"/>
          <w:b/>
          <w:sz w:val="21"/>
          <w:szCs w:val="21"/>
        </w:rPr>
        <w:t xml:space="preserve">Nakupování </w:t>
      </w:r>
      <w:r w:rsidR="00D6314D" w:rsidRPr="002F7054">
        <w:rPr>
          <w:rFonts w:ascii="Tahoma" w:hAnsi="Tahoma" w:cs="Tahoma"/>
          <w:b/>
          <w:sz w:val="21"/>
          <w:szCs w:val="21"/>
        </w:rPr>
        <w:t>na internetu</w:t>
      </w:r>
      <w:r w:rsidR="00A00100" w:rsidRPr="002F7054">
        <w:rPr>
          <w:rFonts w:ascii="Tahoma" w:hAnsi="Tahoma" w:cs="Tahoma"/>
          <w:b/>
          <w:sz w:val="21"/>
          <w:szCs w:val="21"/>
        </w:rPr>
        <w:t xml:space="preserve"> vyznává pět milionů Čechů. </w:t>
      </w:r>
      <w:r w:rsidR="005F2640" w:rsidRPr="002F7054">
        <w:rPr>
          <w:rFonts w:ascii="Tahoma" w:hAnsi="Tahoma" w:cs="Tahoma"/>
          <w:b/>
          <w:sz w:val="21"/>
          <w:szCs w:val="21"/>
        </w:rPr>
        <w:t>Z</w:t>
      </w:r>
      <w:r w:rsidR="00D6314D" w:rsidRPr="002F7054">
        <w:rPr>
          <w:rFonts w:ascii="Tahoma" w:hAnsi="Tahoma" w:cs="Tahoma"/>
          <w:b/>
          <w:sz w:val="21"/>
          <w:szCs w:val="21"/>
        </w:rPr>
        <w:t>a</w:t>
      </w:r>
      <w:r w:rsidR="00D6314D">
        <w:rPr>
          <w:rFonts w:ascii="Tahoma" w:hAnsi="Tahoma" w:cs="Tahoma"/>
          <w:b/>
          <w:sz w:val="21"/>
          <w:szCs w:val="21"/>
        </w:rPr>
        <w:t xml:space="preserve"> služby a zboží platí </w:t>
      </w:r>
      <w:r w:rsidR="005F2640">
        <w:rPr>
          <w:rFonts w:ascii="Tahoma" w:hAnsi="Tahoma" w:cs="Tahoma"/>
          <w:b/>
          <w:sz w:val="21"/>
          <w:szCs w:val="21"/>
        </w:rPr>
        <w:t xml:space="preserve">nejčastěji </w:t>
      </w:r>
      <w:r w:rsidR="00D6314D">
        <w:rPr>
          <w:rFonts w:ascii="Tahoma" w:hAnsi="Tahoma" w:cs="Tahoma"/>
          <w:b/>
          <w:sz w:val="21"/>
          <w:szCs w:val="21"/>
        </w:rPr>
        <w:t>kartou on-line</w:t>
      </w:r>
      <w:r w:rsidR="00A00100">
        <w:rPr>
          <w:rFonts w:ascii="Tahoma" w:hAnsi="Tahoma" w:cs="Tahoma"/>
          <w:b/>
          <w:sz w:val="21"/>
          <w:szCs w:val="21"/>
        </w:rPr>
        <w:t>, bankovní</w:t>
      </w:r>
      <w:r w:rsidR="00D6314D">
        <w:rPr>
          <w:rFonts w:ascii="Tahoma" w:hAnsi="Tahoma" w:cs="Tahoma"/>
          <w:b/>
          <w:sz w:val="21"/>
          <w:szCs w:val="21"/>
        </w:rPr>
        <w:t>m</w:t>
      </w:r>
      <w:r w:rsidR="00A00100">
        <w:rPr>
          <w:rFonts w:ascii="Tahoma" w:hAnsi="Tahoma" w:cs="Tahoma"/>
          <w:b/>
          <w:sz w:val="21"/>
          <w:szCs w:val="21"/>
        </w:rPr>
        <w:t xml:space="preserve"> převod</w:t>
      </w:r>
      <w:r w:rsidR="00D6314D">
        <w:rPr>
          <w:rFonts w:ascii="Tahoma" w:hAnsi="Tahoma" w:cs="Tahoma"/>
          <w:b/>
          <w:sz w:val="21"/>
          <w:szCs w:val="21"/>
        </w:rPr>
        <w:t>em</w:t>
      </w:r>
      <w:r w:rsidR="00A00100">
        <w:rPr>
          <w:rFonts w:ascii="Tahoma" w:hAnsi="Tahoma" w:cs="Tahoma"/>
          <w:b/>
          <w:sz w:val="21"/>
          <w:szCs w:val="21"/>
        </w:rPr>
        <w:t xml:space="preserve"> nebo </w:t>
      </w:r>
      <w:r w:rsidR="00D6314D">
        <w:rPr>
          <w:rFonts w:ascii="Tahoma" w:hAnsi="Tahoma" w:cs="Tahoma"/>
          <w:b/>
          <w:sz w:val="21"/>
          <w:szCs w:val="21"/>
        </w:rPr>
        <w:t>volí jistotu dobírky</w:t>
      </w:r>
      <w:r w:rsidR="00A00100">
        <w:rPr>
          <w:rFonts w:ascii="Tahoma" w:hAnsi="Tahoma" w:cs="Tahoma"/>
          <w:b/>
          <w:sz w:val="21"/>
          <w:szCs w:val="21"/>
        </w:rPr>
        <w:t>. Který způsob je nejvíc bezpečný a jaká rizika bývají s platbami na internetu spojená?</w:t>
      </w:r>
    </w:p>
    <w:p w14:paraId="1CAD8271" w14:textId="16B55986" w:rsidR="005B5F8B" w:rsidRPr="00F87EE0" w:rsidRDefault="00070AC5" w:rsidP="005B5F8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O</w:t>
      </w:r>
      <w:r w:rsidR="005F2640">
        <w:rPr>
          <w:rFonts w:ascii="Tahoma" w:hAnsi="Tahoma" w:cs="Tahoma"/>
          <w:bCs/>
          <w:sz w:val="21"/>
          <w:szCs w:val="21"/>
        </w:rPr>
        <w:t xml:space="preserve">n-line nakupování </w:t>
      </w:r>
      <w:r w:rsidR="006A2ADA">
        <w:rPr>
          <w:rFonts w:ascii="Tahoma" w:hAnsi="Tahoma" w:cs="Tahoma"/>
          <w:bCs/>
          <w:sz w:val="21"/>
          <w:szCs w:val="21"/>
        </w:rPr>
        <w:t>j</w:t>
      </w:r>
      <w:r w:rsidR="005F2640">
        <w:rPr>
          <w:rFonts w:ascii="Tahoma" w:hAnsi="Tahoma" w:cs="Tahoma"/>
          <w:bCs/>
          <w:sz w:val="21"/>
          <w:szCs w:val="21"/>
        </w:rPr>
        <w:t xml:space="preserve">e snadné, rychlé a </w:t>
      </w:r>
      <w:r>
        <w:rPr>
          <w:rFonts w:ascii="Tahoma" w:hAnsi="Tahoma" w:cs="Tahoma"/>
          <w:bCs/>
          <w:sz w:val="21"/>
          <w:szCs w:val="21"/>
        </w:rPr>
        <w:t xml:space="preserve">na ověřených e-shopech </w:t>
      </w:r>
      <w:r w:rsidR="005F2640">
        <w:rPr>
          <w:rFonts w:ascii="Tahoma" w:hAnsi="Tahoma" w:cs="Tahoma"/>
          <w:bCs/>
          <w:sz w:val="21"/>
          <w:szCs w:val="21"/>
        </w:rPr>
        <w:t>i relativně bezpečn</w:t>
      </w:r>
      <w:r>
        <w:rPr>
          <w:rFonts w:ascii="Tahoma" w:hAnsi="Tahoma" w:cs="Tahoma"/>
          <w:bCs/>
          <w:sz w:val="21"/>
          <w:szCs w:val="21"/>
        </w:rPr>
        <w:t xml:space="preserve">é. </w:t>
      </w:r>
      <w:r w:rsidR="00FA0174">
        <w:rPr>
          <w:rFonts w:ascii="Tahoma" w:hAnsi="Tahoma" w:cs="Tahoma"/>
          <w:bCs/>
          <w:sz w:val="21"/>
          <w:szCs w:val="21"/>
        </w:rPr>
        <w:t xml:space="preserve">Stále však existuje </w:t>
      </w:r>
      <w:r w:rsidR="00DA00A4">
        <w:rPr>
          <w:rFonts w:ascii="Tahoma" w:hAnsi="Tahoma" w:cs="Tahoma"/>
          <w:bCs/>
          <w:sz w:val="21"/>
          <w:szCs w:val="21"/>
        </w:rPr>
        <w:t xml:space="preserve">halda podvodných webů, </w:t>
      </w:r>
      <w:r w:rsidR="00495C68">
        <w:rPr>
          <w:rFonts w:ascii="Tahoma" w:hAnsi="Tahoma" w:cs="Tahoma"/>
          <w:bCs/>
          <w:sz w:val="21"/>
          <w:szCs w:val="21"/>
        </w:rPr>
        <w:t>které</w:t>
      </w:r>
      <w:r w:rsidR="00DA00A4">
        <w:rPr>
          <w:rFonts w:ascii="Tahoma" w:hAnsi="Tahoma" w:cs="Tahoma"/>
          <w:bCs/>
          <w:sz w:val="21"/>
          <w:szCs w:val="21"/>
        </w:rPr>
        <w:t xml:space="preserve"> </w:t>
      </w:r>
      <w:r w:rsidR="00495C68">
        <w:rPr>
          <w:rFonts w:ascii="Tahoma" w:hAnsi="Tahoma" w:cs="Tahoma"/>
          <w:bCs/>
          <w:sz w:val="21"/>
          <w:szCs w:val="21"/>
        </w:rPr>
        <w:t>klamou</w:t>
      </w:r>
      <w:r w:rsidR="00DA00A4">
        <w:rPr>
          <w:rFonts w:ascii="Tahoma" w:hAnsi="Tahoma" w:cs="Tahoma"/>
          <w:bCs/>
          <w:sz w:val="21"/>
          <w:szCs w:val="21"/>
        </w:rPr>
        <w:t xml:space="preserve"> zákazníky a </w:t>
      </w:r>
      <w:r w:rsidR="00495C68">
        <w:rPr>
          <w:rFonts w:ascii="Tahoma" w:hAnsi="Tahoma" w:cs="Tahoma"/>
          <w:bCs/>
          <w:sz w:val="21"/>
          <w:szCs w:val="21"/>
        </w:rPr>
        <w:t>zneužívají</w:t>
      </w:r>
      <w:r w:rsidR="00DA00A4">
        <w:rPr>
          <w:rFonts w:ascii="Tahoma" w:hAnsi="Tahoma" w:cs="Tahoma"/>
          <w:bCs/>
          <w:sz w:val="21"/>
          <w:szCs w:val="21"/>
        </w:rPr>
        <w:t xml:space="preserve"> jejich platební údaje ve svůj prospěch</w:t>
      </w:r>
      <w:r w:rsidR="005F2640" w:rsidRPr="005F2640">
        <w:rPr>
          <w:rFonts w:ascii="Tahoma" w:hAnsi="Tahoma" w:cs="Tahoma"/>
          <w:bCs/>
          <w:sz w:val="21"/>
          <w:szCs w:val="21"/>
        </w:rPr>
        <w:t>.</w:t>
      </w:r>
      <w:r w:rsidR="0093552A">
        <w:rPr>
          <w:rFonts w:ascii="Tahoma" w:hAnsi="Tahoma" w:cs="Tahoma"/>
          <w:bCs/>
          <w:sz w:val="21"/>
          <w:szCs w:val="21"/>
        </w:rPr>
        <w:t xml:space="preserve"> </w:t>
      </w:r>
      <w:r w:rsidR="005B5F8B" w:rsidRPr="00F87EE0">
        <w:rPr>
          <w:rFonts w:ascii="Tahoma" w:hAnsi="Tahoma" w:cs="Tahoma"/>
          <w:color w:val="CC9900"/>
          <w:sz w:val="21"/>
          <w:szCs w:val="21"/>
        </w:rPr>
        <w:t>„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 xml:space="preserve">Pokud nebudeme dostatečně obezřetní, v lepším případě ‚pouze‘ zaplatíme za zboží, které nikdy nedostaneme. V tom horším můžeme </w:t>
      </w:r>
      <w:r w:rsidR="00DA00A4" w:rsidRPr="005B5F8B">
        <w:rPr>
          <w:rFonts w:ascii="Tahoma" w:hAnsi="Tahoma" w:cs="Tahoma"/>
          <w:color w:val="CC9900"/>
          <w:sz w:val="21"/>
          <w:szCs w:val="21"/>
        </w:rPr>
        <w:t xml:space="preserve">své platební údaje 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 xml:space="preserve">předat podvodníkům, kteří následně </w:t>
      </w:r>
      <w:r w:rsidR="00DA00A4">
        <w:rPr>
          <w:rFonts w:ascii="Tahoma" w:hAnsi="Tahoma" w:cs="Tahoma"/>
          <w:color w:val="CC9900"/>
          <w:sz w:val="21"/>
          <w:szCs w:val="21"/>
        </w:rPr>
        <w:t>získají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 xml:space="preserve"> přístup k našim finančním prostředkům. </w:t>
      </w:r>
      <w:r w:rsidR="00DA00A4">
        <w:rPr>
          <w:rFonts w:ascii="Tahoma" w:hAnsi="Tahoma" w:cs="Tahoma"/>
          <w:color w:val="CC9900"/>
          <w:sz w:val="21"/>
          <w:szCs w:val="21"/>
        </w:rPr>
        <w:t>Základem je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 xml:space="preserve"> </w:t>
      </w:r>
      <w:r w:rsidR="00D842A6">
        <w:rPr>
          <w:rFonts w:ascii="Tahoma" w:hAnsi="Tahoma" w:cs="Tahoma"/>
          <w:color w:val="CC9900"/>
          <w:sz w:val="21"/>
          <w:szCs w:val="21"/>
        </w:rPr>
        <w:t>prověřit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 xml:space="preserve"> webovou adresu stránky, kde nakupujeme, a její zabezpečení. </w:t>
      </w:r>
      <w:r w:rsidR="009D13E7">
        <w:rPr>
          <w:rFonts w:ascii="Tahoma" w:hAnsi="Tahoma" w:cs="Tahoma"/>
          <w:color w:val="CC9900"/>
          <w:sz w:val="21"/>
          <w:szCs w:val="21"/>
        </w:rPr>
        <w:t>Většina českých e-shopů je bezpečná, p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>odezřelé bývají ty, které oproti ostatním nabízí nízkou cenu a neumožňují platbu na dobírku</w:t>
      </w:r>
      <w:r w:rsidR="009D13E7">
        <w:rPr>
          <w:rFonts w:ascii="Tahoma" w:hAnsi="Tahoma" w:cs="Tahoma"/>
          <w:color w:val="CC9900"/>
          <w:sz w:val="21"/>
          <w:szCs w:val="21"/>
        </w:rPr>
        <w:t xml:space="preserve">, obvykle také 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 xml:space="preserve">neuvádějí základní informace </w:t>
      </w:r>
      <w:r w:rsidR="009D13E7">
        <w:rPr>
          <w:rFonts w:ascii="Tahoma" w:hAnsi="Tahoma" w:cs="Tahoma"/>
          <w:color w:val="CC9900"/>
          <w:sz w:val="21"/>
          <w:szCs w:val="21"/>
        </w:rPr>
        <w:t xml:space="preserve">o firmě </w:t>
      </w:r>
      <w:r w:rsidR="005B5F8B" w:rsidRPr="005B5F8B">
        <w:rPr>
          <w:rFonts w:ascii="Tahoma" w:hAnsi="Tahoma" w:cs="Tahoma"/>
          <w:color w:val="CC9900"/>
          <w:sz w:val="21"/>
          <w:szCs w:val="21"/>
        </w:rPr>
        <w:t>jako IČO, telefon, fakturační adresu</w:t>
      </w:r>
      <w:r w:rsidR="009D13E7">
        <w:rPr>
          <w:rFonts w:ascii="Tahoma" w:hAnsi="Tahoma" w:cs="Tahoma"/>
          <w:color w:val="CC9900"/>
          <w:sz w:val="21"/>
          <w:szCs w:val="21"/>
        </w:rPr>
        <w:t>. Někdy může mít zákazník pocit, že je na webu známé značky, ale jedná se jen o napodobeninu</w:t>
      </w:r>
      <w:r w:rsidR="005B5F8B">
        <w:rPr>
          <w:rFonts w:ascii="Tahoma" w:hAnsi="Tahoma" w:cs="Tahoma"/>
          <w:color w:val="CC9900"/>
          <w:sz w:val="21"/>
          <w:szCs w:val="21"/>
        </w:rPr>
        <w:t>,“</w:t>
      </w:r>
      <w:r w:rsidR="005B5F8B" w:rsidRPr="005B5F8B">
        <w:rPr>
          <w:rFonts w:ascii="Tahoma" w:hAnsi="Tahoma" w:cs="Tahoma"/>
          <w:bCs/>
          <w:sz w:val="21"/>
          <w:szCs w:val="21"/>
        </w:rPr>
        <w:t xml:space="preserve"> </w:t>
      </w:r>
      <w:r w:rsidR="005B5F8B">
        <w:rPr>
          <w:rFonts w:ascii="Tahoma" w:hAnsi="Tahoma" w:cs="Tahoma"/>
          <w:bCs/>
          <w:sz w:val="21"/>
          <w:szCs w:val="21"/>
        </w:rPr>
        <w:t>upozornil</w:t>
      </w:r>
      <w:r w:rsidR="005B5F8B" w:rsidRPr="00F87EE0">
        <w:rPr>
          <w:rFonts w:ascii="Tahoma" w:hAnsi="Tahoma" w:cs="Tahoma"/>
          <w:bCs/>
          <w:sz w:val="21"/>
          <w:szCs w:val="21"/>
        </w:rPr>
        <w:t xml:space="preserve"> ředitel Soukromé střední školy výpočetní techniky (SSŠVT) Martin Vodička.</w:t>
      </w:r>
    </w:p>
    <w:p w14:paraId="42B8043E" w14:textId="72D73742" w:rsidR="002C6251" w:rsidRPr="00E974A5" w:rsidRDefault="00E974A5" w:rsidP="005B5F8B">
      <w:pPr>
        <w:jc w:val="both"/>
        <w:rPr>
          <w:rFonts w:ascii="Tahoma" w:hAnsi="Tahoma" w:cs="Tahoma"/>
          <w:b/>
          <w:sz w:val="21"/>
          <w:szCs w:val="21"/>
        </w:rPr>
      </w:pPr>
      <w:r w:rsidRPr="00E974A5">
        <w:rPr>
          <w:rFonts w:ascii="Tahoma" w:hAnsi="Tahoma" w:cs="Tahoma"/>
          <w:b/>
          <w:sz w:val="21"/>
          <w:szCs w:val="21"/>
        </w:rPr>
        <w:t>JAK POZNAT PODVODNÝ E-SHOP?</w:t>
      </w:r>
    </w:p>
    <w:p w14:paraId="55EA4DA4" w14:textId="188E82CA" w:rsidR="006C0ECC" w:rsidRDefault="00FE40ED" w:rsidP="006767BF">
      <w:pPr>
        <w:jc w:val="both"/>
        <w:rPr>
          <w:rFonts w:ascii="Tahoma" w:hAnsi="Tahoma" w:cs="Tahoma"/>
          <w:bCs/>
          <w:sz w:val="21"/>
          <w:szCs w:val="21"/>
        </w:rPr>
      </w:pPr>
      <w:r w:rsidRPr="00FE40ED">
        <w:rPr>
          <w:rFonts w:ascii="Tahoma" w:hAnsi="Tahoma" w:cs="Tahoma"/>
          <w:bCs/>
          <w:sz w:val="21"/>
          <w:szCs w:val="21"/>
        </w:rPr>
        <w:t>Rozpoznat podvodné e-shopy</w:t>
      </w:r>
      <w:r>
        <w:rPr>
          <w:rFonts w:ascii="Tahoma" w:hAnsi="Tahoma" w:cs="Tahoma"/>
          <w:bCs/>
          <w:sz w:val="21"/>
          <w:szCs w:val="21"/>
        </w:rPr>
        <w:t xml:space="preserve"> je ale podle Martina Vodičky čím dál těžší. </w:t>
      </w:r>
      <w:r w:rsidR="00A90515" w:rsidRPr="00F87EE0">
        <w:rPr>
          <w:rFonts w:ascii="Tahoma" w:hAnsi="Tahoma" w:cs="Tahoma"/>
          <w:color w:val="CC9900"/>
          <w:sz w:val="21"/>
          <w:szCs w:val="21"/>
        </w:rPr>
        <w:t>„</w:t>
      </w:r>
      <w:r w:rsidR="00A90515" w:rsidRPr="00A90515">
        <w:rPr>
          <w:rFonts w:ascii="Tahoma" w:hAnsi="Tahoma" w:cs="Tahoma"/>
          <w:color w:val="CC9900"/>
          <w:sz w:val="21"/>
          <w:szCs w:val="21"/>
        </w:rPr>
        <w:t>Technologie se vyvíjí a stejně s ní i sofistikovanost internetových podvodů. Pozor si zákazníci musí dát zejména na neznámou či podivnou URL adresu</w:t>
      </w:r>
      <w:r w:rsidR="00DA00A4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A90515" w:rsidRPr="00A90515">
        <w:rPr>
          <w:rFonts w:ascii="Tahoma" w:hAnsi="Tahoma" w:cs="Tahoma"/>
          <w:color w:val="CC9900"/>
          <w:sz w:val="21"/>
          <w:szCs w:val="21"/>
        </w:rPr>
        <w:t>pokud firma není zastoupena na ověřených srovnávačích, neexistují na ni žádné recenze nebo má neplatný certifikát zabezpečení (na začátku adresního řádku chybí</w:t>
      </w:r>
      <w:r w:rsidR="009D13E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A90515" w:rsidRPr="00A90515">
        <w:rPr>
          <w:rFonts w:ascii="Tahoma" w:hAnsi="Tahoma" w:cs="Tahoma"/>
          <w:color w:val="CC9900"/>
          <w:sz w:val="21"/>
          <w:szCs w:val="21"/>
        </w:rPr>
        <w:t>‚https://‘</w:t>
      </w:r>
      <w:r w:rsidR="009D13E7">
        <w:rPr>
          <w:rFonts w:ascii="Tahoma" w:hAnsi="Tahoma" w:cs="Tahoma"/>
          <w:color w:val="CC9900"/>
          <w:sz w:val="21"/>
          <w:szCs w:val="21"/>
        </w:rPr>
        <w:t xml:space="preserve"> a grafický symbol zámku</w:t>
      </w:r>
      <w:r w:rsidR="00A90515" w:rsidRPr="00A90515">
        <w:rPr>
          <w:rFonts w:ascii="Tahoma" w:hAnsi="Tahoma" w:cs="Tahoma"/>
          <w:color w:val="CC9900"/>
          <w:sz w:val="21"/>
          <w:szCs w:val="21"/>
        </w:rPr>
        <w:t>). V souvislosti s tuzemskými e-shopy jsou pak jasnými znaky podvodníků nápadné gramatické chyby v popisech zboží,“</w:t>
      </w:r>
      <w:r w:rsidR="00A90515">
        <w:rPr>
          <w:rFonts w:ascii="Tahoma" w:hAnsi="Tahoma" w:cs="Tahoma"/>
          <w:color w:val="CC9900"/>
          <w:sz w:val="21"/>
          <w:szCs w:val="21"/>
        </w:rPr>
        <w:t xml:space="preserve"> </w:t>
      </w:r>
      <w:r w:rsidR="00A90515">
        <w:rPr>
          <w:rFonts w:ascii="Tahoma" w:hAnsi="Tahoma" w:cs="Tahoma"/>
          <w:bCs/>
          <w:sz w:val="21"/>
          <w:szCs w:val="21"/>
        </w:rPr>
        <w:t>p</w:t>
      </w:r>
      <w:r w:rsidR="009D13E7">
        <w:rPr>
          <w:rFonts w:ascii="Tahoma" w:hAnsi="Tahoma" w:cs="Tahoma"/>
          <w:bCs/>
          <w:sz w:val="21"/>
          <w:szCs w:val="21"/>
        </w:rPr>
        <w:t>o</w:t>
      </w:r>
      <w:r w:rsidR="00DA00A4">
        <w:rPr>
          <w:rFonts w:ascii="Tahoma" w:hAnsi="Tahoma" w:cs="Tahoma"/>
          <w:bCs/>
          <w:sz w:val="21"/>
          <w:szCs w:val="21"/>
        </w:rPr>
        <w:t>ukázal</w:t>
      </w:r>
      <w:r w:rsidR="00A90515">
        <w:rPr>
          <w:rFonts w:ascii="Tahoma" w:hAnsi="Tahoma" w:cs="Tahoma"/>
          <w:bCs/>
          <w:sz w:val="21"/>
          <w:szCs w:val="21"/>
        </w:rPr>
        <w:t xml:space="preserve"> Martin Vodička</w:t>
      </w:r>
      <w:r w:rsidRPr="00FE40ED">
        <w:rPr>
          <w:rFonts w:ascii="Tahoma" w:hAnsi="Tahoma" w:cs="Tahoma"/>
          <w:bCs/>
          <w:sz w:val="21"/>
          <w:szCs w:val="21"/>
        </w:rPr>
        <w:t>.</w:t>
      </w:r>
    </w:p>
    <w:p w14:paraId="116B13CA" w14:textId="330CFF9C" w:rsidR="00AB03D1" w:rsidRPr="00AB03D1" w:rsidRDefault="00AB03D1" w:rsidP="006767BF">
      <w:pPr>
        <w:jc w:val="both"/>
        <w:rPr>
          <w:rFonts w:ascii="Tahoma" w:hAnsi="Tahoma" w:cs="Tahoma"/>
          <w:b/>
          <w:sz w:val="21"/>
          <w:szCs w:val="21"/>
        </w:rPr>
      </w:pPr>
      <w:r w:rsidRPr="00AB03D1">
        <w:rPr>
          <w:rFonts w:ascii="Tahoma" w:hAnsi="Tahoma" w:cs="Tahoma"/>
          <w:b/>
          <w:sz w:val="21"/>
          <w:szCs w:val="21"/>
        </w:rPr>
        <w:t>U NEZNÁMÝCH WEBŮ RADĚJI DOBÍRKU</w:t>
      </w:r>
    </w:p>
    <w:p w14:paraId="344B3DEF" w14:textId="2D666BD1" w:rsidR="006767BF" w:rsidRDefault="009D13E7" w:rsidP="006767BF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On-line platbu kartou využívá většina obchodníků.</w:t>
      </w:r>
      <w:r w:rsidR="005E17A6">
        <w:rPr>
          <w:rFonts w:ascii="Tahoma" w:hAnsi="Tahoma" w:cs="Tahoma"/>
          <w:bCs/>
          <w:sz w:val="21"/>
          <w:szCs w:val="21"/>
        </w:rPr>
        <w:t xml:space="preserve"> </w:t>
      </w:r>
      <w:r w:rsidR="00E231B8">
        <w:rPr>
          <w:rFonts w:ascii="Tahoma" w:hAnsi="Tahoma" w:cs="Tahoma"/>
          <w:bCs/>
          <w:sz w:val="21"/>
          <w:szCs w:val="21"/>
        </w:rPr>
        <w:t>Věrohodné weby mají před odcizením platebních údajů dostatečnou ochranu, neplatí to ale u všech.</w:t>
      </w:r>
      <w:r w:rsidR="005E17A6">
        <w:rPr>
          <w:rFonts w:ascii="Tahoma" w:hAnsi="Tahoma" w:cs="Tahoma"/>
          <w:bCs/>
          <w:sz w:val="21"/>
          <w:szCs w:val="21"/>
        </w:rPr>
        <w:t xml:space="preserve"> </w:t>
      </w:r>
      <w:r w:rsidR="003837A9" w:rsidRPr="00F87EE0">
        <w:rPr>
          <w:rFonts w:ascii="Tahoma" w:hAnsi="Tahoma" w:cs="Tahoma"/>
          <w:color w:val="CC9900"/>
          <w:sz w:val="21"/>
          <w:szCs w:val="21"/>
        </w:rPr>
        <w:t>„</w:t>
      </w:r>
      <w:r w:rsidR="005B4571">
        <w:rPr>
          <w:rFonts w:ascii="Tahoma" w:hAnsi="Tahoma" w:cs="Tahoma"/>
          <w:color w:val="CC9900"/>
          <w:sz w:val="21"/>
          <w:szCs w:val="21"/>
        </w:rPr>
        <w:t>Ideálně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 by měl e-shop používat moderní způsob zabezpečení </w:t>
      </w:r>
      <w:proofErr w:type="gramStart"/>
      <w:r w:rsidR="003837A9" w:rsidRPr="003837A9">
        <w:rPr>
          <w:rFonts w:ascii="Tahoma" w:hAnsi="Tahoma" w:cs="Tahoma"/>
          <w:color w:val="CC9900"/>
          <w:sz w:val="21"/>
          <w:szCs w:val="21"/>
        </w:rPr>
        <w:t>3D</w:t>
      </w:r>
      <w:proofErr w:type="gramEnd"/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 Secure, při kterém platbu v on-line prostředí okamžitě ověřuje banka nakupujícího</w:t>
      </w:r>
      <w:r w:rsidR="00E231B8">
        <w:rPr>
          <w:rFonts w:ascii="Tahoma" w:hAnsi="Tahoma" w:cs="Tahoma"/>
          <w:color w:val="CC9900"/>
          <w:sz w:val="21"/>
          <w:szCs w:val="21"/>
        </w:rPr>
        <w:t>.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 </w:t>
      </w:r>
      <w:r w:rsidR="00E231B8">
        <w:rPr>
          <w:rFonts w:ascii="Tahoma" w:hAnsi="Tahoma" w:cs="Tahoma"/>
          <w:color w:val="CC9900"/>
          <w:sz w:val="21"/>
          <w:szCs w:val="21"/>
        </w:rPr>
        <w:t>P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ravidlem je </w:t>
      </w:r>
      <w:r w:rsidR="00E231B8">
        <w:rPr>
          <w:rFonts w:ascii="Tahoma" w:hAnsi="Tahoma" w:cs="Tahoma"/>
          <w:color w:val="CC9900"/>
          <w:sz w:val="21"/>
          <w:szCs w:val="21"/>
        </w:rPr>
        <w:t xml:space="preserve">také 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tzv. dvoufázové ověření, tedy že po použití karty na internetu se </w:t>
      </w:r>
      <w:r w:rsidR="00033417">
        <w:rPr>
          <w:rFonts w:ascii="Tahoma" w:hAnsi="Tahoma" w:cs="Tahoma"/>
          <w:color w:val="CC9900"/>
          <w:sz w:val="21"/>
          <w:szCs w:val="21"/>
        </w:rPr>
        <w:t>odeslání částky z účtu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 musí ‚potvrdit‘ například v mobilní aplikaci nebo kódem zaslaným v</w:t>
      </w:r>
      <w:r w:rsidR="00033417">
        <w:rPr>
          <w:rFonts w:ascii="Tahoma" w:hAnsi="Tahoma" w:cs="Tahoma"/>
          <w:color w:val="CC9900"/>
          <w:sz w:val="21"/>
          <w:szCs w:val="21"/>
        </w:rPr>
        <w:t> 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>SMS</w:t>
      </w:r>
      <w:r w:rsidR="00033417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E231B8">
        <w:rPr>
          <w:rFonts w:ascii="Tahoma" w:hAnsi="Tahoma" w:cs="Tahoma"/>
          <w:color w:val="CC9900"/>
          <w:sz w:val="21"/>
          <w:szCs w:val="21"/>
        </w:rPr>
        <w:t>Ale p</w:t>
      </w:r>
      <w:r w:rsidR="00033417" w:rsidRPr="00093E8B">
        <w:rPr>
          <w:rFonts w:ascii="Tahoma" w:hAnsi="Tahoma" w:cs="Tahoma"/>
          <w:color w:val="CC9900"/>
          <w:sz w:val="21"/>
          <w:szCs w:val="21"/>
        </w:rPr>
        <w:t xml:space="preserve">okud </w:t>
      </w:r>
      <w:r w:rsidR="00AB03D1">
        <w:rPr>
          <w:rFonts w:ascii="Tahoma" w:hAnsi="Tahoma" w:cs="Tahoma"/>
          <w:color w:val="CC9900"/>
          <w:sz w:val="21"/>
          <w:szCs w:val="21"/>
        </w:rPr>
        <w:t>chceme nakoupit v neznámém e-shopu, se kterým dosud nemáme zkušenost, nejjistější je své</w:t>
      </w:r>
      <w:r w:rsidR="00033417">
        <w:rPr>
          <w:rFonts w:ascii="Tahoma" w:hAnsi="Tahoma" w:cs="Tahoma"/>
          <w:color w:val="CC9900"/>
          <w:sz w:val="21"/>
          <w:szCs w:val="21"/>
        </w:rPr>
        <w:t xml:space="preserve"> platební údaje neuvádět a </w:t>
      </w:r>
      <w:r w:rsidR="00033417" w:rsidRPr="00093E8B">
        <w:rPr>
          <w:rFonts w:ascii="Tahoma" w:hAnsi="Tahoma" w:cs="Tahoma"/>
          <w:color w:val="CC9900"/>
          <w:sz w:val="21"/>
          <w:szCs w:val="21"/>
        </w:rPr>
        <w:t>nechat si zboží přivézt na dobírku</w:t>
      </w:r>
      <w:r w:rsidR="00033417">
        <w:rPr>
          <w:rFonts w:ascii="Tahoma" w:hAnsi="Tahoma" w:cs="Tahoma"/>
          <w:color w:val="CC9900"/>
          <w:sz w:val="21"/>
          <w:szCs w:val="21"/>
        </w:rPr>
        <w:t>,</w:t>
      </w:r>
      <w:r w:rsidR="003837A9" w:rsidRPr="003837A9">
        <w:rPr>
          <w:rFonts w:ascii="Tahoma" w:hAnsi="Tahoma" w:cs="Tahoma"/>
          <w:color w:val="CC9900"/>
          <w:sz w:val="21"/>
          <w:szCs w:val="21"/>
        </w:rPr>
        <w:t xml:space="preserve">“ </w:t>
      </w:r>
      <w:r w:rsidR="005B4571">
        <w:rPr>
          <w:rFonts w:ascii="Tahoma" w:hAnsi="Tahoma" w:cs="Tahoma"/>
          <w:bCs/>
          <w:sz w:val="21"/>
          <w:szCs w:val="21"/>
        </w:rPr>
        <w:t xml:space="preserve">popsal </w:t>
      </w:r>
      <w:r w:rsidR="003837A9">
        <w:rPr>
          <w:rFonts w:ascii="Tahoma" w:hAnsi="Tahoma" w:cs="Tahoma"/>
          <w:bCs/>
          <w:sz w:val="21"/>
          <w:szCs w:val="21"/>
        </w:rPr>
        <w:t>Martin Vodička.</w:t>
      </w:r>
    </w:p>
    <w:p w14:paraId="1F63EC3D" w14:textId="77777777" w:rsidR="006C0ECC" w:rsidRPr="00E974A5" w:rsidRDefault="006C0ECC" w:rsidP="006C0EC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NA NÁKUPY S VIRTUÁLNÍ KARTOU</w:t>
      </w:r>
    </w:p>
    <w:p w14:paraId="281EB4D6" w14:textId="76C84040" w:rsidR="009C2D78" w:rsidRPr="006C0ECC" w:rsidRDefault="006C0ECC" w:rsidP="009C2D78">
      <w:pPr>
        <w:jc w:val="both"/>
        <w:rPr>
          <w:rFonts w:ascii="Tahoma" w:hAnsi="Tahoma" w:cs="Tahoma"/>
          <w:bCs/>
          <w:sz w:val="21"/>
          <w:szCs w:val="21"/>
        </w:rPr>
      </w:pPr>
      <w:r w:rsidRPr="006C0ECC">
        <w:rPr>
          <w:rFonts w:ascii="Tahoma" w:hAnsi="Tahoma" w:cs="Tahoma"/>
          <w:sz w:val="21"/>
          <w:szCs w:val="21"/>
        </w:rPr>
        <w:t xml:space="preserve">Každý, kdo nakupuje on-line, by měl začít nastavením limitu pro </w:t>
      </w:r>
      <w:r w:rsidR="00E231B8">
        <w:rPr>
          <w:rFonts w:ascii="Tahoma" w:hAnsi="Tahoma" w:cs="Tahoma"/>
          <w:sz w:val="21"/>
          <w:szCs w:val="21"/>
        </w:rPr>
        <w:t xml:space="preserve">internetové </w:t>
      </w:r>
      <w:r w:rsidRPr="006C0ECC">
        <w:rPr>
          <w:rFonts w:ascii="Tahoma" w:hAnsi="Tahoma" w:cs="Tahoma"/>
          <w:sz w:val="21"/>
          <w:szCs w:val="21"/>
        </w:rPr>
        <w:t>platby na své kartě</w:t>
      </w:r>
      <w:r>
        <w:rPr>
          <w:rFonts w:ascii="Tahoma" w:hAnsi="Tahoma" w:cs="Tahoma"/>
          <w:sz w:val="21"/>
          <w:szCs w:val="21"/>
        </w:rPr>
        <w:t>.</w:t>
      </w:r>
      <w:r w:rsidRPr="006C0ECC">
        <w:rPr>
          <w:rFonts w:ascii="Tahoma" w:hAnsi="Tahoma" w:cs="Tahoma"/>
          <w:sz w:val="21"/>
          <w:szCs w:val="21"/>
        </w:rPr>
        <w:t xml:space="preserve"> </w:t>
      </w:r>
      <w:r w:rsidRPr="00F87EE0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>To lze vyřídit samostatně prostřednictvím internetového bankovnictví v nastavení karet nebo po telefonu se zaměstnancem banky. Limit se dá kdykoli během chvíle změnit, proto je výhodné mít jej spíš nižší a v případě většího výdaje ho jen pro jednu platbu upravit. V</w:t>
      </w:r>
      <w:r w:rsidR="009C2D78" w:rsidRPr="00093E8B">
        <w:rPr>
          <w:rFonts w:ascii="Tahoma" w:hAnsi="Tahoma" w:cs="Tahoma"/>
          <w:color w:val="CC9900"/>
          <w:sz w:val="21"/>
          <w:szCs w:val="21"/>
        </w:rPr>
        <w:t xml:space="preserve"> dnešní době </w:t>
      </w:r>
      <w:r>
        <w:rPr>
          <w:rFonts w:ascii="Tahoma" w:hAnsi="Tahoma" w:cs="Tahoma"/>
          <w:color w:val="CC9900"/>
          <w:sz w:val="21"/>
          <w:szCs w:val="21"/>
        </w:rPr>
        <w:t xml:space="preserve">je také </w:t>
      </w:r>
      <w:r w:rsidR="009C2D78" w:rsidRPr="00093E8B">
        <w:rPr>
          <w:rFonts w:ascii="Tahoma" w:hAnsi="Tahoma" w:cs="Tahoma"/>
          <w:color w:val="CC9900"/>
          <w:sz w:val="21"/>
          <w:szCs w:val="21"/>
        </w:rPr>
        <w:t xml:space="preserve">možné platit tzv. virtuální kartou, kterou banky nabízejí právě k účelům internetového bankovnictví. </w:t>
      </w:r>
      <w:r w:rsidR="009C2D78" w:rsidRPr="00093E8B">
        <w:rPr>
          <w:rFonts w:ascii="Tahoma" w:hAnsi="Tahoma" w:cs="Tahoma"/>
          <w:color w:val="CC9900"/>
          <w:sz w:val="21"/>
          <w:szCs w:val="21"/>
        </w:rPr>
        <w:lastRenderedPageBreak/>
        <w:t>Na kartu si pošlete jen konkrétní částku, kterou se chystáte zaplatit, a nemusíte se tak bát případné krádeže</w:t>
      </w:r>
      <w:r>
        <w:rPr>
          <w:rFonts w:ascii="Tahoma" w:hAnsi="Tahoma" w:cs="Tahoma"/>
          <w:color w:val="CC9900"/>
          <w:sz w:val="21"/>
          <w:szCs w:val="21"/>
        </w:rPr>
        <w:t xml:space="preserve">,“ </w:t>
      </w:r>
      <w:r w:rsidRPr="006C0ECC">
        <w:rPr>
          <w:rFonts w:ascii="Tahoma" w:hAnsi="Tahoma" w:cs="Tahoma"/>
          <w:sz w:val="21"/>
          <w:szCs w:val="21"/>
        </w:rPr>
        <w:t>doporučil Martin Vodička.</w:t>
      </w:r>
    </w:p>
    <w:p w14:paraId="4B662177" w14:textId="558FC53C" w:rsidR="009C2D78" w:rsidRPr="005F4691" w:rsidRDefault="005F4691" w:rsidP="006767BF">
      <w:pPr>
        <w:jc w:val="both"/>
        <w:rPr>
          <w:rFonts w:ascii="Tahoma" w:hAnsi="Tahoma" w:cs="Tahoma"/>
          <w:b/>
          <w:sz w:val="21"/>
          <w:szCs w:val="21"/>
        </w:rPr>
      </w:pPr>
      <w:r w:rsidRPr="005F4691">
        <w:rPr>
          <w:rFonts w:ascii="Tahoma" w:hAnsi="Tahoma" w:cs="Tahoma"/>
          <w:b/>
          <w:sz w:val="21"/>
          <w:szCs w:val="21"/>
        </w:rPr>
        <w:t>NECHTE SI SVÁ DATA PRO SEBE</w:t>
      </w:r>
    </w:p>
    <w:p w14:paraId="576003F2" w14:textId="26A345FE" w:rsidR="00A00100" w:rsidRPr="0093552A" w:rsidRDefault="00D7541D" w:rsidP="000B3934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Pro rychlost a pohodlí si lidé běžně ukládají </w:t>
      </w:r>
      <w:r w:rsidR="00EA7CB2">
        <w:rPr>
          <w:rFonts w:ascii="Tahoma" w:hAnsi="Tahoma" w:cs="Tahoma"/>
          <w:bCs/>
          <w:sz w:val="21"/>
          <w:szCs w:val="21"/>
        </w:rPr>
        <w:t>údaje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033417">
        <w:rPr>
          <w:rFonts w:ascii="Tahoma" w:hAnsi="Tahoma" w:cs="Tahoma"/>
          <w:bCs/>
          <w:sz w:val="21"/>
          <w:szCs w:val="21"/>
        </w:rPr>
        <w:t xml:space="preserve">o platebních kartách </w:t>
      </w:r>
      <w:r>
        <w:rPr>
          <w:rFonts w:ascii="Tahoma" w:hAnsi="Tahoma" w:cs="Tahoma"/>
          <w:bCs/>
          <w:sz w:val="21"/>
          <w:szCs w:val="21"/>
        </w:rPr>
        <w:t xml:space="preserve">do prohlížeče nebo ještě hůř přímo </w:t>
      </w:r>
      <w:r w:rsidR="00033417">
        <w:rPr>
          <w:rFonts w:ascii="Tahoma" w:hAnsi="Tahoma" w:cs="Tahoma"/>
          <w:bCs/>
          <w:sz w:val="21"/>
          <w:szCs w:val="21"/>
        </w:rPr>
        <w:t>na web</w:t>
      </w:r>
      <w:r>
        <w:rPr>
          <w:rFonts w:ascii="Tahoma" w:hAnsi="Tahoma" w:cs="Tahoma"/>
          <w:bCs/>
          <w:sz w:val="21"/>
          <w:szCs w:val="21"/>
        </w:rPr>
        <w:t xml:space="preserve">u obchodníka. </w:t>
      </w:r>
      <w:r w:rsidR="00033417">
        <w:rPr>
          <w:rFonts w:ascii="Tahoma" w:hAnsi="Tahoma" w:cs="Tahoma"/>
          <w:bCs/>
          <w:sz w:val="21"/>
          <w:szCs w:val="21"/>
        </w:rPr>
        <w:t>K dokončení</w:t>
      </w:r>
      <w:r w:rsidR="00EA7CB2">
        <w:rPr>
          <w:rFonts w:ascii="Tahoma" w:hAnsi="Tahoma" w:cs="Tahoma"/>
          <w:bCs/>
          <w:sz w:val="21"/>
          <w:szCs w:val="21"/>
        </w:rPr>
        <w:t xml:space="preserve"> nákupu pak stačí jeden klik a čísla karty se v příslušných kolonkách automaticky zobrazí. </w:t>
      </w:r>
      <w:r w:rsidR="00093E8B">
        <w:rPr>
          <w:rFonts w:ascii="Tahoma" w:hAnsi="Tahoma" w:cs="Tahoma"/>
          <w:bCs/>
          <w:sz w:val="21"/>
          <w:szCs w:val="21"/>
        </w:rPr>
        <w:t>J</w:t>
      </w:r>
      <w:r w:rsidR="00EA7CB2">
        <w:rPr>
          <w:rFonts w:ascii="Tahoma" w:hAnsi="Tahoma" w:cs="Tahoma"/>
          <w:bCs/>
          <w:sz w:val="21"/>
          <w:szCs w:val="21"/>
        </w:rPr>
        <w:t>akkoli takto uložen</w:t>
      </w:r>
      <w:r w:rsidR="00093E8B">
        <w:rPr>
          <w:rFonts w:ascii="Tahoma" w:hAnsi="Tahoma" w:cs="Tahoma"/>
          <w:bCs/>
          <w:sz w:val="21"/>
          <w:szCs w:val="21"/>
        </w:rPr>
        <w:t>é údaje</w:t>
      </w:r>
      <w:r w:rsidR="00EA7CB2">
        <w:rPr>
          <w:rFonts w:ascii="Tahoma" w:hAnsi="Tahoma" w:cs="Tahoma"/>
          <w:bCs/>
          <w:sz w:val="21"/>
          <w:szCs w:val="21"/>
        </w:rPr>
        <w:t xml:space="preserve"> </w:t>
      </w:r>
      <w:r w:rsidR="00033417">
        <w:rPr>
          <w:rFonts w:ascii="Tahoma" w:hAnsi="Tahoma" w:cs="Tahoma"/>
          <w:bCs/>
          <w:sz w:val="21"/>
          <w:szCs w:val="21"/>
        </w:rPr>
        <w:t>jsou ale pro případného hackera snadnou kořistí</w:t>
      </w:r>
      <w:r w:rsidR="00EA7CB2">
        <w:rPr>
          <w:rFonts w:ascii="Tahoma" w:hAnsi="Tahoma" w:cs="Tahoma"/>
          <w:bCs/>
          <w:sz w:val="21"/>
          <w:szCs w:val="21"/>
        </w:rPr>
        <w:t xml:space="preserve">. </w:t>
      </w:r>
      <w:r w:rsidR="00093E8B" w:rsidRPr="00F87EE0">
        <w:rPr>
          <w:rFonts w:ascii="Tahoma" w:hAnsi="Tahoma" w:cs="Tahoma"/>
          <w:color w:val="CC9900"/>
          <w:sz w:val="21"/>
          <w:szCs w:val="21"/>
        </w:rPr>
        <w:t>„</w:t>
      </w:r>
      <w:r w:rsidR="005B4571">
        <w:rPr>
          <w:rFonts w:ascii="Tahoma" w:hAnsi="Tahoma" w:cs="Tahoma"/>
          <w:color w:val="CC9900"/>
          <w:sz w:val="21"/>
          <w:szCs w:val="21"/>
        </w:rPr>
        <w:t xml:space="preserve">Poskytovat svá citlivá data </w:t>
      </w:r>
      <w:r w:rsidR="009C2D78">
        <w:rPr>
          <w:rFonts w:ascii="Tahoma" w:hAnsi="Tahoma" w:cs="Tahoma"/>
          <w:color w:val="CC9900"/>
          <w:sz w:val="21"/>
          <w:szCs w:val="21"/>
        </w:rPr>
        <w:t xml:space="preserve">z platební karty </w:t>
      </w:r>
      <w:r w:rsidR="005B4571">
        <w:rPr>
          <w:rFonts w:ascii="Tahoma" w:hAnsi="Tahoma" w:cs="Tahoma"/>
          <w:color w:val="CC9900"/>
          <w:sz w:val="21"/>
          <w:szCs w:val="21"/>
        </w:rPr>
        <w:t>přímo obchodníkovi</w:t>
      </w:r>
      <w:r w:rsidR="009C2D78">
        <w:rPr>
          <w:rFonts w:ascii="Tahoma" w:hAnsi="Tahoma" w:cs="Tahoma"/>
          <w:color w:val="CC9900"/>
          <w:sz w:val="21"/>
          <w:szCs w:val="21"/>
        </w:rPr>
        <w:t xml:space="preserve">, mimo </w:t>
      </w:r>
      <w:r w:rsidR="00E231B8">
        <w:rPr>
          <w:rFonts w:ascii="Tahoma" w:hAnsi="Tahoma" w:cs="Tahoma"/>
          <w:color w:val="CC9900"/>
          <w:sz w:val="21"/>
          <w:szCs w:val="21"/>
        </w:rPr>
        <w:t xml:space="preserve">jiná </w:t>
      </w:r>
      <w:r w:rsidR="009C2D78">
        <w:rPr>
          <w:rFonts w:ascii="Tahoma" w:hAnsi="Tahoma" w:cs="Tahoma"/>
          <w:color w:val="CC9900"/>
          <w:sz w:val="21"/>
          <w:szCs w:val="21"/>
        </w:rPr>
        <w:t>zabezpečení,</w:t>
      </w:r>
      <w:r w:rsidR="005B457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033417">
        <w:rPr>
          <w:rFonts w:ascii="Tahoma" w:hAnsi="Tahoma" w:cs="Tahoma"/>
          <w:color w:val="CC9900"/>
          <w:sz w:val="21"/>
          <w:szCs w:val="21"/>
        </w:rPr>
        <w:t>s sebou nese velké riziko</w:t>
      </w:r>
      <w:r w:rsidR="005B4571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9C2D78">
        <w:rPr>
          <w:rFonts w:ascii="Tahoma" w:hAnsi="Tahoma" w:cs="Tahoma"/>
          <w:color w:val="CC9900"/>
          <w:sz w:val="21"/>
          <w:szCs w:val="21"/>
        </w:rPr>
        <w:t>V takovém případě může být lepší volbou</w:t>
      </w:r>
      <w:r w:rsidR="00093E8B" w:rsidRPr="00093E8B">
        <w:rPr>
          <w:rFonts w:ascii="Tahoma" w:hAnsi="Tahoma" w:cs="Tahoma"/>
          <w:color w:val="CC9900"/>
          <w:sz w:val="21"/>
          <w:szCs w:val="21"/>
        </w:rPr>
        <w:t xml:space="preserve"> bankovní převod. </w:t>
      </w:r>
      <w:r w:rsidR="005B4571">
        <w:rPr>
          <w:rFonts w:ascii="Tahoma" w:hAnsi="Tahoma" w:cs="Tahoma"/>
          <w:color w:val="CC9900"/>
          <w:sz w:val="21"/>
          <w:szCs w:val="21"/>
        </w:rPr>
        <w:t>I tak je ale dobré mít se na pozoru</w:t>
      </w:r>
      <w:r w:rsidR="00093E8B" w:rsidRPr="00093E8B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5F4691">
        <w:rPr>
          <w:rFonts w:ascii="Tahoma" w:hAnsi="Tahoma" w:cs="Tahoma"/>
          <w:color w:val="CC9900"/>
          <w:sz w:val="21"/>
          <w:szCs w:val="21"/>
        </w:rPr>
        <w:t>jsou známé</w:t>
      </w:r>
      <w:r w:rsidR="00093E8B" w:rsidRPr="00093E8B">
        <w:rPr>
          <w:rFonts w:ascii="Tahoma" w:hAnsi="Tahoma" w:cs="Tahoma"/>
          <w:color w:val="CC9900"/>
          <w:sz w:val="21"/>
          <w:szCs w:val="21"/>
        </w:rPr>
        <w:t xml:space="preserve"> případy, kdy obchod zákazníka přesměruje na podvodné </w:t>
      </w:r>
      <w:r w:rsidR="009C2D78">
        <w:rPr>
          <w:rFonts w:ascii="Tahoma" w:hAnsi="Tahoma" w:cs="Tahoma"/>
          <w:color w:val="CC9900"/>
          <w:sz w:val="21"/>
          <w:szCs w:val="21"/>
        </w:rPr>
        <w:t>weby</w:t>
      </w:r>
      <w:r w:rsidR="00093E8B" w:rsidRPr="00093E8B">
        <w:rPr>
          <w:rFonts w:ascii="Tahoma" w:hAnsi="Tahoma" w:cs="Tahoma"/>
          <w:color w:val="CC9900"/>
          <w:sz w:val="21"/>
          <w:szCs w:val="21"/>
        </w:rPr>
        <w:t>, které vypadají jako stránky</w:t>
      </w:r>
      <w:r w:rsidR="009C2D78">
        <w:rPr>
          <w:rFonts w:ascii="Tahoma" w:hAnsi="Tahoma" w:cs="Tahoma"/>
          <w:color w:val="CC9900"/>
          <w:sz w:val="21"/>
          <w:szCs w:val="21"/>
        </w:rPr>
        <w:t xml:space="preserve"> </w:t>
      </w:r>
      <w:r w:rsidR="00093E8B" w:rsidRPr="00093E8B">
        <w:rPr>
          <w:rFonts w:ascii="Tahoma" w:hAnsi="Tahoma" w:cs="Tahoma"/>
          <w:color w:val="CC9900"/>
          <w:sz w:val="21"/>
          <w:szCs w:val="21"/>
        </w:rPr>
        <w:t>banky</w:t>
      </w:r>
      <w:r w:rsidR="0024276C">
        <w:rPr>
          <w:rFonts w:ascii="Tahoma" w:hAnsi="Tahoma" w:cs="Tahoma"/>
          <w:color w:val="CC9900"/>
          <w:sz w:val="21"/>
          <w:szCs w:val="21"/>
        </w:rPr>
        <w:t>,</w:t>
      </w:r>
      <w:r w:rsidR="00093E8B" w:rsidRPr="00093E8B">
        <w:rPr>
          <w:rFonts w:ascii="Tahoma" w:hAnsi="Tahoma" w:cs="Tahoma"/>
          <w:color w:val="CC9900"/>
          <w:sz w:val="21"/>
          <w:szCs w:val="21"/>
        </w:rPr>
        <w:t xml:space="preserve">“ </w:t>
      </w:r>
      <w:r w:rsidR="009C2D78">
        <w:rPr>
          <w:rFonts w:ascii="Tahoma" w:hAnsi="Tahoma" w:cs="Tahoma"/>
          <w:bCs/>
          <w:sz w:val="21"/>
          <w:szCs w:val="21"/>
        </w:rPr>
        <w:t>uvedl</w:t>
      </w:r>
      <w:r w:rsidR="00093E8B">
        <w:rPr>
          <w:rFonts w:ascii="Tahoma" w:hAnsi="Tahoma" w:cs="Tahoma"/>
          <w:bCs/>
          <w:sz w:val="21"/>
          <w:szCs w:val="21"/>
        </w:rPr>
        <w:t xml:space="preserve"> Martin Vodička.</w:t>
      </w:r>
      <w:r w:rsidR="009C2D78" w:rsidRPr="009C2D78">
        <w:rPr>
          <w:rFonts w:ascii="Tahoma" w:hAnsi="Tahoma" w:cs="Tahoma"/>
          <w:color w:val="CC9900"/>
          <w:sz w:val="21"/>
          <w:szCs w:val="21"/>
        </w:rPr>
        <w:t xml:space="preserve"> </w:t>
      </w:r>
    </w:p>
    <w:p w14:paraId="72A8CEA1" w14:textId="2B1979F9" w:rsidR="00E974A5" w:rsidRPr="00E974A5" w:rsidRDefault="00E974A5" w:rsidP="000B3934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POZOR NA</w:t>
      </w:r>
      <w:r w:rsidRPr="00E974A5">
        <w:rPr>
          <w:rFonts w:ascii="Tahoma" w:hAnsi="Tahoma" w:cs="Tahoma"/>
          <w:b/>
          <w:sz w:val="21"/>
          <w:szCs w:val="21"/>
        </w:rPr>
        <w:t xml:space="preserve"> </w:t>
      </w:r>
      <w:r w:rsidR="00AB03D1">
        <w:rPr>
          <w:rFonts w:ascii="Tahoma" w:hAnsi="Tahoma" w:cs="Tahoma"/>
          <w:b/>
          <w:sz w:val="21"/>
          <w:szCs w:val="21"/>
        </w:rPr>
        <w:t>ANGLICKÉ WEBY</w:t>
      </w:r>
    </w:p>
    <w:p w14:paraId="0671E31F" w14:textId="463834D5" w:rsidR="00AB03D1" w:rsidRPr="00AB03D1" w:rsidRDefault="005F4691" w:rsidP="00AB03D1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Kromě moderního zabezpečení plateb </w:t>
      </w:r>
      <w:proofErr w:type="gramStart"/>
      <w:r>
        <w:rPr>
          <w:rFonts w:ascii="Tahoma" w:hAnsi="Tahoma" w:cs="Tahoma"/>
          <w:sz w:val="21"/>
          <w:szCs w:val="21"/>
        </w:rPr>
        <w:t>3D</w:t>
      </w:r>
      <w:proofErr w:type="gram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Secure</w:t>
      </w:r>
      <w:proofErr w:type="spellEnd"/>
      <w:r>
        <w:rPr>
          <w:rFonts w:ascii="Tahoma" w:hAnsi="Tahoma" w:cs="Tahoma"/>
          <w:sz w:val="21"/>
          <w:szCs w:val="21"/>
        </w:rPr>
        <w:t xml:space="preserve"> existují také další bezpeční zprostředkovatelé on-line plateb, kteří ručí za bezrizikové zprostředkování transakce. </w:t>
      </w:r>
      <w:r w:rsidR="00AB03D1" w:rsidRPr="00AB03D1">
        <w:rPr>
          <w:rFonts w:ascii="Tahoma" w:hAnsi="Tahoma" w:cs="Tahoma"/>
          <w:sz w:val="21"/>
          <w:szCs w:val="21"/>
        </w:rPr>
        <w:t>Důvěryhodné weby v českém prostředí využívají nejčastěji GoPay nebo GP webpay.</w:t>
      </w:r>
      <w:r>
        <w:rPr>
          <w:rFonts w:ascii="Tahoma" w:hAnsi="Tahoma" w:cs="Tahoma"/>
          <w:sz w:val="21"/>
          <w:szCs w:val="21"/>
        </w:rPr>
        <w:t xml:space="preserve"> </w:t>
      </w:r>
      <w:r w:rsidR="00AB03D1">
        <w:rPr>
          <w:rFonts w:ascii="Tahoma" w:hAnsi="Tahoma" w:cs="Tahoma"/>
          <w:bCs/>
          <w:sz w:val="21"/>
          <w:szCs w:val="21"/>
        </w:rPr>
        <w:t>Ne všechny e-shopy však mají dostatečný systém zabezpečení a zadávat všem své údaje „na potkání“ se nemusí vyplatit.</w:t>
      </w:r>
    </w:p>
    <w:p w14:paraId="4A6310E7" w14:textId="56CE1479" w:rsidR="00854C68" w:rsidRDefault="005F4691" w:rsidP="00AB03D1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AB03D1" w:rsidRPr="00AB03D1">
        <w:rPr>
          <w:rFonts w:ascii="Tahoma" w:hAnsi="Tahoma" w:cs="Tahoma"/>
          <w:sz w:val="21"/>
          <w:szCs w:val="21"/>
        </w:rPr>
        <w:t xml:space="preserve">ři mezinárodních platbách je celosvětově nejrozšířenější virtuální peněženka PayPal. K ní je třeba vytvořit si vlastní účet se silným heslem a </w:t>
      </w:r>
      <w:r>
        <w:rPr>
          <w:rFonts w:ascii="Tahoma" w:hAnsi="Tahoma" w:cs="Tahoma"/>
          <w:sz w:val="21"/>
          <w:szCs w:val="21"/>
        </w:rPr>
        <w:t xml:space="preserve">v něm vždy </w:t>
      </w:r>
      <w:r w:rsidR="00AB03D1" w:rsidRPr="00AB03D1">
        <w:rPr>
          <w:rFonts w:ascii="Tahoma" w:hAnsi="Tahoma" w:cs="Tahoma"/>
          <w:sz w:val="21"/>
          <w:szCs w:val="21"/>
        </w:rPr>
        <w:t>platbu potvrdit.</w:t>
      </w:r>
      <w:r w:rsidR="00854C68">
        <w:rPr>
          <w:rFonts w:ascii="Tahoma" w:hAnsi="Tahoma" w:cs="Tahoma"/>
          <w:sz w:val="21"/>
          <w:szCs w:val="21"/>
        </w:rPr>
        <w:t xml:space="preserve"> </w:t>
      </w:r>
      <w:r w:rsidR="00854C68" w:rsidRPr="00F87EE0">
        <w:rPr>
          <w:rFonts w:ascii="Tahoma" w:hAnsi="Tahoma" w:cs="Tahoma"/>
          <w:color w:val="CC9900"/>
          <w:sz w:val="21"/>
          <w:szCs w:val="21"/>
        </w:rPr>
        <w:t>„</w:t>
      </w:r>
      <w:r w:rsidR="00854C68" w:rsidRPr="00854C68">
        <w:rPr>
          <w:rFonts w:ascii="Tahoma" w:hAnsi="Tahoma" w:cs="Tahoma"/>
          <w:color w:val="CC9900"/>
          <w:sz w:val="21"/>
          <w:szCs w:val="21"/>
        </w:rPr>
        <w:t>Nejvíce podvodných e-shopů je vedeno v anglickém jazyce.</w:t>
      </w:r>
      <w:r w:rsidR="005B457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854C68" w:rsidRPr="00854C68">
        <w:rPr>
          <w:rFonts w:ascii="Tahoma" w:hAnsi="Tahoma" w:cs="Tahoma"/>
          <w:color w:val="CC9900"/>
          <w:sz w:val="21"/>
          <w:szCs w:val="21"/>
        </w:rPr>
        <w:t>Mimo již zmíněné proto doporučuji u zahraničních e-shopů ještě zkontrolovat, v jaké měně a s jakým kurzem se platba provede, tedy zda obchod nenabízí drahou směnu. U obchodů mimo Evropskou unii také býv</w:t>
      </w:r>
      <w:r w:rsidR="005B4571">
        <w:rPr>
          <w:rFonts w:ascii="Tahoma" w:hAnsi="Tahoma" w:cs="Tahoma"/>
          <w:color w:val="CC9900"/>
          <w:sz w:val="21"/>
          <w:szCs w:val="21"/>
        </w:rPr>
        <w:t>ají</w:t>
      </w:r>
      <w:r w:rsidR="00854C68" w:rsidRPr="00854C68">
        <w:rPr>
          <w:rFonts w:ascii="Tahoma" w:hAnsi="Tahoma" w:cs="Tahoma"/>
          <w:color w:val="CC9900"/>
          <w:sz w:val="21"/>
          <w:szCs w:val="21"/>
        </w:rPr>
        <w:t xml:space="preserve"> složitější podmínky pro vrácení či reklamaci zboží</w:t>
      </w:r>
      <w:r w:rsidR="00854C68">
        <w:rPr>
          <w:rFonts w:ascii="Tahoma" w:hAnsi="Tahoma" w:cs="Tahoma"/>
          <w:color w:val="CC9900"/>
          <w:sz w:val="21"/>
          <w:szCs w:val="21"/>
        </w:rPr>
        <w:t>,“</w:t>
      </w:r>
      <w:r w:rsidR="00854C68" w:rsidRPr="00854C68">
        <w:rPr>
          <w:rFonts w:ascii="Tahoma" w:hAnsi="Tahoma" w:cs="Tahoma"/>
          <w:color w:val="CC9900"/>
          <w:sz w:val="21"/>
          <w:szCs w:val="21"/>
        </w:rPr>
        <w:t xml:space="preserve"> </w:t>
      </w:r>
      <w:r w:rsidR="00854C68">
        <w:rPr>
          <w:rFonts w:ascii="Tahoma" w:hAnsi="Tahoma" w:cs="Tahoma"/>
          <w:sz w:val="21"/>
          <w:szCs w:val="21"/>
        </w:rPr>
        <w:t>dodal Martin Vodička.</w:t>
      </w:r>
    </w:p>
    <w:bookmarkEnd w:id="0"/>
    <w:p w14:paraId="169E2E96" w14:textId="77777777" w:rsidR="00682122" w:rsidRPr="00073CBB" w:rsidRDefault="00CE52DC" w:rsidP="00DC2CA9">
      <w:pPr>
        <w:pBdr>
          <w:top w:val="single" w:sz="4" w:space="1" w:color="auto"/>
        </w:pBd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74CB" w14:textId="77777777" w:rsidR="001362C4" w:rsidRDefault="001362C4" w:rsidP="00BF7521">
      <w:pPr>
        <w:spacing w:after="0" w:line="240" w:lineRule="auto"/>
      </w:pPr>
      <w:r>
        <w:separator/>
      </w:r>
    </w:p>
  </w:endnote>
  <w:endnote w:type="continuationSeparator" w:id="0">
    <w:p w14:paraId="00298C11" w14:textId="77777777" w:rsidR="001362C4" w:rsidRDefault="001362C4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3C72" w14:textId="77777777" w:rsidR="001362C4" w:rsidRDefault="001362C4" w:rsidP="00BF7521">
      <w:pPr>
        <w:spacing w:after="0" w:line="240" w:lineRule="auto"/>
      </w:pPr>
      <w:r>
        <w:separator/>
      </w:r>
    </w:p>
  </w:footnote>
  <w:footnote w:type="continuationSeparator" w:id="0">
    <w:p w14:paraId="5B85F898" w14:textId="77777777" w:rsidR="001362C4" w:rsidRDefault="001362C4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86409">
    <w:abstractNumId w:val="0"/>
  </w:num>
  <w:num w:numId="2" w16cid:durableId="1511404747">
    <w:abstractNumId w:val="2"/>
  </w:num>
  <w:num w:numId="3" w16cid:durableId="123466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DAA"/>
    <w:rsid w:val="00022311"/>
    <w:rsid w:val="00025135"/>
    <w:rsid w:val="00033417"/>
    <w:rsid w:val="00034AF9"/>
    <w:rsid w:val="00034AFF"/>
    <w:rsid w:val="000412DC"/>
    <w:rsid w:val="0004299E"/>
    <w:rsid w:val="00043D58"/>
    <w:rsid w:val="00043F18"/>
    <w:rsid w:val="000447DB"/>
    <w:rsid w:val="00045AB0"/>
    <w:rsid w:val="00047F3F"/>
    <w:rsid w:val="000554F3"/>
    <w:rsid w:val="00070AC5"/>
    <w:rsid w:val="00071DDF"/>
    <w:rsid w:val="00073197"/>
    <w:rsid w:val="00073CBB"/>
    <w:rsid w:val="00075B53"/>
    <w:rsid w:val="00080E1B"/>
    <w:rsid w:val="00084D8D"/>
    <w:rsid w:val="00093E8B"/>
    <w:rsid w:val="0009545B"/>
    <w:rsid w:val="000A0E3A"/>
    <w:rsid w:val="000A32AC"/>
    <w:rsid w:val="000A6FE8"/>
    <w:rsid w:val="000B095D"/>
    <w:rsid w:val="000B0E20"/>
    <w:rsid w:val="000B147A"/>
    <w:rsid w:val="000B19E8"/>
    <w:rsid w:val="000B3934"/>
    <w:rsid w:val="000B3C14"/>
    <w:rsid w:val="000B7FCD"/>
    <w:rsid w:val="000C3A2C"/>
    <w:rsid w:val="000C3C83"/>
    <w:rsid w:val="000C481B"/>
    <w:rsid w:val="000C79A2"/>
    <w:rsid w:val="000D0EDB"/>
    <w:rsid w:val="000D6956"/>
    <w:rsid w:val="000E0FB5"/>
    <w:rsid w:val="000E2C0F"/>
    <w:rsid w:val="000E2F05"/>
    <w:rsid w:val="000E51FE"/>
    <w:rsid w:val="000F0DA8"/>
    <w:rsid w:val="000F15B2"/>
    <w:rsid w:val="000F67FE"/>
    <w:rsid w:val="0010291C"/>
    <w:rsid w:val="001069A1"/>
    <w:rsid w:val="00107049"/>
    <w:rsid w:val="001211A2"/>
    <w:rsid w:val="001248C3"/>
    <w:rsid w:val="0012578E"/>
    <w:rsid w:val="001327C8"/>
    <w:rsid w:val="001332F0"/>
    <w:rsid w:val="001362C4"/>
    <w:rsid w:val="001376F9"/>
    <w:rsid w:val="0014352B"/>
    <w:rsid w:val="00143809"/>
    <w:rsid w:val="00160001"/>
    <w:rsid w:val="001626B6"/>
    <w:rsid w:val="00163FB2"/>
    <w:rsid w:val="00164DA7"/>
    <w:rsid w:val="00170A8B"/>
    <w:rsid w:val="00170B91"/>
    <w:rsid w:val="00171C21"/>
    <w:rsid w:val="00174236"/>
    <w:rsid w:val="00192AD8"/>
    <w:rsid w:val="00195771"/>
    <w:rsid w:val="001A1416"/>
    <w:rsid w:val="001A2CBB"/>
    <w:rsid w:val="001A7DAD"/>
    <w:rsid w:val="001B09B0"/>
    <w:rsid w:val="001B3739"/>
    <w:rsid w:val="001B580C"/>
    <w:rsid w:val="001C296A"/>
    <w:rsid w:val="001C40A9"/>
    <w:rsid w:val="001C5047"/>
    <w:rsid w:val="001C7DCE"/>
    <w:rsid w:val="001D3B45"/>
    <w:rsid w:val="001D4C3F"/>
    <w:rsid w:val="001D55DF"/>
    <w:rsid w:val="001E5553"/>
    <w:rsid w:val="001E5B80"/>
    <w:rsid w:val="001E7BED"/>
    <w:rsid w:val="001F0478"/>
    <w:rsid w:val="001F0FED"/>
    <w:rsid w:val="00211C23"/>
    <w:rsid w:val="00211F5D"/>
    <w:rsid w:val="00217ECE"/>
    <w:rsid w:val="00220AF0"/>
    <w:rsid w:val="0022355F"/>
    <w:rsid w:val="002320C5"/>
    <w:rsid w:val="0024276C"/>
    <w:rsid w:val="0024353C"/>
    <w:rsid w:val="00257695"/>
    <w:rsid w:val="0026045D"/>
    <w:rsid w:val="00266B74"/>
    <w:rsid w:val="002720BC"/>
    <w:rsid w:val="00272B97"/>
    <w:rsid w:val="00276B8E"/>
    <w:rsid w:val="002803B6"/>
    <w:rsid w:val="00286BBE"/>
    <w:rsid w:val="00290E09"/>
    <w:rsid w:val="00290E2B"/>
    <w:rsid w:val="00293B9F"/>
    <w:rsid w:val="002969CC"/>
    <w:rsid w:val="00296B3E"/>
    <w:rsid w:val="002A3DA7"/>
    <w:rsid w:val="002B3891"/>
    <w:rsid w:val="002C23EC"/>
    <w:rsid w:val="002C5D83"/>
    <w:rsid w:val="002C6251"/>
    <w:rsid w:val="002C6F52"/>
    <w:rsid w:val="002D313A"/>
    <w:rsid w:val="002D74F1"/>
    <w:rsid w:val="002E19E9"/>
    <w:rsid w:val="002F261A"/>
    <w:rsid w:val="002F7054"/>
    <w:rsid w:val="0030268E"/>
    <w:rsid w:val="00302797"/>
    <w:rsid w:val="00310955"/>
    <w:rsid w:val="0031253F"/>
    <w:rsid w:val="003136DC"/>
    <w:rsid w:val="003161E6"/>
    <w:rsid w:val="00323CC9"/>
    <w:rsid w:val="003242ED"/>
    <w:rsid w:val="00327736"/>
    <w:rsid w:val="00331B7D"/>
    <w:rsid w:val="003322CE"/>
    <w:rsid w:val="00341E10"/>
    <w:rsid w:val="00356244"/>
    <w:rsid w:val="00357DEE"/>
    <w:rsid w:val="00360609"/>
    <w:rsid w:val="00360A5F"/>
    <w:rsid w:val="00364817"/>
    <w:rsid w:val="00372912"/>
    <w:rsid w:val="0037417C"/>
    <w:rsid w:val="003748D1"/>
    <w:rsid w:val="003806BA"/>
    <w:rsid w:val="00382F75"/>
    <w:rsid w:val="003831CF"/>
    <w:rsid w:val="003837A9"/>
    <w:rsid w:val="00383A8F"/>
    <w:rsid w:val="00384FEA"/>
    <w:rsid w:val="003940E3"/>
    <w:rsid w:val="00394155"/>
    <w:rsid w:val="003944B8"/>
    <w:rsid w:val="00394F7D"/>
    <w:rsid w:val="0039589D"/>
    <w:rsid w:val="003A21F2"/>
    <w:rsid w:val="003A36C4"/>
    <w:rsid w:val="003A528F"/>
    <w:rsid w:val="003B1B22"/>
    <w:rsid w:val="003B78D9"/>
    <w:rsid w:val="003C00F2"/>
    <w:rsid w:val="003C2EBA"/>
    <w:rsid w:val="003C3B87"/>
    <w:rsid w:val="003C59FB"/>
    <w:rsid w:val="003C6D3E"/>
    <w:rsid w:val="003E0677"/>
    <w:rsid w:val="003E079A"/>
    <w:rsid w:val="003E337A"/>
    <w:rsid w:val="003E39B2"/>
    <w:rsid w:val="004056C0"/>
    <w:rsid w:val="00410F64"/>
    <w:rsid w:val="00412519"/>
    <w:rsid w:val="00417B84"/>
    <w:rsid w:val="00422E9A"/>
    <w:rsid w:val="0042369B"/>
    <w:rsid w:val="004274E5"/>
    <w:rsid w:val="00430032"/>
    <w:rsid w:val="0043152E"/>
    <w:rsid w:val="00433585"/>
    <w:rsid w:val="00436BE9"/>
    <w:rsid w:val="004440BE"/>
    <w:rsid w:val="00445907"/>
    <w:rsid w:val="00445961"/>
    <w:rsid w:val="00454716"/>
    <w:rsid w:val="00462FD1"/>
    <w:rsid w:val="00470DCA"/>
    <w:rsid w:val="0047163B"/>
    <w:rsid w:val="00473CEF"/>
    <w:rsid w:val="00481181"/>
    <w:rsid w:val="00481BCE"/>
    <w:rsid w:val="004825A5"/>
    <w:rsid w:val="00484B7C"/>
    <w:rsid w:val="00485EE2"/>
    <w:rsid w:val="00487FD1"/>
    <w:rsid w:val="00490066"/>
    <w:rsid w:val="00490A0A"/>
    <w:rsid w:val="00491AE3"/>
    <w:rsid w:val="00495C68"/>
    <w:rsid w:val="004B1E06"/>
    <w:rsid w:val="004D485C"/>
    <w:rsid w:val="004D66E4"/>
    <w:rsid w:val="004E3679"/>
    <w:rsid w:val="004E758E"/>
    <w:rsid w:val="004F1F9B"/>
    <w:rsid w:val="004F235A"/>
    <w:rsid w:val="004F3D06"/>
    <w:rsid w:val="005010F5"/>
    <w:rsid w:val="00501664"/>
    <w:rsid w:val="00503449"/>
    <w:rsid w:val="00522F2E"/>
    <w:rsid w:val="00523894"/>
    <w:rsid w:val="00524F7B"/>
    <w:rsid w:val="0052669C"/>
    <w:rsid w:val="005302A5"/>
    <w:rsid w:val="00535AD3"/>
    <w:rsid w:val="00536F11"/>
    <w:rsid w:val="0054016C"/>
    <w:rsid w:val="005422AE"/>
    <w:rsid w:val="0054376E"/>
    <w:rsid w:val="00545467"/>
    <w:rsid w:val="005465BF"/>
    <w:rsid w:val="00557C55"/>
    <w:rsid w:val="00565952"/>
    <w:rsid w:val="005711C2"/>
    <w:rsid w:val="0057577C"/>
    <w:rsid w:val="00581F57"/>
    <w:rsid w:val="00584812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C9D"/>
    <w:rsid w:val="005B4571"/>
    <w:rsid w:val="005B5F8B"/>
    <w:rsid w:val="005B66CA"/>
    <w:rsid w:val="005C544E"/>
    <w:rsid w:val="005E08BD"/>
    <w:rsid w:val="005E100B"/>
    <w:rsid w:val="005E17A6"/>
    <w:rsid w:val="005F1E8E"/>
    <w:rsid w:val="005F2640"/>
    <w:rsid w:val="005F36BC"/>
    <w:rsid w:val="005F4109"/>
    <w:rsid w:val="005F4691"/>
    <w:rsid w:val="0060054B"/>
    <w:rsid w:val="00602439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623F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520C"/>
    <w:rsid w:val="006902C6"/>
    <w:rsid w:val="006921CE"/>
    <w:rsid w:val="00695456"/>
    <w:rsid w:val="006955E1"/>
    <w:rsid w:val="0069715D"/>
    <w:rsid w:val="006A1016"/>
    <w:rsid w:val="006A2ADA"/>
    <w:rsid w:val="006A4311"/>
    <w:rsid w:val="006A4DE9"/>
    <w:rsid w:val="006B17C4"/>
    <w:rsid w:val="006B5187"/>
    <w:rsid w:val="006B62F3"/>
    <w:rsid w:val="006C0ECC"/>
    <w:rsid w:val="006D04EC"/>
    <w:rsid w:val="006D6237"/>
    <w:rsid w:val="006E452B"/>
    <w:rsid w:val="006E613D"/>
    <w:rsid w:val="006E7EF9"/>
    <w:rsid w:val="006F71CC"/>
    <w:rsid w:val="00700596"/>
    <w:rsid w:val="00700A72"/>
    <w:rsid w:val="007037F9"/>
    <w:rsid w:val="00703F57"/>
    <w:rsid w:val="007120AE"/>
    <w:rsid w:val="00712D66"/>
    <w:rsid w:val="007141C3"/>
    <w:rsid w:val="00716A91"/>
    <w:rsid w:val="00731990"/>
    <w:rsid w:val="007562A2"/>
    <w:rsid w:val="0075691A"/>
    <w:rsid w:val="00762C0A"/>
    <w:rsid w:val="00765FE3"/>
    <w:rsid w:val="0076612A"/>
    <w:rsid w:val="00771387"/>
    <w:rsid w:val="00773110"/>
    <w:rsid w:val="00773491"/>
    <w:rsid w:val="007861DC"/>
    <w:rsid w:val="007A0204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2038"/>
    <w:rsid w:val="007F548F"/>
    <w:rsid w:val="007F7DEF"/>
    <w:rsid w:val="008015BA"/>
    <w:rsid w:val="00804B1D"/>
    <w:rsid w:val="00807B80"/>
    <w:rsid w:val="00812826"/>
    <w:rsid w:val="00820566"/>
    <w:rsid w:val="00830910"/>
    <w:rsid w:val="00831B0F"/>
    <w:rsid w:val="00836294"/>
    <w:rsid w:val="00847663"/>
    <w:rsid w:val="00851FB1"/>
    <w:rsid w:val="0085272A"/>
    <w:rsid w:val="00854C68"/>
    <w:rsid w:val="00862955"/>
    <w:rsid w:val="0087012D"/>
    <w:rsid w:val="0087059B"/>
    <w:rsid w:val="0087164B"/>
    <w:rsid w:val="008837C9"/>
    <w:rsid w:val="00884C39"/>
    <w:rsid w:val="0088589B"/>
    <w:rsid w:val="00887EE5"/>
    <w:rsid w:val="008918DD"/>
    <w:rsid w:val="00892AF8"/>
    <w:rsid w:val="008A32E4"/>
    <w:rsid w:val="008A7B9E"/>
    <w:rsid w:val="008B3A9E"/>
    <w:rsid w:val="008B3B9C"/>
    <w:rsid w:val="008B4E66"/>
    <w:rsid w:val="008B6A14"/>
    <w:rsid w:val="008C4D82"/>
    <w:rsid w:val="008C70E8"/>
    <w:rsid w:val="008D0C55"/>
    <w:rsid w:val="008D229F"/>
    <w:rsid w:val="008D2761"/>
    <w:rsid w:val="008D5D45"/>
    <w:rsid w:val="008D6914"/>
    <w:rsid w:val="008D796E"/>
    <w:rsid w:val="008E07F3"/>
    <w:rsid w:val="008E1C2A"/>
    <w:rsid w:val="008E2058"/>
    <w:rsid w:val="008E272B"/>
    <w:rsid w:val="008F18C2"/>
    <w:rsid w:val="008F2E06"/>
    <w:rsid w:val="008F6AC6"/>
    <w:rsid w:val="009064DF"/>
    <w:rsid w:val="00907017"/>
    <w:rsid w:val="0091462D"/>
    <w:rsid w:val="00917BFF"/>
    <w:rsid w:val="00921070"/>
    <w:rsid w:val="0092175C"/>
    <w:rsid w:val="0093241C"/>
    <w:rsid w:val="0093552A"/>
    <w:rsid w:val="00943A59"/>
    <w:rsid w:val="009440A0"/>
    <w:rsid w:val="0094465A"/>
    <w:rsid w:val="00947A09"/>
    <w:rsid w:val="00952BFE"/>
    <w:rsid w:val="00954F62"/>
    <w:rsid w:val="009600A9"/>
    <w:rsid w:val="00960559"/>
    <w:rsid w:val="00966B7E"/>
    <w:rsid w:val="0096751D"/>
    <w:rsid w:val="00974A2C"/>
    <w:rsid w:val="00985D7E"/>
    <w:rsid w:val="009A1B11"/>
    <w:rsid w:val="009A21CC"/>
    <w:rsid w:val="009B1C3C"/>
    <w:rsid w:val="009C2D78"/>
    <w:rsid w:val="009C4905"/>
    <w:rsid w:val="009C7AD4"/>
    <w:rsid w:val="009D098A"/>
    <w:rsid w:val="009D13E7"/>
    <w:rsid w:val="009D3F25"/>
    <w:rsid w:val="009D4685"/>
    <w:rsid w:val="009E2571"/>
    <w:rsid w:val="009E2BAA"/>
    <w:rsid w:val="009E4893"/>
    <w:rsid w:val="009E606E"/>
    <w:rsid w:val="009F1113"/>
    <w:rsid w:val="009F2CBC"/>
    <w:rsid w:val="009F3CDD"/>
    <w:rsid w:val="009F5ADD"/>
    <w:rsid w:val="009F66EF"/>
    <w:rsid w:val="00A00100"/>
    <w:rsid w:val="00A00F3C"/>
    <w:rsid w:val="00A11161"/>
    <w:rsid w:val="00A3034E"/>
    <w:rsid w:val="00A3080D"/>
    <w:rsid w:val="00A33CD7"/>
    <w:rsid w:val="00A33F9E"/>
    <w:rsid w:val="00A3407C"/>
    <w:rsid w:val="00A37AC6"/>
    <w:rsid w:val="00A4029C"/>
    <w:rsid w:val="00A419F9"/>
    <w:rsid w:val="00A43194"/>
    <w:rsid w:val="00A46A77"/>
    <w:rsid w:val="00A46D52"/>
    <w:rsid w:val="00A51987"/>
    <w:rsid w:val="00A53198"/>
    <w:rsid w:val="00A56A2B"/>
    <w:rsid w:val="00A6056D"/>
    <w:rsid w:val="00A67FC7"/>
    <w:rsid w:val="00A70F6B"/>
    <w:rsid w:val="00A73B66"/>
    <w:rsid w:val="00A84021"/>
    <w:rsid w:val="00A84DC6"/>
    <w:rsid w:val="00A85F9D"/>
    <w:rsid w:val="00A90515"/>
    <w:rsid w:val="00A92F63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51A9"/>
    <w:rsid w:val="00AD6592"/>
    <w:rsid w:val="00AE151B"/>
    <w:rsid w:val="00AE2400"/>
    <w:rsid w:val="00AE2C50"/>
    <w:rsid w:val="00AE3CF8"/>
    <w:rsid w:val="00AE6FC9"/>
    <w:rsid w:val="00AF294C"/>
    <w:rsid w:val="00AF35A7"/>
    <w:rsid w:val="00AF7EAA"/>
    <w:rsid w:val="00B01FBE"/>
    <w:rsid w:val="00B107D4"/>
    <w:rsid w:val="00B1087A"/>
    <w:rsid w:val="00B14E4C"/>
    <w:rsid w:val="00B16CBF"/>
    <w:rsid w:val="00B21883"/>
    <w:rsid w:val="00B2317E"/>
    <w:rsid w:val="00B27021"/>
    <w:rsid w:val="00B351B4"/>
    <w:rsid w:val="00B43368"/>
    <w:rsid w:val="00B5051B"/>
    <w:rsid w:val="00B606B2"/>
    <w:rsid w:val="00B624AC"/>
    <w:rsid w:val="00B62DFD"/>
    <w:rsid w:val="00B631E3"/>
    <w:rsid w:val="00B64152"/>
    <w:rsid w:val="00B6684E"/>
    <w:rsid w:val="00B721C7"/>
    <w:rsid w:val="00B73910"/>
    <w:rsid w:val="00B80B16"/>
    <w:rsid w:val="00B83ABD"/>
    <w:rsid w:val="00B8742D"/>
    <w:rsid w:val="00B92AAF"/>
    <w:rsid w:val="00B9637E"/>
    <w:rsid w:val="00BA72C2"/>
    <w:rsid w:val="00BB3725"/>
    <w:rsid w:val="00BB5478"/>
    <w:rsid w:val="00BC2E7A"/>
    <w:rsid w:val="00BC347E"/>
    <w:rsid w:val="00BC7935"/>
    <w:rsid w:val="00BD0382"/>
    <w:rsid w:val="00BD0E26"/>
    <w:rsid w:val="00BD6F94"/>
    <w:rsid w:val="00BE3333"/>
    <w:rsid w:val="00BF2293"/>
    <w:rsid w:val="00BF5A77"/>
    <w:rsid w:val="00BF7521"/>
    <w:rsid w:val="00BF7C99"/>
    <w:rsid w:val="00BF7EFD"/>
    <w:rsid w:val="00C0488F"/>
    <w:rsid w:val="00C06F61"/>
    <w:rsid w:val="00C228CD"/>
    <w:rsid w:val="00C22A97"/>
    <w:rsid w:val="00C43AEE"/>
    <w:rsid w:val="00C467C7"/>
    <w:rsid w:val="00C517B9"/>
    <w:rsid w:val="00C65BFB"/>
    <w:rsid w:val="00C65E93"/>
    <w:rsid w:val="00C66C08"/>
    <w:rsid w:val="00C7096E"/>
    <w:rsid w:val="00C73EB7"/>
    <w:rsid w:val="00C7714E"/>
    <w:rsid w:val="00C771AE"/>
    <w:rsid w:val="00C83E5F"/>
    <w:rsid w:val="00C86B2F"/>
    <w:rsid w:val="00C979F3"/>
    <w:rsid w:val="00CA31D0"/>
    <w:rsid w:val="00CA38BE"/>
    <w:rsid w:val="00CA53E0"/>
    <w:rsid w:val="00CA75EF"/>
    <w:rsid w:val="00CA7D12"/>
    <w:rsid w:val="00CB02C2"/>
    <w:rsid w:val="00CB4B05"/>
    <w:rsid w:val="00CB4BD6"/>
    <w:rsid w:val="00CB6B59"/>
    <w:rsid w:val="00CB7857"/>
    <w:rsid w:val="00CC2402"/>
    <w:rsid w:val="00CC3A7D"/>
    <w:rsid w:val="00CD1F71"/>
    <w:rsid w:val="00CD453E"/>
    <w:rsid w:val="00CE0D43"/>
    <w:rsid w:val="00CE1A6D"/>
    <w:rsid w:val="00CE1F5D"/>
    <w:rsid w:val="00CE2FF4"/>
    <w:rsid w:val="00CE302D"/>
    <w:rsid w:val="00CE52DC"/>
    <w:rsid w:val="00CE6D21"/>
    <w:rsid w:val="00CE70EE"/>
    <w:rsid w:val="00CF0FB0"/>
    <w:rsid w:val="00CF2C1C"/>
    <w:rsid w:val="00CF3071"/>
    <w:rsid w:val="00D031BB"/>
    <w:rsid w:val="00D045F9"/>
    <w:rsid w:val="00D10F24"/>
    <w:rsid w:val="00D1147C"/>
    <w:rsid w:val="00D13365"/>
    <w:rsid w:val="00D138EB"/>
    <w:rsid w:val="00D16493"/>
    <w:rsid w:val="00D175E8"/>
    <w:rsid w:val="00D37D88"/>
    <w:rsid w:val="00D4609C"/>
    <w:rsid w:val="00D473A8"/>
    <w:rsid w:val="00D520AF"/>
    <w:rsid w:val="00D6314D"/>
    <w:rsid w:val="00D653BA"/>
    <w:rsid w:val="00D70142"/>
    <w:rsid w:val="00D70F3B"/>
    <w:rsid w:val="00D7541D"/>
    <w:rsid w:val="00D76545"/>
    <w:rsid w:val="00D8145E"/>
    <w:rsid w:val="00D841B5"/>
    <w:rsid w:val="00D842A6"/>
    <w:rsid w:val="00D85854"/>
    <w:rsid w:val="00D8796C"/>
    <w:rsid w:val="00D90CD4"/>
    <w:rsid w:val="00D93C05"/>
    <w:rsid w:val="00DA00A4"/>
    <w:rsid w:val="00DA0332"/>
    <w:rsid w:val="00DA3601"/>
    <w:rsid w:val="00DC1EF3"/>
    <w:rsid w:val="00DC1FA5"/>
    <w:rsid w:val="00DC2CA9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E144CE"/>
    <w:rsid w:val="00E21DE8"/>
    <w:rsid w:val="00E231B8"/>
    <w:rsid w:val="00E2356B"/>
    <w:rsid w:val="00E24B91"/>
    <w:rsid w:val="00E373B8"/>
    <w:rsid w:val="00E37947"/>
    <w:rsid w:val="00E432D6"/>
    <w:rsid w:val="00E43341"/>
    <w:rsid w:val="00E448C8"/>
    <w:rsid w:val="00E54B5E"/>
    <w:rsid w:val="00E61148"/>
    <w:rsid w:val="00E6665A"/>
    <w:rsid w:val="00E66D8E"/>
    <w:rsid w:val="00E70579"/>
    <w:rsid w:val="00E70A9A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69D7"/>
    <w:rsid w:val="00E96CFC"/>
    <w:rsid w:val="00E974A5"/>
    <w:rsid w:val="00EA7CB2"/>
    <w:rsid w:val="00EB167D"/>
    <w:rsid w:val="00ED2FA4"/>
    <w:rsid w:val="00ED5095"/>
    <w:rsid w:val="00ED5EBD"/>
    <w:rsid w:val="00ED792D"/>
    <w:rsid w:val="00EE1CB5"/>
    <w:rsid w:val="00EE2D18"/>
    <w:rsid w:val="00EE3EE0"/>
    <w:rsid w:val="00EE504D"/>
    <w:rsid w:val="00EF57DE"/>
    <w:rsid w:val="00F02430"/>
    <w:rsid w:val="00F02BAB"/>
    <w:rsid w:val="00F06FD3"/>
    <w:rsid w:val="00F1419A"/>
    <w:rsid w:val="00F20FD5"/>
    <w:rsid w:val="00F40AC4"/>
    <w:rsid w:val="00F44832"/>
    <w:rsid w:val="00F45364"/>
    <w:rsid w:val="00F517DC"/>
    <w:rsid w:val="00F51AD5"/>
    <w:rsid w:val="00F607F4"/>
    <w:rsid w:val="00F654F6"/>
    <w:rsid w:val="00F6709D"/>
    <w:rsid w:val="00F67F64"/>
    <w:rsid w:val="00F75D41"/>
    <w:rsid w:val="00F85925"/>
    <w:rsid w:val="00F87EE0"/>
    <w:rsid w:val="00F970FF"/>
    <w:rsid w:val="00FA0174"/>
    <w:rsid w:val="00FA5C68"/>
    <w:rsid w:val="00FA7B31"/>
    <w:rsid w:val="00FB1F23"/>
    <w:rsid w:val="00FC6082"/>
    <w:rsid w:val="00FC6C82"/>
    <w:rsid w:val="00FC78F4"/>
    <w:rsid w:val="00FC7ED1"/>
    <w:rsid w:val="00FD362E"/>
    <w:rsid w:val="00FD3ECF"/>
    <w:rsid w:val="00FD6C50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2022-11-21T22:47:00Z</dcterms:created>
  <dcterms:modified xsi:type="dcterms:W3CDTF">2022-11-21T22:47:00Z</dcterms:modified>
</cp:coreProperties>
</file>