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B035" w14:textId="7644355E" w:rsidR="000B485E" w:rsidRPr="00E962B6" w:rsidRDefault="00E962B6">
      <w:pPr>
        <w:jc w:val="center"/>
        <w:rPr>
          <w:rFonts w:ascii="Tahoma" w:eastAsia="Tahoma" w:hAnsi="Tahoma" w:cs="Tahoma"/>
          <w:b/>
          <w:sz w:val="48"/>
          <w:szCs w:val="48"/>
        </w:rPr>
      </w:pPr>
      <w:r w:rsidRPr="00E962B6">
        <w:rPr>
          <w:rFonts w:ascii="Tahoma" w:eastAsia="Tahoma" w:hAnsi="Tahoma" w:cs="Tahoma"/>
          <w:b/>
          <w:sz w:val="48"/>
          <w:szCs w:val="48"/>
        </w:rPr>
        <w:t>Dostatek zubařů v Česku? Jen papírově! Pacienti čekají i rok</w:t>
      </w:r>
      <w:r w:rsidR="00F33309" w:rsidRPr="00E962B6">
        <w:rPr>
          <w:rFonts w:ascii="Tahoma" w:eastAsia="Tahoma" w:hAnsi="Tahoma" w:cs="Tahoma"/>
          <w:b/>
          <w:sz w:val="48"/>
          <w:szCs w:val="48"/>
        </w:rPr>
        <w:t>.</w:t>
      </w:r>
      <w:r w:rsidR="004C2FB7" w:rsidRPr="00E962B6">
        <w:rPr>
          <w:rFonts w:ascii="Tahoma" w:eastAsia="Tahoma" w:hAnsi="Tahoma" w:cs="Tahoma"/>
          <w:b/>
          <w:sz w:val="48"/>
          <w:szCs w:val="48"/>
        </w:rPr>
        <w:t xml:space="preserve"> </w:t>
      </w:r>
      <w:r w:rsidRPr="00E962B6">
        <w:rPr>
          <w:rFonts w:ascii="Tahoma" w:eastAsia="Tahoma" w:hAnsi="Tahoma" w:cs="Tahoma"/>
          <w:b/>
          <w:sz w:val="48"/>
          <w:szCs w:val="48"/>
        </w:rPr>
        <w:t>Pohotovosti jsou přetížené</w:t>
      </w:r>
    </w:p>
    <w:p w14:paraId="255960CE" w14:textId="35523A25" w:rsidR="004C2FB7" w:rsidRPr="004C2FB7" w:rsidRDefault="00DE3217" w:rsidP="004C2FB7">
      <w:pPr>
        <w:jc w:val="both"/>
        <w:rPr>
          <w:rFonts w:ascii="Tahoma" w:eastAsia="Tahoma" w:hAnsi="Tahoma" w:cs="Tahoma"/>
          <w:b/>
          <w:sz w:val="21"/>
          <w:szCs w:val="21"/>
          <w:lang w:val="cs-CZ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4C2FB7">
        <w:rPr>
          <w:rFonts w:ascii="Tahoma" w:eastAsia="Tahoma" w:hAnsi="Tahoma" w:cs="Tahoma"/>
          <w:b/>
          <w:sz w:val="21"/>
          <w:szCs w:val="21"/>
        </w:rPr>
        <w:t>7</w:t>
      </w:r>
      <w:r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4C2FB7">
        <w:rPr>
          <w:rFonts w:ascii="Tahoma" w:eastAsia="Tahoma" w:hAnsi="Tahoma" w:cs="Tahoma"/>
          <w:b/>
          <w:sz w:val="21"/>
          <w:szCs w:val="21"/>
        </w:rPr>
        <w:t>ŘÍJNA</w:t>
      </w:r>
      <w:r>
        <w:rPr>
          <w:rFonts w:ascii="Tahoma" w:eastAsia="Tahoma" w:hAnsi="Tahoma" w:cs="Tahoma"/>
          <w:b/>
          <w:sz w:val="21"/>
          <w:szCs w:val="21"/>
        </w:rPr>
        <w:t xml:space="preserve"> </w:t>
      </w:r>
      <w:proofErr w:type="gramStart"/>
      <w:r>
        <w:rPr>
          <w:rFonts w:ascii="Tahoma" w:eastAsia="Tahoma" w:hAnsi="Tahoma" w:cs="Tahoma"/>
          <w:b/>
          <w:sz w:val="21"/>
          <w:szCs w:val="21"/>
        </w:rPr>
        <w:t xml:space="preserve">2025 – </w:t>
      </w:r>
      <w:r w:rsidR="004C2FB7" w:rsidRPr="004C2FB7">
        <w:rPr>
          <w:rFonts w:ascii="Tahoma" w:eastAsia="Tahoma" w:hAnsi="Tahoma" w:cs="Tahoma"/>
          <w:b/>
          <w:sz w:val="21"/>
          <w:szCs w:val="21"/>
          <w:lang w:val="cs-CZ"/>
        </w:rPr>
        <w:t>V</w:t>
      </w:r>
      <w:proofErr w:type="gramEnd"/>
      <w:r w:rsidR="004C2FB7" w:rsidRPr="004C2FB7">
        <w:rPr>
          <w:rFonts w:ascii="Tahoma" w:eastAsia="Tahoma" w:hAnsi="Tahoma" w:cs="Tahoma"/>
          <w:b/>
          <w:sz w:val="21"/>
          <w:szCs w:val="21"/>
          <w:lang w:val="cs-CZ"/>
        </w:rPr>
        <w:t xml:space="preserve"> Česku působí kolem devíti tisíc zubařů, což je dostatečný počet k ošetření celé populace.</w:t>
      </w:r>
      <w:r w:rsidR="00E962B6">
        <w:rPr>
          <w:rFonts w:ascii="Tahoma" w:eastAsia="Tahoma" w:hAnsi="Tahoma" w:cs="Tahoma"/>
          <w:b/>
          <w:sz w:val="21"/>
          <w:szCs w:val="21"/>
          <w:lang w:val="cs-CZ"/>
        </w:rPr>
        <w:t xml:space="preserve"> Ale jen zdánlivě.</w:t>
      </w:r>
      <w:r w:rsidR="004C2FB7" w:rsidRPr="004C2FB7">
        <w:rPr>
          <w:rFonts w:ascii="Tahoma" w:eastAsia="Tahoma" w:hAnsi="Tahoma" w:cs="Tahoma"/>
          <w:b/>
          <w:sz w:val="21"/>
          <w:szCs w:val="21"/>
          <w:lang w:val="cs-CZ"/>
        </w:rPr>
        <w:t xml:space="preserve"> Problémem je nerovnoměrné rozložení</w:t>
      </w:r>
      <w:r w:rsidR="00E962B6">
        <w:rPr>
          <w:rFonts w:ascii="Tahoma" w:eastAsia="Tahoma" w:hAnsi="Tahoma" w:cs="Tahoma"/>
          <w:b/>
          <w:sz w:val="21"/>
          <w:szCs w:val="21"/>
          <w:lang w:val="cs-CZ"/>
        </w:rPr>
        <w:t xml:space="preserve"> stomatologů</w:t>
      </w:r>
      <w:r w:rsidR="004C2FB7" w:rsidRPr="004C2FB7">
        <w:rPr>
          <w:rFonts w:ascii="Tahoma" w:eastAsia="Tahoma" w:hAnsi="Tahoma" w:cs="Tahoma"/>
          <w:b/>
          <w:sz w:val="21"/>
          <w:szCs w:val="21"/>
          <w:lang w:val="cs-CZ"/>
        </w:rPr>
        <w:t>. Zatímco Praha hlásí přetlak ordinací, v menších městech a venkovských regionech je situace opačná. Celorepublikovým problémem je nízký počet zubních pohotovostí. Těch je v celém Česku jen 84.</w:t>
      </w:r>
    </w:p>
    <w:p w14:paraId="346ACC5C" w14:textId="7CE8B949" w:rsidR="005F13BA" w:rsidRDefault="004C2FB7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4C2FB7">
        <w:rPr>
          <w:rFonts w:ascii="Tahoma" w:eastAsia="Tahoma" w:hAnsi="Tahoma" w:cs="Tahoma"/>
          <w:sz w:val="21"/>
          <w:szCs w:val="21"/>
        </w:rPr>
        <w:t xml:space="preserve">Počty zubařů v Česku meziročně rostou, přesto v průzkumech pravidelně více jak polovina Čechů uvádí, že má problém zubního lékaře sehnat. </w:t>
      </w:r>
      <w:r w:rsidR="00E962B6">
        <w:rPr>
          <w:rFonts w:ascii="Tahoma" w:eastAsia="Tahoma" w:hAnsi="Tahoma" w:cs="Tahoma"/>
          <w:sz w:val="21"/>
          <w:szCs w:val="21"/>
        </w:rPr>
        <w:t>Z</w:t>
      </w:r>
      <w:r w:rsidRPr="004C2FB7">
        <w:rPr>
          <w:rFonts w:ascii="Tahoma" w:eastAsia="Tahoma" w:hAnsi="Tahoma" w:cs="Tahoma"/>
          <w:sz w:val="21"/>
          <w:szCs w:val="21"/>
        </w:rPr>
        <w:t>ubní ambulance se</w:t>
      </w:r>
      <w:r w:rsidR="00E962B6">
        <w:rPr>
          <w:rFonts w:ascii="Tahoma" w:eastAsia="Tahoma" w:hAnsi="Tahoma" w:cs="Tahoma"/>
          <w:sz w:val="21"/>
          <w:szCs w:val="21"/>
        </w:rPr>
        <w:t xml:space="preserve"> totiž</w:t>
      </w:r>
      <w:r w:rsidRPr="004C2FB7">
        <w:rPr>
          <w:rFonts w:ascii="Tahoma" w:eastAsia="Tahoma" w:hAnsi="Tahoma" w:cs="Tahoma"/>
          <w:sz w:val="21"/>
          <w:szCs w:val="21"/>
        </w:rPr>
        <w:t xml:space="preserve"> konce</w:t>
      </w:r>
      <w:r w:rsidR="00A56D9E">
        <w:rPr>
          <w:rFonts w:ascii="Tahoma" w:eastAsia="Tahoma" w:hAnsi="Tahoma" w:cs="Tahoma"/>
          <w:sz w:val="21"/>
          <w:szCs w:val="21"/>
        </w:rPr>
        <w:t>n</w:t>
      </w:r>
      <w:r w:rsidRPr="004C2FB7">
        <w:rPr>
          <w:rFonts w:ascii="Tahoma" w:eastAsia="Tahoma" w:hAnsi="Tahoma" w:cs="Tahoma"/>
          <w:sz w:val="21"/>
          <w:szCs w:val="21"/>
        </w:rPr>
        <w:t>t</w:t>
      </w:r>
      <w:r w:rsidR="00EB5051">
        <w:rPr>
          <w:rFonts w:ascii="Tahoma" w:eastAsia="Tahoma" w:hAnsi="Tahoma" w:cs="Tahoma"/>
          <w:sz w:val="21"/>
          <w:szCs w:val="21"/>
        </w:rPr>
        <w:t>r</w:t>
      </w:r>
      <w:r w:rsidRPr="004C2FB7">
        <w:rPr>
          <w:rFonts w:ascii="Tahoma" w:eastAsia="Tahoma" w:hAnsi="Tahoma" w:cs="Tahoma"/>
          <w:sz w:val="21"/>
          <w:szCs w:val="21"/>
        </w:rPr>
        <w:t>ují převážně ve velkých městech. V Praze připadá na jednoho zubaře zhruba 750 pacientů, nejhůř si stojí Středočeský kraj, kde už jsou to více než dva tisíce. Dlouhodobě odborníci chybí také v Karlovarském, Ústeckém a Libereckém kraji</w:t>
      </w:r>
      <w:r w:rsidR="005002E3">
        <w:rPr>
          <w:rFonts w:ascii="Tahoma" w:eastAsia="Tahoma" w:hAnsi="Tahoma" w:cs="Tahoma"/>
          <w:sz w:val="21"/>
          <w:szCs w:val="21"/>
        </w:rPr>
        <w:t xml:space="preserve">. </w:t>
      </w:r>
      <w:r w:rsidR="00C44356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4C2FB7">
        <w:rPr>
          <w:rFonts w:ascii="Tahoma" w:eastAsia="Tahoma" w:hAnsi="Tahoma" w:cs="Tahoma"/>
          <w:color w:val="CC9900"/>
          <w:sz w:val="21"/>
          <w:szCs w:val="21"/>
        </w:rPr>
        <w:t>Podle České stomatologické komory by měl jeden praktický zubní lékař bez obtíží zvládnout 1 200 až 1 500 registrovaných pacientů. Z toho vyplývá, že zubní lékaři jsou v hlavním městě nevytížení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4C2FB7">
        <w:rPr>
          <w:rFonts w:ascii="Tahoma" w:eastAsia="Tahoma" w:hAnsi="Tahoma" w:cs="Tahoma"/>
          <w:color w:val="CC9900"/>
          <w:sz w:val="21"/>
          <w:szCs w:val="21"/>
        </w:rPr>
        <w:t xml:space="preserve"> a naopak ti v regionech musejí pacienty odmítat.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F33309" w:rsidRPr="00F33309">
        <w:rPr>
          <w:rFonts w:ascii="Tahoma" w:eastAsia="Tahoma" w:hAnsi="Tahoma" w:cs="Tahoma"/>
          <w:color w:val="CC9900"/>
          <w:sz w:val="21"/>
          <w:szCs w:val="21"/>
        </w:rPr>
        <w:t>Čekací doby v okrajových oblastech republiky se vzhledem k obrovskému množství pacientů mohou pohybovat v r</w:t>
      </w:r>
      <w:r w:rsidR="00E962B6">
        <w:rPr>
          <w:rFonts w:ascii="Tahoma" w:eastAsia="Tahoma" w:hAnsi="Tahoma" w:cs="Tahoma"/>
          <w:color w:val="CC9900"/>
          <w:sz w:val="21"/>
          <w:szCs w:val="21"/>
        </w:rPr>
        <w:t>ozsahu</w:t>
      </w:r>
      <w:r w:rsidR="00F33309" w:rsidRPr="00F33309">
        <w:rPr>
          <w:rFonts w:ascii="Tahoma" w:eastAsia="Tahoma" w:hAnsi="Tahoma" w:cs="Tahoma"/>
          <w:color w:val="CC9900"/>
          <w:sz w:val="21"/>
          <w:szCs w:val="21"/>
        </w:rPr>
        <w:t xml:space="preserve"> několika měsíců až roku. </w:t>
      </w:r>
      <w:r w:rsidRPr="004C2FB7">
        <w:rPr>
          <w:rFonts w:ascii="Tahoma" w:eastAsia="Tahoma" w:hAnsi="Tahoma" w:cs="Tahoma"/>
          <w:color w:val="CC9900"/>
          <w:sz w:val="21"/>
          <w:szCs w:val="21"/>
        </w:rPr>
        <w:t>Lidem, kteří neseženou lékaře v místě svého bydliště</w:t>
      </w:r>
      <w:r>
        <w:rPr>
          <w:rFonts w:ascii="Tahoma" w:eastAsia="Tahoma" w:hAnsi="Tahoma" w:cs="Tahoma"/>
          <w:color w:val="CC9900"/>
          <w:sz w:val="21"/>
          <w:szCs w:val="21"/>
        </w:rPr>
        <w:t>, p</w:t>
      </w:r>
      <w:r w:rsidRPr="004C2FB7">
        <w:rPr>
          <w:rFonts w:ascii="Tahoma" w:eastAsia="Tahoma" w:hAnsi="Tahoma" w:cs="Tahoma"/>
          <w:color w:val="CC9900"/>
          <w:sz w:val="21"/>
          <w:szCs w:val="21"/>
        </w:rPr>
        <w:t xml:space="preserve">ak nezbývá nic jiného, než za zubní péčí cestovat i desítky kilometrů. Například na naší pražské klinice představují </w:t>
      </w:r>
      <w:r w:rsidR="0092193A">
        <w:rPr>
          <w:rFonts w:ascii="Tahoma" w:eastAsia="Tahoma" w:hAnsi="Tahoma" w:cs="Tahoma"/>
          <w:color w:val="CC9900"/>
          <w:sz w:val="21"/>
          <w:szCs w:val="21"/>
        </w:rPr>
        <w:t>M</w:t>
      </w:r>
      <w:r w:rsidRPr="004C2FB7">
        <w:rPr>
          <w:rFonts w:ascii="Tahoma" w:eastAsia="Tahoma" w:hAnsi="Tahoma" w:cs="Tahoma"/>
          <w:color w:val="CC9900"/>
          <w:sz w:val="21"/>
          <w:szCs w:val="21"/>
        </w:rPr>
        <w:t xml:space="preserve">imopražští </w:t>
      </w:r>
      <w:r w:rsidR="00515021" w:rsidRPr="00515021">
        <w:rPr>
          <w:rFonts w:ascii="Tahoma" w:eastAsia="Tahoma" w:hAnsi="Tahoma" w:cs="Tahoma"/>
          <w:color w:val="CC9900"/>
          <w:sz w:val="21"/>
          <w:szCs w:val="21"/>
        </w:rPr>
        <w:t>30</w:t>
      </w:r>
      <w:r w:rsidRPr="004C2FB7">
        <w:rPr>
          <w:rFonts w:ascii="Tahoma" w:eastAsia="Tahoma" w:hAnsi="Tahoma" w:cs="Tahoma"/>
          <w:color w:val="CC9900"/>
          <w:sz w:val="21"/>
          <w:szCs w:val="21"/>
        </w:rPr>
        <w:t xml:space="preserve"> procent pacientů</w:t>
      </w:r>
      <w:r w:rsidR="00A33ACA">
        <w:rPr>
          <w:rFonts w:ascii="Tahoma" w:eastAsia="Tahoma" w:hAnsi="Tahoma" w:cs="Tahoma"/>
          <w:color w:val="CC9900"/>
          <w:sz w:val="21"/>
          <w:szCs w:val="21"/>
        </w:rPr>
        <w:t>, nejčastěji ze Středočeského kraje</w:t>
      </w:r>
      <w:r w:rsidR="005F13BA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řekl</w:t>
      </w:r>
      <w:r w:rsidR="005002E3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Jakub Hladík, zubní lékař centra stomatologie The Clinic</w:t>
      </w:r>
      <w:r w:rsidR="005F13BA">
        <w:rPr>
          <w:rFonts w:ascii="Tahoma" w:eastAsia="Tahoma" w:hAnsi="Tahoma" w:cs="Tahoma"/>
          <w:sz w:val="21"/>
          <w:szCs w:val="21"/>
        </w:rPr>
        <w:t>.</w:t>
      </w:r>
    </w:p>
    <w:p w14:paraId="201B1CC7" w14:textId="2FF84C15" w:rsidR="00F33309" w:rsidRPr="00F33309" w:rsidRDefault="00E962B6" w:rsidP="00F33309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Přestože </w:t>
      </w:r>
      <w:r w:rsidR="00BE377F">
        <w:rPr>
          <w:rFonts w:ascii="Tahoma" w:eastAsia="Tahoma" w:hAnsi="Tahoma" w:cs="Tahoma"/>
          <w:sz w:val="21"/>
          <w:szCs w:val="21"/>
        </w:rPr>
        <w:t>studium zubního lékařství mladou generaci láká a na rozdíl od</w:t>
      </w:r>
      <w:r w:rsidR="00F33309">
        <w:rPr>
          <w:rFonts w:ascii="Tahoma" w:eastAsia="Tahoma" w:hAnsi="Tahoma" w:cs="Tahoma"/>
          <w:sz w:val="21"/>
          <w:szCs w:val="21"/>
        </w:rPr>
        <w:t> jiných zdravotnických obor</w:t>
      </w:r>
      <w:r w:rsidR="00BE377F">
        <w:rPr>
          <w:rFonts w:ascii="Tahoma" w:eastAsia="Tahoma" w:hAnsi="Tahoma" w:cs="Tahoma"/>
          <w:sz w:val="21"/>
          <w:szCs w:val="21"/>
        </w:rPr>
        <w:t>ů</w:t>
      </w:r>
      <w:r w:rsidR="00F33309">
        <w:rPr>
          <w:rFonts w:ascii="Tahoma" w:eastAsia="Tahoma" w:hAnsi="Tahoma" w:cs="Tahoma"/>
          <w:sz w:val="21"/>
          <w:szCs w:val="21"/>
        </w:rPr>
        <w:t xml:space="preserve"> </w:t>
      </w:r>
      <w:r w:rsidR="00BE377F">
        <w:rPr>
          <w:rFonts w:ascii="Tahoma" w:eastAsia="Tahoma" w:hAnsi="Tahoma" w:cs="Tahoma"/>
          <w:sz w:val="21"/>
          <w:szCs w:val="21"/>
        </w:rPr>
        <w:t>mladí zubaři</w:t>
      </w:r>
      <w:r w:rsidR="00F33309">
        <w:rPr>
          <w:rFonts w:ascii="Tahoma" w:eastAsia="Tahoma" w:hAnsi="Tahoma" w:cs="Tahoma"/>
          <w:sz w:val="21"/>
          <w:szCs w:val="21"/>
        </w:rPr>
        <w:t xml:space="preserve"> </w:t>
      </w:r>
      <w:r w:rsidR="00BE377F">
        <w:rPr>
          <w:rFonts w:ascii="Tahoma" w:eastAsia="Tahoma" w:hAnsi="Tahoma" w:cs="Tahoma"/>
          <w:sz w:val="21"/>
          <w:szCs w:val="21"/>
        </w:rPr>
        <w:t>stačí nahrazovat ty</w:t>
      </w:r>
      <w:r w:rsidR="00F33309">
        <w:rPr>
          <w:rFonts w:ascii="Tahoma" w:eastAsia="Tahoma" w:hAnsi="Tahoma" w:cs="Tahoma"/>
          <w:sz w:val="21"/>
          <w:szCs w:val="21"/>
        </w:rPr>
        <w:t xml:space="preserve">, kteří odcházejí do důchodu, </w:t>
      </w:r>
      <w:r w:rsidR="00BE377F">
        <w:rPr>
          <w:rFonts w:ascii="Tahoma" w:eastAsia="Tahoma" w:hAnsi="Tahoma" w:cs="Tahoma"/>
          <w:sz w:val="21"/>
          <w:szCs w:val="21"/>
        </w:rPr>
        <w:t>v</w:t>
      </w:r>
      <w:r w:rsidR="00F33309">
        <w:rPr>
          <w:rFonts w:ascii="Tahoma" w:eastAsia="Tahoma" w:hAnsi="Tahoma" w:cs="Tahoma"/>
          <w:sz w:val="21"/>
          <w:szCs w:val="21"/>
        </w:rPr>
        <w:t xml:space="preserve">yšší počty absolventů </w:t>
      </w:r>
      <w:r>
        <w:rPr>
          <w:rFonts w:ascii="Tahoma" w:eastAsia="Tahoma" w:hAnsi="Tahoma" w:cs="Tahoma"/>
          <w:sz w:val="21"/>
          <w:szCs w:val="21"/>
        </w:rPr>
        <w:t>kritický nedostatek</w:t>
      </w:r>
      <w:r w:rsidR="00F33309">
        <w:rPr>
          <w:rFonts w:ascii="Tahoma" w:eastAsia="Tahoma" w:hAnsi="Tahoma" w:cs="Tahoma"/>
          <w:sz w:val="21"/>
          <w:szCs w:val="21"/>
        </w:rPr>
        <w:t xml:space="preserve"> </w:t>
      </w:r>
      <w:r w:rsidR="00BE377F">
        <w:rPr>
          <w:rFonts w:ascii="Tahoma" w:eastAsia="Tahoma" w:hAnsi="Tahoma" w:cs="Tahoma"/>
          <w:sz w:val="21"/>
          <w:szCs w:val="21"/>
        </w:rPr>
        <w:t>stomatologů</w:t>
      </w:r>
      <w:r w:rsidR="001F0B46">
        <w:rPr>
          <w:rFonts w:ascii="Tahoma" w:eastAsia="Tahoma" w:hAnsi="Tahoma" w:cs="Tahoma"/>
          <w:sz w:val="21"/>
          <w:szCs w:val="21"/>
        </w:rPr>
        <w:t xml:space="preserve"> v menších městech nevyřeší.</w:t>
      </w:r>
      <w:r w:rsidR="00F33309" w:rsidRPr="005C1608">
        <w:rPr>
          <w:rFonts w:ascii="Tahoma" w:eastAsia="Tahoma" w:hAnsi="Tahoma" w:cs="Tahoma"/>
          <w:sz w:val="21"/>
          <w:szCs w:val="21"/>
        </w:rPr>
        <w:t xml:space="preserve"> </w:t>
      </w:r>
      <w:r w:rsidR="00F33309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F33309" w:rsidRPr="00F33309">
        <w:rPr>
          <w:rFonts w:ascii="Tahoma" w:eastAsia="Tahoma" w:hAnsi="Tahoma" w:cs="Tahoma"/>
          <w:color w:val="CC9900"/>
          <w:sz w:val="21"/>
          <w:szCs w:val="21"/>
        </w:rPr>
        <w:t>Každý rok dokončí studium zubního lékařství zhruba 300 studentů na šesti lékařských fakultách v Č</w:t>
      </w:r>
      <w:r w:rsidR="00F33309">
        <w:rPr>
          <w:rFonts w:ascii="Tahoma" w:eastAsia="Tahoma" w:hAnsi="Tahoma" w:cs="Tahoma"/>
          <w:color w:val="CC9900"/>
          <w:sz w:val="21"/>
          <w:szCs w:val="21"/>
        </w:rPr>
        <w:t>esku</w:t>
      </w:r>
      <w:r w:rsidR="00F33309" w:rsidRPr="00F33309">
        <w:rPr>
          <w:rFonts w:ascii="Tahoma" w:eastAsia="Tahoma" w:hAnsi="Tahoma" w:cs="Tahoma"/>
          <w:color w:val="CC9900"/>
          <w:sz w:val="21"/>
          <w:szCs w:val="21"/>
        </w:rPr>
        <w:t xml:space="preserve"> – Brn</w:t>
      </w:r>
      <w:r w:rsidR="00F33309">
        <w:rPr>
          <w:rFonts w:ascii="Tahoma" w:eastAsia="Tahoma" w:hAnsi="Tahoma" w:cs="Tahoma"/>
          <w:color w:val="CC9900"/>
          <w:sz w:val="21"/>
          <w:szCs w:val="21"/>
        </w:rPr>
        <w:t>ě</w:t>
      </w:r>
      <w:r w:rsidR="00F33309" w:rsidRPr="00F33309">
        <w:rPr>
          <w:rFonts w:ascii="Tahoma" w:eastAsia="Tahoma" w:hAnsi="Tahoma" w:cs="Tahoma"/>
          <w:color w:val="CC9900"/>
          <w:sz w:val="21"/>
          <w:szCs w:val="21"/>
        </w:rPr>
        <w:t>, Olomouc</w:t>
      </w:r>
      <w:r w:rsidR="00F33309">
        <w:rPr>
          <w:rFonts w:ascii="Tahoma" w:eastAsia="Tahoma" w:hAnsi="Tahoma" w:cs="Tahoma"/>
          <w:color w:val="CC9900"/>
          <w:sz w:val="21"/>
          <w:szCs w:val="21"/>
        </w:rPr>
        <w:t>i</w:t>
      </w:r>
      <w:r w:rsidR="00F33309" w:rsidRPr="00F33309">
        <w:rPr>
          <w:rFonts w:ascii="Tahoma" w:eastAsia="Tahoma" w:hAnsi="Tahoma" w:cs="Tahoma"/>
          <w:color w:val="CC9900"/>
          <w:sz w:val="21"/>
          <w:szCs w:val="21"/>
        </w:rPr>
        <w:t>, Hradc</w:t>
      </w:r>
      <w:r w:rsidR="00F33309">
        <w:rPr>
          <w:rFonts w:ascii="Tahoma" w:eastAsia="Tahoma" w:hAnsi="Tahoma" w:cs="Tahoma"/>
          <w:color w:val="CC9900"/>
          <w:sz w:val="21"/>
          <w:szCs w:val="21"/>
        </w:rPr>
        <w:t>i</w:t>
      </w:r>
      <w:r w:rsidR="00F33309" w:rsidRPr="00F33309">
        <w:rPr>
          <w:rFonts w:ascii="Tahoma" w:eastAsia="Tahoma" w:hAnsi="Tahoma" w:cs="Tahoma"/>
          <w:color w:val="CC9900"/>
          <w:sz w:val="21"/>
          <w:szCs w:val="21"/>
        </w:rPr>
        <w:t xml:space="preserve"> Králové, Plz</w:t>
      </w:r>
      <w:r w:rsidR="00F33309">
        <w:rPr>
          <w:rFonts w:ascii="Tahoma" w:eastAsia="Tahoma" w:hAnsi="Tahoma" w:cs="Tahoma"/>
          <w:color w:val="CC9900"/>
          <w:sz w:val="21"/>
          <w:szCs w:val="21"/>
        </w:rPr>
        <w:t>ni</w:t>
      </w:r>
      <w:r w:rsidR="00F33309" w:rsidRPr="00F33309">
        <w:rPr>
          <w:rFonts w:ascii="Tahoma" w:eastAsia="Tahoma" w:hAnsi="Tahoma" w:cs="Tahoma"/>
          <w:color w:val="CC9900"/>
          <w:sz w:val="21"/>
          <w:szCs w:val="21"/>
        </w:rPr>
        <w:t xml:space="preserve"> a Pra</w:t>
      </w:r>
      <w:r w:rsidR="00BE377F">
        <w:rPr>
          <w:rFonts w:ascii="Tahoma" w:eastAsia="Tahoma" w:hAnsi="Tahoma" w:cs="Tahoma"/>
          <w:color w:val="CC9900"/>
          <w:sz w:val="21"/>
          <w:szCs w:val="21"/>
        </w:rPr>
        <w:t>ze</w:t>
      </w:r>
      <w:r w:rsidR="00F33309" w:rsidRPr="00F33309">
        <w:rPr>
          <w:rFonts w:ascii="Tahoma" w:eastAsia="Tahoma" w:hAnsi="Tahoma" w:cs="Tahoma"/>
          <w:color w:val="CC9900"/>
          <w:sz w:val="21"/>
          <w:szCs w:val="21"/>
        </w:rPr>
        <w:t>. V roce 2028 dostudují tento obor poprvé také studenti na Lékařské fakultě v Ostravě, kapacita je však poměrně malá</w:t>
      </w:r>
      <w:r w:rsidR="00F33309">
        <w:rPr>
          <w:rFonts w:ascii="Tahoma" w:eastAsia="Tahoma" w:hAnsi="Tahoma" w:cs="Tahoma"/>
          <w:color w:val="CC9900"/>
          <w:sz w:val="21"/>
          <w:szCs w:val="21"/>
        </w:rPr>
        <w:t>,</w:t>
      </w:r>
      <w:r w:rsidR="00F33309" w:rsidRPr="00F33309">
        <w:rPr>
          <w:rFonts w:ascii="Tahoma" w:eastAsia="Tahoma" w:hAnsi="Tahoma" w:cs="Tahoma"/>
          <w:color w:val="CC9900"/>
          <w:sz w:val="21"/>
          <w:szCs w:val="21"/>
        </w:rPr>
        <w:t xml:space="preserve"> a to zhruba 20 studentů pro jeden ročník</w:t>
      </w:r>
      <w:r w:rsidR="00F33309">
        <w:rPr>
          <w:rFonts w:ascii="Tahoma" w:eastAsia="Tahoma" w:hAnsi="Tahoma" w:cs="Tahoma"/>
          <w:color w:val="CC9900"/>
          <w:sz w:val="21"/>
          <w:szCs w:val="21"/>
        </w:rPr>
        <w:t xml:space="preserve">. Problémem je ale to, že mladé kolegy lákají velká města a do těch malých se příliš nehrnou. </w:t>
      </w:r>
      <w:r w:rsidR="00FE6EC1">
        <w:rPr>
          <w:rFonts w:ascii="Tahoma" w:eastAsia="Tahoma" w:hAnsi="Tahoma" w:cs="Tahoma"/>
          <w:color w:val="CC9900"/>
          <w:sz w:val="21"/>
          <w:szCs w:val="21"/>
        </w:rPr>
        <w:t xml:space="preserve">Problémy s nedostupností zubní péče se tak </w:t>
      </w:r>
      <w:r w:rsidR="00DD3F5A">
        <w:rPr>
          <w:rFonts w:ascii="Tahoma" w:eastAsia="Tahoma" w:hAnsi="Tahoma" w:cs="Tahoma"/>
          <w:color w:val="CC9900"/>
          <w:sz w:val="21"/>
          <w:szCs w:val="21"/>
        </w:rPr>
        <w:t>prohlubují</w:t>
      </w:r>
      <w:r w:rsidR="00F33309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1F0B46">
        <w:rPr>
          <w:rFonts w:ascii="Tahoma" w:eastAsia="Tahoma" w:hAnsi="Tahoma" w:cs="Tahoma"/>
          <w:sz w:val="21"/>
          <w:szCs w:val="21"/>
        </w:rPr>
        <w:t>vysvětlil stomatolog</w:t>
      </w:r>
      <w:r w:rsidR="00F33309">
        <w:rPr>
          <w:rFonts w:ascii="Tahoma" w:eastAsia="Tahoma" w:hAnsi="Tahoma" w:cs="Tahoma"/>
          <w:sz w:val="21"/>
          <w:szCs w:val="21"/>
        </w:rPr>
        <w:t>.</w:t>
      </w:r>
      <w:r w:rsidR="00F33309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75095A5E" w14:textId="365CAE1D" w:rsidR="000B485E" w:rsidRDefault="004C2FB7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Přestože se krajská města snaží zubaře nalákat a nabízejí jim stálou klientelu, byt</w:t>
      </w:r>
      <w:r w:rsidR="001F0B46">
        <w:rPr>
          <w:rFonts w:ascii="Tahoma" w:eastAsia="Tahoma" w:hAnsi="Tahoma" w:cs="Tahoma"/>
          <w:sz w:val="21"/>
          <w:szCs w:val="21"/>
        </w:rPr>
        <w:t xml:space="preserve"> nebo </w:t>
      </w:r>
      <w:r>
        <w:rPr>
          <w:rFonts w:ascii="Tahoma" w:eastAsia="Tahoma" w:hAnsi="Tahoma" w:cs="Tahoma"/>
          <w:sz w:val="21"/>
          <w:szCs w:val="21"/>
        </w:rPr>
        <w:t xml:space="preserve">služební auto a řadu dalších benefitů, </w:t>
      </w:r>
      <w:r w:rsidR="001F0B46">
        <w:rPr>
          <w:rFonts w:ascii="Tahoma" w:eastAsia="Tahoma" w:hAnsi="Tahoma" w:cs="Tahoma"/>
          <w:sz w:val="21"/>
          <w:szCs w:val="21"/>
        </w:rPr>
        <w:t>Praha a větší města</w:t>
      </w:r>
      <w:r>
        <w:rPr>
          <w:rFonts w:ascii="Tahoma" w:eastAsia="Tahoma" w:hAnsi="Tahoma" w:cs="Tahoma"/>
          <w:sz w:val="21"/>
          <w:szCs w:val="21"/>
        </w:rPr>
        <w:t xml:space="preserve"> j</w:t>
      </w:r>
      <w:r w:rsidR="001F0B46">
        <w:rPr>
          <w:rFonts w:ascii="Tahoma" w:eastAsia="Tahoma" w:hAnsi="Tahoma" w:cs="Tahoma"/>
          <w:sz w:val="21"/>
          <w:szCs w:val="21"/>
        </w:rPr>
        <w:t>sou</w:t>
      </w:r>
      <w:r>
        <w:rPr>
          <w:rFonts w:ascii="Tahoma" w:eastAsia="Tahoma" w:hAnsi="Tahoma" w:cs="Tahoma"/>
          <w:sz w:val="21"/>
          <w:szCs w:val="21"/>
        </w:rPr>
        <w:t xml:space="preserve"> stále </w:t>
      </w:r>
      <w:r w:rsidR="00DD3F5A">
        <w:rPr>
          <w:rFonts w:ascii="Tahoma" w:eastAsia="Tahoma" w:hAnsi="Tahoma" w:cs="Tahoma"/>
          <w:sz w:val="21"/>
          <w:szCs w:val="21"/>
        </w:rPr>
        <w:t xml:space="preserve">pro stomatology </w:t>
      </w:r>
      <w:r w:rsidR="001F0B46">
        <w:rPr>
          <w:rFonts w:ascii="Tahoma" w:eastAsia="Tahoma" w:hAnsi="Tahoma" w:cs="Tahoma"/>
          <w:sz w:val="21"/>
          <w:szCs w:val="21"/>
        </w:rPr>
        <w:t>hlavní cílovou destinací</w:t>
      </w:r>
      <w:r w:rsidR="000C45DB">
        <w:rPr>
          <w:rFonts w:ascii="Tahoma" w:eastAsia="Tahoma" w:hAnsi="Tahoma" w:cs="Tahoma"/>
          <w:sz w:val="21"/>
          <w:szCs w:val="21"/>
        </w:rPr>
        <w:t>.</w:t>
      </w:r>
      <w:r w:rsidR="00C44356" w:rsidRPr="005F13BA">
        <w:rPr>
          <w:rFonts w:ascii="Tahoma" w:eastAsia="Tahoma" w:hAnsi="Tahoma" w:cs="Tahoma"/>
          <w:sz w:val="21"/>
          <w:szCs w:val="21"/>
        </w:rPr>
        <w:t xml:space="preserve"> </w:t>
      </w:r>
      <w:r w:rsidR="005F13BA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DD3F5A">
        <w:rPr>
          <w:rFonts w:ascii="Tahoma" w:eastAsia="Tahoma" w:hAnsi="Tahoma" w:cs="Tahoma"/>
          <w:color w:val="CC9900"/>
          <w:sz w:val="21"/>
          <w:szCs w:val="21"/>
        </w:rPr>
        <w:t>D</w:t>
      </w:r>
      <w:r w:rsidRPr="004C2FB7">
        <w:rPr>
          <w:rFonts w:ascii="Tahoma" w:eastAsia="Tahoma" w:hAnsi="Tahoma" w:cs="Tahoma"/>
          <w:color w:val="CC9900"/>
          <w:sz w:val="21"/>
          <w:szCs w:val="21"/>
        </w:rPr>
        <w:t>ůvod</w:t>
      </w:r>
      <w:r>
        <w:rPr>
          <w:rFonts w:ascii="Tahoma" w:eastAsia="Tahoma" w:hAnsi="Tahoma" w:cs="Tahoma"/>
          <w:color w:val="CC9900"/>
          <w:sz w:val="21"/>
          <w:szCs w:val="21"/>
        </w:rPr>
        <w:t>em</w:t>
      </w:r>
      <w:r w:rsidRPr="004C2FB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vyšší koncentrace zubařů zejména v Praze je představa</w:t>
      </w:r>
      <w:r w:rsidRPr="004C2FB7">
        <w:rPr>
          <w:rFonts w:ascii="Tahoma" w:eastAsia="Tahoma" w:hAnsi="Tahoma" w:cs="Tahoma"/>
          <w:color w:val="CC9900"/>
          <w:sz w:val="21"/>
          <w:szCs w:val="21"/>
        </w:rPr>
        <w:t xml:space="preserve"> o </w:t>
      </w:r>
      <w:r w:rsidR="00A33ACA">
        <w:rPr>
          <w:rFonts w:ascii="Tahoma" w:eastAsia="Tahoma" w:hAnsi="Tahoma" w:cs="Tahoma"/>
          <w:color w:val="CC9900"/>
          <w:sz w:val="21"/>
          <w:szCs w:val="21"/>
        </w:rPr>
        <w:t>lepším</w:t>
      </w:r>
      <w:r w:rsidR="00A33ACA" w:rsidRPr="004C2FB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4C2FB7">
        <w:rPr>
          <w:rFonts w:ascii="Tahoma" w:eastAsia="Tahoma" w:hAnsi="Tahoma" w:cs="Tahoma"/>
          <w:color w:val="CC9900"/>
          <w:sz w:val="21"/>
          <w:szCs w:val="21"/>
        </w:rPr>
        <w:t>platovém ohodnocení, možnost</w:t>
      </w:r>
      <w:r w:rsidR="00A33ACA">
        <w:rPr>
          <w:rFonts w:ascii="Tahoma" w:eastAsia="Tahoma" w:hAnsi="Tahoma" w:cs="Tahoma"/>
          <w:color w:val="CC9900"/>
          <w:sz w:val="21"/>
          <w:szCs w:val="21"/>
        </w:rPr>
        <w:t>ech</w:t>
      </w:r>
      <w:r w:rsidRPr="004C2FB7">
        <w:rPr>
          <w:rFonts w:ascii="Tahoma" w:eastAsia="Tahoma" w:hAnsi="Tahoma" w:cs="Tahoma"/>
          <w:color w:val="CC9900"/>
          <w:sz w:val="21"/>
          <w:szCs w:val="21"/>
        </w:rPr>
        <w:t xml:space="preserve"> specializace a učení se od zkušenějších kolegů zejména na prestižních klinikách</w:t>
      </w:r>
      <w:r w:rsidR="00F33309">
        <w:rPr>
          <w:rFonts w:ascii="Tahoma" w:eastAsia="Tahoma" w:hAnsi="Tahoma" w:cs="Tahoma"/>
          <w:color w:val="CC9900"/>
          <w:sz w:val="21"/>
          <w:szCs w:val="21"/>
        </w:rPr>
        <w:t xml:space="preserve"> či </w:t>
      </w:r>
      <w:r w:rsidRPr="004C2FB7">
        <w:rPr>
          <w:rFonts w:ascii="Tahoma" w:eastAsia="Tahoma" w:hAnsi="Tahoma" w:cs="Tahoma"/>
          <w:color w:val="CC9900"/>
          <w:sz w:val="21"/>
          <w:szCs w:val="21"/>
        </w:rPr>
        <w:t>vyšší úroveň poskytovaných stomatologických služeb. Velkou roli hraje lepší životní úroveň, kolektiv a dostupnost služeb.</w:t>
      </w:r>
      <w:r w:rsidR="00F33309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A33ACA">
        <w:rPr>
          <w:rFonts w:ascii="Tahoma" w:eastAsia="Tahoma" w:hAnsi="Tahoma" w:cs="Tahoma"/>
          <w:color w:val="CC9900"/>
          <w:sz w:val="21"/>
          <w:szCs w:val="21"/>
        </w:rPr>
        <w:t>M</w:t>
      </w:r>
      <w:r w:rsidR="00F33309" w:rsidRPr="00F33309">
        <w:rPr>
          <w:rFonts w:ascii="Tahoma" w:eastAsia="Tahoma" w:hAnsi="Tahoma" w:cs="Tahoma"/>
          <w:color w:val="CC9900"/>
          <w:sz w:val="21"/>
          <w:szCs w:val="21"/>
        </w:rPr>
        <w:t>ěst</w:t>
      </w:r>
      <w:r w:rsidR="00A33ACA">
        <w:rPr>
          <w:rFonts w:ascii="Tahoma" w:eastAsia="Tahoma" w:hAnsi="Tahoma" w:cs="Tahoma"/>
          <w:color w:val="CC9900"/>
          <w:sz w:val="21"/>
          <w:szCs w:val="21"/>
        </w:rPr>
        <w:t>a</w:t>
      </w:r>
      <w:r w:rsidR="00F33309" w:rsidRPr="00F33309">
        <w:rPr>
          <w:rFonts w:ascii="Tahoma" w:eastAsia="Tahoma" w:hAnsi="Tahoma" w:cs="Tahoma"/>
          <w:color w:val="CC9900"/>
          <w:sz w:val="21"/>
          <w:szCs w:val="21"/>
        </w:rPr>
        <w:t xml:space="preserve"> v okrajových </w:t>
      </w:r>
      <w:r w:rsidR="001F0B46">
        <w:rPr>
          <w:rFonts w:ascii="Tahoma" w:eastAsia="Tahoma" w:hAnsi="Tahoma" w:cs="Tahoma"/>
          <w:color w:val="CC9900"/>
          <w:sz w:val="21"/>
          <w:szCs w:val="21"/>
        </w:rPr>
        <w:t>částech</w:t>
      </w:r>
      <w:r w:rsidR="00F33309" w:rsidRPr="00F33309">
        <w:rPr>
          <w:rFonts w:ascii="Tahoma" w:eastAsia="Tahoma" w:hAnsi="Tahoma" w:cs="Tahoma"/>
          <w:color w:val="CC9900"/>
          <w:sz w:val="21"/>
          <w:szCs w:val="21"/>
        </w:rPr>
        <w:t xml:space="preserve"> regionů </w:t>
      </w:r>
      <w:r w:rsidR="00BE377F">
        <w:rPr>
          <w:rFonts w:ascii="Tahoma" w:eastAsia="Tahoma" w:hAnsi="Tahoma" w:cs="Tahoma"/>
          <w:color w:val="CC9900"/>
          <w:sz w:val="21"/>
          <w:szCs w:val="21"/>
        </w:rPr>
        <w:t>lák</w:t>
      </w:r>
      <w:r w:rsidR="00A33ACA">
        <w:rPr>
          <w:rFonts w:ascii="Tahoma" w:eastAsia="Tahoma" w:hAnsi="Tahoma" w:cs="Tahoma"/>
          <w:color w:val="CC9900"/>
          <w:sz w:val="21"/>
          <w:szCs w:val="21"/>
        </w:rPr>
        <w:t>ají</w:t>
      </w:r>
      <w:r w:rsidR="00F33309" w:rsidRPr="00F33309">
        <w:rPr>
          <w:rFonts w:ascii="Tahoma" w:eastAsia="Tahoma" w:hAnsi="Tahoma" w:cs="Tahoma"/>
          <w:color w:val="CC9900"/>
          <w:sz w:val="21"/>
          <w:szCs w:val="21"/>
        </w:rPr>
        <w:t xml:space="preserve"> mladé zubaře na výhodné podmínky pro provozování praxe. Jsou to benefity jako bezplatný pronájem prostoru, vybavení ordinace, zajištěná kartotéka pacientů, bydlení, </w:t>
      </w:r>
      <w:r w:rsidR="00F33309">
        <w:rPr>
          <w:rFonts w:ascii="Tahoma" w:eastAsia="Tahoma" w:hAnsi="Tahoma" w:cs="Tahoma"/>
          <w:color w:val="CC9900"/>
          <w:sz w:val="21"/>
          <w:szCs w:val="21"/>
        </w:rPr>
        <w:t>vozidlo</w:t>
      </w:r>
      <w:r w:rsidR="00F33309" w:rsidRPr="00F33309">
        <w:rPr>
          <w:rFonts w:ascii="Tahoma" w:eastAsia="Tahoma" w:hAnsi="Tahoma" w:cs="Tahoma"/>
          <w:color w:val="CC9900"/>
          <w:sz w:val="21"/>
          <w:szCs w:val="21"/>
        </w:rPr>
        <w:t>, nástupní bonusy, zajištění supervize zkušeným lékařem a možnost dalšího vzdělání. Od lékařů naopak města žádají příslib dlouhodobější spoluprác</w:t>
      </w:r>
      <w:r w:rsidR="001F0B46">
        <w:rPr>
          <w:rFonts w:ascii="Tahoma" w:eastAsia="Tahoma" w:hAnsi="Tahoma" w:cs="Tahoma"/>
          <w:color w:val="CC9900"/>
          <w:sz w:val="21"/>
          <w:szCs w:val="21"/>
        </w:rPr>
        <w:t>e</w:t>
      </w:r>
      <w:r w:rsidR="00F33309" w:rsidRPr="00F33309">
        <w:rPr>
          <w:rFonts w:ascii="Tahoma" w:eastAsia="Tahoma" w:hAnsi="Tahoma" w:cs="Tahoma"/>
          <w:color w:val="CC9900"/>
          <w:sz w:val="21"/>
          <w:szCs w:val="21"/>
        </w:rPr>
        <w:t xml:space="preserve"> včetně spolupráce se zdravotními pojišťovnami</w:t>
      </w:r>
      <w:r w:rsidR="00C44356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F33309">
        <w:rPr>
          <w:rFonts w:ascii="Tahoma" w:eastAsia="Tahoma" w:hAnsi="Tahoma" w:cs="Tahoma"/>
          <w:sz w:val="21"/>
          <w:szCs w:val="21"/>
        </w:rPr>
        <w:t>popsal</w:t>
      </w:r>
      <w:r w:rsidR="00E87AD5">
        <w:rPr>
          <w:rFonts w:ascii="Tahoma" w:eastAsia="Tahoma" w:hAnsi="Tahoma" w:cs="Tahoma"/>
          <w:sz w:val="21"/>
          <w:szCs w:val="21"/>
        </w:rPr>
        <w:t xml:space="preserve"> lékař</w:t>
      </w:r>
      <w:r w:rsidR="00C44356">
        <w:rPr>
          <w:rFonts w:ascii="Tahoma" w:eastAsia="Tahoma" w:hAnsi="Tahoma" w:cs="Tahoma"/>
          <w:sz w:val="21"/>
          <w:szCs w:val="21"/>
        </w:rPr>
        <w:t>.</w:t>
      </w:r>
    </w:p>
    <w:p w14:paraId="7AD68DCB" w14:textId="0719177D" w:rsidR="00AE7F1A" w:rsidRDefault="00F33309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lastRenderedPageBreak/>
        <w:t>Navzdory tomu, že je v Praze zubních ordinací víc, než je třeba, přibývají stále nové.</w:t>
      </w:r>
      <w:r w:rsidR="001F0B46">
        <w:rPr>
          <w:rFonts w:ascii="Tahoma" w:eastAsia="Tahoma" w:hAnsi="Tahoma" w:cs="Tahoma"/>
          <w:sz w:val="21"/>
          <w:szCs w:val="21"/>
        </w:rPr>
        <w:t xml:space="preserve"> Otevřít si ambulanci totiž není výrazně složité. Na rozdíl například od praktických lékařů nemusejí mít zubaři praxi, </w:t>
      </w:r>
      <w:r w:rsidR="00F36858">
        <w:rPr>
          <w:rFonts w:ascii="Tahoma" w:eastAsia="Tahoma" w:hAnsi="Tahoma" w:cs="Tahoma"/>
          <w:sz w:val="21"/>
          <w:szCs w:val="21"/>
        </w:rPr>
        <w:t>provozovat</w:t>
      </w:r>
      <w:r w:rsidR="001F0B46">
        <w:rPr>
          <w:rFonts w:ascii="Tahoma" w:eastAsia="Tahoma" w:hAnsi="Tahoma" w:cs="Tahoma"/>
          <w:sz w:val="21"/>
          <w:szCs w:val="21"/>
        </w:rPr>
        <w:t xml:space="preserve"> vlastní ordinaci mohou ihned po skončení studia. </w:t>
      </w:r>
      <w:r w:rsidR="00AE7F1A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1F0B46" w:rsidRPr="00F33309">
        <w:rPr>
          <w:rFonts w:ascii="Tahoma" w:eastAsia="Tahoma" w:hAnsi="Tahoma" w:cs="Tahoma"/>
          <w:color w:val="CC9900"/>
          <w:sz w:val="21"/>
          <w:szCs w:val="21"/>
        </w:rPr>
        <w:t>Stomatologickou ambulanci si dnes může otevřít každý zubní lékař, a to ihned po vystudování pětiletého oboru zubního lékařství a obdržení diplomu.</w:t>
      </w:r>
      <w:r w:rsidR="0051502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1F0B46" w:rsidRPr="00F33309">
        <w:rPr>
          <w:rFonts w:ascii="Tahoma" w:eastAsia="Tahoma" w:hAnsi="Tahoma" w:cs="Tahoma"/>
          <w:color w:val="CC9900"/>
          <w:sz w:val="21"/>
          <w:szCs w:val="21"/>
        </w:rPr>
        <w:t xml:space="preserve">Povinné je členství v </w:t>
      </w:r>
      <w:r w:rsidR="001F0B46">
        <w:rPr>
          <w:rFonts w:ascii="Tahoma" w:eastAsia="Tahoma" w:hAnsi="Tahoma" w:cs="Tahoma"/>
          <w:color w:val="CC9900"/>
          <w:sz w:val="21"/>
          <w:szCs w:val="21"/>
        </w:rPr>
        <w:t>Č</w:t>
      </w:r>
      <w:r w:rsidR="001F0B46" w:rsidRPr="00F33309">
        <w:rPr>
          <w:rFonts w:ascii="Tahoma" w:eastAsia="Tahoma" w:hAnsi="Tahoma" w:cs="Tahoma"/>
          <w:color w:val="CC9900"/>
          <w:sz w:val="21"/>
          <w:szCs w:val="21"/>
        </w:rPr>
        <w:t xml:space="preserve">eské stomatologické komoře. Zahraniční lékaři se pak musejí individuálně dovzdělávat v českém stomatologickém systému a své znalosti potvrdit srovnávacími zkouškami v rámci </w:t>
      </w:r>
      <w:r w:rsidR="001F0B46">
        <w:rPr>
          <w:rFonts w:ascii="Tahoma" w:eastAsia="Tahoma" w:hAnsi="Tahoma" w:cs="Tahoma"/>
          <w:color w:val="CC9900"/>
          <w:sz w:val="21"/>
          <w:szCs w:val="21"/>
        </w:rPr>
        <w:t xml:space="preserve">České stomatologické komory. </w:t>
      </w:r>
      <w:r w:rsidRPr="00F33309">
        <w:rPr>
          <w:rFonts w:ascii="Tahoma" w:eastAsia="Tahoma" w:hAnsi="Tahoma" w:cs="Tahoma"/>
          <w:color w:val="CC9900"/>
          <w:sz w:val="21"/>
          <w:szCs w:val="21"/>
        </w:rPr>
        <w:t>I přes stále větší konkurenci v hlavním městě množství zubních klinik neustále roste. Trendem je zejména vznik komplexních zdravotnických zařízení. Konkurenceschopnost je však velmi obtížná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 k</w:t>
      </w:r>
      <w:r w:rsidRPr="00F33309">
        <w:rPr>
          <w:rFonts w:ascii="Tahoma" w:eastAsia="Tahoma" w:hAnsi="Tahoma" w:cs="Tahoma"/>
          <w:color w:val="CC9900"/>
          <w:sz w:val="21"/>
          <w:szCs w:val="21"/>
        </w:rPr>
        <w:t>aždodenní boj o přízeň a udržení pacientů je v Praze neúprosný</w:t>
      </w:r>
      <w:r w:rsidR="00AE7F1A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AE7F1A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upozornil Jakub Hladík</w:t>
      </w:r>
      <w:r w:rsidR="00AE7F1A">
        <w:rPr>
          <w:rFonts w:ascii="Tahoma" w:eastAsia="Tahoma" w:hAnsi="Tahoma" w:cs="Tahoma"/>
          <w:sz w:val="21"/>
          <w:szCs w:val="21"/>
        </w:rPr>
        <w:t>.</w:t>
      </w:r>
    </w:p>
    <w:p w14:paraId="406099BB" w14:textId="01C8DC95" w:rsidR="00F33309" w:rsidRDefault="001F0B46" w:rsidP="001F0B46">
      <w:pPr>
        <w:jc w:val="both"/>
        <w:rPr>
          <w:rFonts w:ascii="Tahoma" w:eastAsia="Tahoma" w:hAnsi="Tahoma" w:cs="Tahoma"/>
          <w:color w:val="000000" w:themeColor="text1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Velkým problémem jsou v Česku zubní pohotovosti. Těch je </w:t>
      </w:r>
      <w:r w:rsidR="00FE6EC1">
        <w:rPr>
          <w:rFonts w:ascii="Tahoma" w:eastAsia="Tahoma" w:hAnsi="Tahoma" w:cs="Tahoma"/>
          <w:sz w:val="21"/>
          <w:szCs w:val="21"/>
        </w:rPr>
        <w:t xml:space="preserve">kritický </w:t>
      </w:r>
      <w:r>
        <w:rPr>
          <w:rFonts w:ascii="Tahoma" w:eastAsia="Tahoma" w:hAnsi="Tahoma" w:cs="Tahoma"/>
          <w:sz w:val="21"/>
          <w:szCs w:val="21"/>
        </w:rPr>
        <w:t>nedostatek celorepublikově, n</w:t>
      </w:r>
      <w:r w:rsidRPr="001F0B46">
        <w:rPr>
          <w:rFonts w:ascii="Tahoma" w:eastAsia="Tahoma" w:hAnsi="Tahoma" w:cs="Tahoma"/>
          <w:sz w:val="21"/>
          <w:szCs w:val="21"/>
        </w:rPr>
        <w:t>ejhůře jsou na tom Olomoucký a Plzeňský</w:t>
      </w:r>
      <w:r>
        <w:rPr>
          <w:rFonts w:ascii="Tahoma" w:eastAsia="Tahoma" w:hAnsi="Tahoma" w:cs="Tahoma"/>
          <w:sz w:val="21"/>
          <w:szCs w:val="21"/>
        </w:rPr>
        <w:t xml:space="preserve"> kraj</w:t>
      </w:r>
      <w:r w:rsidRPr="001F0B46">
        <w:rPr>
          <w:rFonts w:ascii="Tahoma" w:eastAsia="Tahoma" w:hAnsi="Tahoma" w:cs="Tahoma"/>
          <w:sz w:val="21"/>
          <w:szCs w:val="21"/>
        </w:rPr>
        <w:t xml:space="preserve">, </w:t>
      </w:r>
      <w:r>
        <w:rPr>
          <w:rFonts w:ascii="Tahoma" w:eastAsia="Tahoma" w:hAnsi="Tahoma" w:cs="Tahoma"/>
          <w:sz w:val="21"/>
          <w:szCs w:val="21"/>
        </w:rPr>
        <w:t xml:space="preserve">kde fungují pouze </w:t>
      </w:r>
      <w:r w:rsidRPr="001F0B46">
        <w:rPr>
          <w:rFonts w:ascii="Tahoma" w:eastAsia="Tahoma" w:hAnsi="Tahoma" w:cs="Tahoma"/>
          <w:sz w:val="21"/>
          <w:szCs w:val="21"/>
        </w:rPr>
        <w:t>tři</w:t>
      </w:r>
      <w:r>
        <w:rPr>
          <w:rFonts w:ascii="Tahoma" w:eastAsia="Tahoma" w:hAnsi="Tahoma" w:cs="Tahoma"/>
          <w:sz w:val="21"/>
          <w:szCs w:val="21"/>
        </w:rPr>
        <w:t xml:space="preserve"> zubní</w:t>
      </w:r>
      <w:r w:rsidRPr="001F0B46">
        <w:rPr>
          <w:rFonts w:ascii="Tahoma" w:eastAsia="Tahoma" w:hAnsi="Tahoma" w:cs="Tahoma"/>
          <w:sz w:val="21"/>
          <w:szCs w:val="21"/>
        </w:rPr>
        <w:t xml:space="preserve"> pohotovosti.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F33309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1F0B46">
        <w:rPr>
          <w:rFonts w:ascii="Tahoma" w:eastAsia="Tahoma" w:hAnsi="Tahoma" w:cs="Tahoma"/>
          <w:color w:val="CC9900"/>
          <w:sz w:val="21"/>
          <w:szCs w:val="21"/>
        </w:rPr>
        <w:t xml:space="preserve">Dostupnost akutní nebo pohotovostní zubní péče v Česku je absolutně nedostačující, a to zejména mimo velká města. Lidé z okrajových oblastí proto musejí za pohotovostní stomatologickou </w:t>
      </w:r>
      <w:r>
        <w:rPr>
          <w:rFonts w:ascii="Tahoma" w:eastAsia="Tahoma" w:hAnsi="Tahoma" w:cs="Tahoma"/>
          <w:color w:val="CC9900"/>
          <w:sz w:val="21"/>
          <w:szCs w:val="21"/>
        </w:rPr>
        <w:t>péčí</w:t>
      </w:r>
      <w:r w:rsidRPr="001F0B46">
        <w:rPr>
          <w:rFonts w:ascii="Tahoma" w:eastAsia="Tahoma" w:hAnsi="Tahoma" w:cs="Tahoma"/>
          <w:color w:val="CC9900"/>
          <w:sz w:val="21"/>
          <w:szCs w:val="21"/>
        </w:rPr>
        <w:t xml:space="preserve"> cestovat i několik set kilometrů. Ani to ale neznamená, že budou neprodleně ošetřeni. Pro vysoký zájem pacientů a nedostačující množství jsou pohotovosti přeplněné a čekací doby se protahují na několik hodin</w:t>
      </w:r>
      <w:r w:rsidR="00F33309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F33309">
        <w:rPr>
          <w:rFonts w:ascii="Tahoma" w:eastAsia="Tahoma" w:hAnsi="Tahoma" w:cs="Tahoma"/>
          <w:color w:val="000000" w:themeColor="text1"/>
          <w:sz w:val="21"/>
          <w:szCs w:val="21"/>
        </w:rPr>
        <w:t xml:space="preserve"> uvedl Jakub Hladík.</w:t>
      </w:r>
    </w:p>
    <w:p w14:paraId="3F142848" w14:textId="00AD3457" w:rsidR="001F0B46" w:rsidRDefault="00621E71" w:rsidP="00BE377F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000000" w:themeColor="text1"/>
          <w:sz w:val="21"/>
          <w:szCs w:val="21"/>
        </w:rPr>
      </w:pPr>
      <w:r>
        <w:rPr>
          <w:rFonts w:ascii="Tahoma" w:eastAsia="Tahoma" w:hAnsi="Tahoma" w:cs="Tahoma"/>
          <w:color w:val="000000" w:themeColor="text1"/>
          <w:sz w:val="21"/>
          <w:szCs w:val="21"/>
        </w:rPr>
        <w:t>Stomatologické pohotovosti</w:t>
      </w:r>
      <w:r w:rsidRPr="00621E71">
        <w:rPr>
          <w:rFonts w:ascii="Tahoma" w:eastAsia="Tahoma" w:hAnsi="Tahoma" w:cs="Tahoma"/>
          <w:color w:val="000000" w:themeColor="text1"/>
          <w:sz w:val="21"/>
          <w:szCs w:val="21"/>
        </w:rPr>
        <w:t xml:space="preserve"> sice </w:t>
      </w:r>
      <w:r>
        <w:rPr>
          <w:rFonts w:ascii="Tahoma" w:eastAsia="Tahoma" w:hAnsi="Tahoma" w:cs="Tahoma"/>
          <w:color w:val="000000" w:themeColor="text1"/>
          <w:sz w:val="21"/>
          <w:szCs w:val="21"/>
        </w:rPr>
        <w:t xml:space="preserve">v Česku </w:t>
      </w:r>
      <w:r w:rsidRPr="00621E71">
        <w:rPr>
          <w:rFonts w:ascii="Tahoma" w:eastAsia="Tahoma" w:hAnsi="Tahoma" w:cs="Tahoma"/>
          <w:color w:val="000000" w:themeColor="text1"/>
          <w:sz w:val="21"/>
          <w:szCs w:val="21"/>
        </w:rPr>
        <w:t xml:space="preserve">stále fungují, jejich chod je </w:t>
      </w:r>
      <w:r>
        <w:rPr>
          <w:rFonts w:ascii="Tahoma" w:eastAsia="Tahoma" w:hAnsi="Tahoma" w:cs="Tahoma"/>
          <w:color w:val="000000" w:themeColor="text1"/>
          <w:sz w:val="21"/>
          <w:szCs w:val="21"/>
        </w:rPr>
        <w:t xml:space="preserve">ale </w:t>
      </w:r>
      <w:r w:rsidRPr="00621E71">
        <w:rPr>
          <w:rFonts w:ascii="Tahoma" w:eastAsia="Tahoma" w:hAnsi="Tahoma" w:cs="Tahoma"/>
          <w:color w:val="000000" w:themeColor="text1"/>
          <w:sz w:val="21"/>
          <w:szCs w:val="21"/>
        </w:rPr>
        <w:t xml:space="preserve">podle odborníků dlouhodobě ohrožený. </w:t>
      </w:r>
      <w:r w:rsidR="00BE377F">
        <w:rPr>
          <w:rFonts w:ascii="Tahoma" w:eastAsia="Tahoma" w:hAnsi="Tahoma" w:cs="Tahoma"/>
          <w:color w:val="000000" w:themeColor="text1"/>
          <w:sz w:val="21"/>
          <w:szCs w:val="21"/>
        </w:rPr>
        <w:t>Jejich funkci začínají čím dál častěji suplovat soukromé kliniky</w:t>
      </w:r>
      <w:r w:rsidRPr="00621E71">
        <w:rPr>
          <w:rFonts w:ascii="Tahoma" w:eastAsia="Tahoma" w:hAnsi="Tahoma" w:cs="Tahoma"/>
          <w:color w:val="000000" w:themeColor="text1"/>
          <w:sz w:val="21"/>
          <w:szCs w:val="21"/>
        </w:rPr>
        <w:t xml:space="preserve">. </w:t>
      </w:r>
      <w:r w:rsidR="001F0B46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N</w:t>
      </w:r>
      <w:r w:rsidRPr="00621E71">
        <w:rPr>
          <w:rFonts w:ascii="Tahoma" w:eastAsia="Tahoma" w:hAnsi="Tahoma" w:cs="Tahoma"/>
          <w:color w:val="CC9900"/>
          <w:sz w:val="21"/>
          <w:szCs w:val="21"/>
        </w:rPr>
        <w:t>edostatek pohotovostí je dán především nízkým ohodnocením prováděných výkonů zdravotními pojišťovnami, proto je udržitelnost chodu bezplatné akutní péče velmi náročná. Problémem je také nedostatek personálního obsazení pohotovostí – jak zubními lékaři, tak zbylým zdravotnickým personálem. Pro mladé zubní lékaře je často vykonávání akutní zubní péče spíše demotivující, jelikož se u pohotovostních pacientů těžko navazuje dlouhodobější preventivní spolupráce</w:t>
      </w:r>
      <w:r w:rsidR="00BE377F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BE377F" w:rsidRPr="001F0B46">
        <w:rPr>
          <w:rFonts w:ascii="Tahoma" w:eastAsia="Tahoma" w:hAnsi="Tahoma" w:cs="Tahoma"/>
          <w:color w:val="CC9900"/>
          <w:sz w:val="21"/>
          <w:szCs w:val="21"/>
        </w:rPr>
        <w:t>Službu zajištěnou dříve primárně státními nemocnicemi se v dnešní době snaží doplňovat soukromé zubní kliniky, které</w:t>
      </w:r>
      <w:r w:rsidR="00BE377F">
        <w:rPr>
          <w:rFonts w:ascii="Tahoma" w:eastAsia="Tahoma" w:hAnsi="Tahoma" w:cs="Tahoma"/>
          <w:color w:val="CC9900"/>
          <w:sz w:val="21"/>
          <w:szCs w:val="21"/>
        </w:rPr>
        <w:t xml:space="preserve"> nabízejí lékařům lepší podmínky.</w:t>
      </w:r>
      <w:r w:rsidR="00BE377F" w:rsidRPr="001F0B4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E377F">
        <w:rPr>
          <w:rFonts w:ascii="Tahoma" w:eastAsia="Tahoma" w:hAnsi="Tahoma" w:cs="Tahoma"/>
          <w:color w:val="CC9900"/>
          <w:sz w:val="21"/>
          <w:szCs w:val="21"/>
        </w:rPr>
        <w:t xml:space="preserve">Kliniky </w:t>
      </w:r>
      <w:r w:rsidR="00BE377F" w:rsidRPr="001F0B46">
        <w:rPr>
          <w:rFonts w:ascii="Tahoma" w:eastAsia="Tahoma" w:hAnsi="Tahoma" w:cs="Tahoma"/>
          <w:color w:val="CC9900"/>
          <w:sz w:val="21"/>
          <w:szCs w:val="21"/>
        </w:rPr>
        <w:t>jsou často schopny jak svým, tak i neregistrovaným pacientům nabídnout ošetření mimo klasickou pracovní dobu</w:t>
      </w:r>
      <w:r w:rsidR="001F0B46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1F0B46">
        <w:rPr>
          <w:rFonts w:ascii="Tahoma" w:eastAsia="Tahoma" w:hAnsi="Tahoma" w:cs="Tahoma"/>
          <w:color w:val="000000" w:themeColor="text1"/>
          <w:sz w:val="21"/>
          <w:szCs w:val="21"/>
        </w:rPr>
        <w:t xml:space="preserve"> </w:t>
      </w:r>
      <w:r w:rsidR="00BE377F">
        <w:rPr>
          <w:rFonts w:ascii="Tahoma" w:eastAsia="Tahoma" w:hAnsi="Tahoma" w:cs="Tahoma"/>
          <w:color w:val="000000" w:themeColor="text1"/>
          <w:sz w:val="21"/>
          <w:szCs w:val="21"/>
        </w:rPr>
        <w:t>uzavřel</w:t>
      </w:r>
      <w:r>
        <w:rPr>
          <w:rFonts w:ascii="Tahoma" w:eastAsia="Tahoma" w:hAnsi="Tahoma" w:cs="Tahoma"/>
          <w:color w:val="000000" w:themeColor="text1"/>
          <w:sz w:val="21"/>
          <w:szCs w:val="21"/>
        </w:rPr>
        <w:t xml:space="preserve"> stomatolog</w:t>
      </w:r>
      <w:r w:rsidR="001F0B46">
        <w:rPr>
          <w:rFonts w:ascii="Tahoma" w:eastAsia="Tahoma" w:hAnsi="Tahoma" w:cs="Tahoma"/>
          <w:color w:val="000000" w:themeColor="text1"/>
          <w:sz w:val="21"/>
          <w:szCs w:val="21"/>
        </w:rPr>
        <w:t>.</w:t>
      </w:r>
    </w:p>
    <w:p w14:paraId="023F0FDF" w14:textId="77777777" w:rsidR="000B485E" w:rsidRDefault="00DE3217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kqllk6byfldr" w:colFirst="0" w:colLast="0"/>
      <w:bookmarkEnd w:id="0"/>
      <w:r>
        <w:rPr>
          <w:rFonts w:ascii="Tahoma" w:eastAsia="Tahoma" w:hAnsi="Tahoma" w:cs="Tahoma"/>
          <w:b/>
        </w:rPr>
        <w:t>KONTAKT PRO MÉDIA:</w:t>
      </w:r>
    </w:p>
    <w:p w14:paraId="48507EE8" w14:textId="77777777" w:rsidR="000B485E" w:rsidRDefault="00DE3217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53215A28" w14:textId="77777777" w:rsidR="000B485E" w:rsidRDefault="00DE3217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1A9FED6E" wp14:editId="04646703">
            <wp:extent cx="828675" cy="1319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8C9323" w14:textId="77777777" w:rsidR="000B485E" w:rsidRDefault="00DE3217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8">
        <w:r w:rsidR="000B485E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48F5810D" w14:textId="77777777" w:rsidR="000B485E" w:rsidRDefault="00DE3217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9">
        <w:r w:rsidR="000B485E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0D64B9AD" w14:textId="47387BFD" w:rsidR="000B485E" w:rsidRDefault="009F29E1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THE CLINIC</w:t>
      </w:r>
      <w:r w:rsidR="00DE3217">
        <w:rPr>
          <w:rFonts w:ascii="Tahoma" w:eastAsia="Tahoma" w:hAnsi="Tahoma" w:cs="Tahoma"/>
          <w:b/>
        </w:rPr>
        <w:t xml:space="preserve">, </w:t>
      </w:r>
      <w:hyperlink r:id="rId10" w:history="1">
        <w:r w:rsidRPr="009F29E1">
          <w:rPr>
            <w:rStyle w:val="Hypertextovodkaz"/>
            <w:rFonts w:ascii="Tahoma" w:eastAsia="Tahoma" w:hAnsi="Tahoma" w:cs="Tahoma"/>
            <w:b/>
          </w:rPr>
          <w:t>www.theclinic.cz</w:t>
        </w:r>
      </w:hyperlink>
    </w:p>
    <w:p w14:paraId="6C33CF2D" w14:textId="4D6BD57D" w:rsidR="000B485E" w:rsidRPr="009F29E1" w:rsidRDefault="009F29E1" w:rsidP="009F29E1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Centrum stomatologie The Clinic bylo založeno v roce 2014. V jeho čele stojí MDDr. Tomáš Pražák – specialista</w:t>
      </w:r>
      <w:r w:rsidRPr="009F29E1">
        <w:rPr>
          <w:rFonts w:ascii="Tahoma" w:eastAsia="Tahoma" w:hAnsi="Tahoma" w:cs="Tahoma"/>
          <w:sz w:val="18"/>
          <w:szCs w:val="18"/>
        </w:rPr>
        <w:t xml:space="preserve"> s atestací v oboru parodontologie a bohatými zkušenostmi z prestižních zahraničních stáží v Mnichově a Boloni.</w:t>
      </w:r>
      <w:r>
        <w:rPr>
          <w:rFonts w:ascii="Tahoma" w:eastAsia="Tahoma" w:hAnsi="Tahoma" w:cs="Tahoma"/>
          <w:sz w:val="18"/>
          <w:szCs w:val="18"/>
        </w:rPr>
        <w:t xml:space="preserve"> Je </w:t>
      </w:r>
      <w:r w:rsidRPr="009F29E1">
        <w:rPr>
          <w:rFonts w:ascii="Tahoma" w:eastAsia="Tahoma" w:hAnsi="Tahoma" w:cs="Tahoma"/>
          <w:sz w:val="18"/>
          <w:szCs w:val="18"/>
        </w:rPr>
        <w:t>členem České stomatologické komory</w:t>
      </w:r>
      <w:r>
        <w:rPr>
          <w:rFonts w:ascii="Tahoma" w:eastAsia="Tahoma" w:hAnsi="Tahoma" w:cs="Tahoma"/>
          <w:sz w:val="18"/>
          <w:szCs w:val="18"/>
        </w:rPr>
        <w:t>.</w:t>
      </w:r>
      <w:r w:rsidRPr="009F29E1"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M</w:t>
      </w:r>
      <w:r w:rsidRPr="009F29E1">
        <w:rPr>
          <w:rFonts w:ascii="Tahoma" w:eastAsia="Tahoma" w:hAnsi="Tahoma" w:cs="Tahoma"/>
          <w:sz w:val="18"/>
          <w:szCs w:val="18"/>
        </w:rPr>
        <w:t>oderní stomatologická klinika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9F29E1">
        <w:rPr>
          <w:rFonts w:ascii="Tahoma" w:eastAsia="Tahoma" w:hAnsi="Tahoma" w:cs="Tahoma"/>
          <w:sz w:val="18"/>
          <w:szCs w:val="18"/>
        </w:rPr>
        <w:t>v centru Prahy nabízí špičkovou péči, přátelské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9F29E1">
        <w:rPr>
          <w:rFonts w:ascii="Tahoma" w:eastAsia="Tahoma" w:hAnsi="Tahoma" w:cs="Tahoma"/>
          <w:sz w:val="18"/>
          <w:szCs w:val="18"/>
        </w:rPr>
        <w:t>prostředí a tým zkušených odborníků.</w:t>
      </w:r>
      <w:r>
        <w:rPr>
          <w:rFonts w:ascii="Tahoma" w:eastAsia="Tahoma" w:hAnsi="Tahoma" w:cs="Tahoma"/>
          <w:sz w:val="18"/>
          <w:szCs w:val="18"/>
        </w:rPr>
        <w:t xml:space="preserve"> Mezi nabízené služby patří d</w:t>
      </w:r>
      <w:r w:rsidRPr="009F29E1">
        <w:rPr>
          <w:rFonts w:ascii="Tahoma" w:eastAsia="Tahoma" w:hAnsi="Tahoma" w:cs="Tahoma"/>
          <w:sz w:val="18"/>
          <w:szCs w:val="18"/>
        </w:rPr>
        <w:t>entální hygiena</w:t>
      </w:r>
      <w:r>
        <w:rPr>
          <w:rFonts w:ascii="Tahoma" w:eastAsia="Tahoma" w:hAnsi="Tahoma" w:cs="Tahoma"/>
          <w:sz w:val="18"/>
          <w:szCs w:val="18"/>
        </w:rPr>
        <w:t>, p</w:t>
      </w:r>
      <w:r w:rsidRPr="009F29E1">
        <w:rPr>
          <w:rFonts w:ascii="Tahoma" w:eastAsia="Tahoma" w:hAnsi="Tahoma" w:cs="Tahoma"/>
          <w:sz w:val="18"/>
          <w:szCs w:val="18"/>
        </w:rPr>
        <w:t>reventivní program</w:t>
      </w:r>
      <w:r>
        <w:rPr>
          <w:rFonts w:ascii="Tahoma" w:eastAsia="Tahoma" w:hAnsi="Tahoma" w:cs="Tahoma"/>
          <w:sz w:val="18"/>
          <w:szCs w:val="18"/>
        </w:rPr>
        <w:t>y, dětská stomatologie, e</w:t>
      </w:r>
      <w:r w:rsidRPr="009F29E1">
        <w:rPr>
          <w:rFonts w:ascii="Tahoma" w:eastAsia="Tahoma" w:hAnsi="Tahoma" w:cs="Tahoma"/>
          <w:sz w:val="18"/>
          <w:szCs w:val="18"/>
        </w:rPr>
        <w:t>stetické rekonstrukce</w:t>
      </w:r>
      <w:r>
        <w:rPr>
          <w:rFonts w:ascii="Tahoma" w:eastAsia="Tahoma" w:hAnsi="Tahoma" w:cs="Tahoma"/>
          <w:sz w:val="18"/>
          <w:szCs w:val="18"/>
        </w:rPr>
        <w:t>, o</w:t>
      </w:r>
      <w:r w:rsidRPr="009F29E1">
        <w:rPr>
          <w:rFonts w:ascii="Tahoma" w:eastAsia="Tahoma" w:hAnsi="Tahoma" w:cs="Tahoma"/>
          <w:sz w:val="18"/>
          <w:szCs w:val="18"/>
        </w:rPr>
        <w:t>šetření kořenových kanálků</w:t>
      </w:r>
      <w:r>
        <w:rPr>
          <w:rFonts w:ascii="Tahoma" w:eastAsia="Tahoma" w:hAnsi="Tahoma" w:cs="Tahoma"/>
          <w:sz w:val="18"/>
          <w:szCs w:val="18"/>
        </w:rPr>
        <w:t>, i</w:t>
      </w:r>
      <w:r w:rsidRPr="009F29E1">
        <w:rPr>
          <w:rFonts w:ascii="Tahoma" w:eastAsia="Tahoma" w:hAnsi="Tahoma" w:cs="Tahoma"/>
          <w:sz w:val="18"/>
          <w:szCs w:val="18"/>
        </w:rPr>
        <w:t>mplantáty</w:t>
      </w:r>
      <w:r>
        <w:rPr>
          <w:rFonts w:ascii="Tahoma" w:eastAsia="Tahoma" w:hAnsi="Tahoma" w:cs="Tahoma"/>
          <w:sz w:val="18"/>
          <w:szCs w:val="18"/>
        </w:rPr>
        <w:t>, e</w:t>
      </w:r>
      <w:r w:rsidRPr="009F29E1">
        <w:rPr>
          <w:rFonts w:ascii="Tahoma" w:eastAsia="Tahoma" w:hAnsi="Tahoma" w:cs="Tahoma"/>
          <w:sz w:val="18"/>
          <w:szCs w:val="18"/>
        </w:rPr>
        <w:t>xtrakce osmiček</w:t>
      </w:r>
      <w:r>
        <w:rPr>
          <w:rFonts w:ascii="Tahoma" w:eastAsia="Tahoma" w:hAnsi="Tahoma" w:cs="Tahoma"/>
          <w:sz w:val="18"/>
          <w:szCs w:val="18"/>
        </w:rPr>
        <w:t xml:space="preserve">, ortodoncie a další. </w:t>
      </w:r>
    </w:p>
    <w:sectPr w:rsidR="000B485E" w:rsidRPr="009F29E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E3994" w14:textId="77777777" w:rsidR="00B9555F" w:rsidRDefault="00B9555F">
      <w:pPr>
        <w:spacing w:after="0" w:line="240" w:lineRule="auto"/>
      </w:pPr>
      <w:r>
        <w:separator/>
      </w:r>
    </w:p>
  </w:endnote>
  <w:endnote w:type="continuationSeparator" w:id="0">
    <w:p w14:paraId="030C0A2A" w14:textId="77777777" w:rsidR="00B9555F" w:rsidRDefault="00B95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153E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EC498" w14:textId="77777777" w:rsidR="00B9555F" w:rsidRDefault="00B9555F">
      <w:pPr>
        <w:spacing w:after="0" w:line="240" w:lineRule="auto"/>
      </w:pPr>
      <w:r>
        <w:separator/>
      </w:r>
    </w:p>
  </w:footnote>
  <w:footnote w:type="continuationSeparator" w:id="0">
    <w:p w14:paraId="5A9DB58A" w14:textId="77777777" w:rsidR="00B9555F" w:rsidRDefault="00B95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F54A" w14:textId="1E53A6CA" w:rsidR="000B485E" w:rsidRPr="009F29E1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3E5B7A70" wp14:editId="5674E790">
          <wp:extent cx="1877362" cy="685800"/>
          <wp:effectExtent l="0" t="0" r="8890" b="0"/>
          <wp:docPr id="11208821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882139" name="Obrázek 1120882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492" cy="688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3217">
      <w:rPr>
        <w:b/>
        <w:color w:val="000000"/>
        <w:sz w:val="36"/>
        <w:szCs w:val="36"/>
      </w:rPr>
      <w:tab/>
    </w:r>
    <w:r w:rsidR="00DE3217">
      <w:rPr>
        <w:b/>
        <w:color w:val="000000"/>
        <w:sz w:val="36"/>
        <w:szCs w:val="36"/>
      </w:rPr>
      <w:tab/>
      <w:t xml:space="preserve">               TISKOVÁ ZPRÁVA</w:t>
    </w:r>
  </w:p>
  <w:p w14:paraId="5F5CE728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3EA0C000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7007AA28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3413A308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4328F0C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6559DB61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5754D3E1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15706F02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258076B5" w14:textId="77777777" w:rsidR="000B485E" w:rsidRDefault="000B485E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4C56BF77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36FC1D89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105DA6E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58995047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CA994FB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0C51050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30FB092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BF58CE9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62B7F24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DB97744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F21252C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F470A"/>
    <w:multiLevelType w:val="multilevel"/>
    <w:tmpl w:val="1AB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092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5E"/>
    <w:rsid w:val="00003D98"/>
    <w:rsid w:val="00047D8A"/>
    <w:rsid w:val="000B485E"/>
    <w:rsid w:val="000C45DB"/>
    <w:rsid w:val="001D21D7"/>
    <w:rsid w:val="001F0B46"/>
    <w:rsid w:val="0026663E"/>
    <w:rsid w:val="00283EB9"/>
    <w:rsid w:val="003248B2"/>
    <w:rsid w:val="003269B7"/>
    <w:rsid w:val="0035662E"/>
    <w:rsid w:val="00362FEC"/>
    <w:rsid w:val="00395ADA"/>
    <w:rsid w:val="003B76DD"/>
    <w:rsid w:val="003C2A30"/>
    <w:rsid w:val="003F2C92"/>
    <w:rsid w:val="004156EF"/>
    <w:rsid w:val="00454E09"/>
    <w:rsid w:val="00461399"/>
    <w:rsid w:val="004707B9"/>
    <w:rsid w:val="004C2FB7"/>
    <w:rsid w:val="004D057C"/>
    <w:rsid w:val="004E6EF4"/>
    <w:rsid w:val="005002E3"/>
    <w:rsid w:val="005134EA"/>
    <w:rsid w:val="00515001"/>
    <w:rsid w:val="00515021"/>
    <w:rsid w:val="005C1608"/>
    <w:rsid w:val="005F13BA"/>
    <w:rsid w:val="00621E71"/>
    <w:rsid w:val="00631AA4"/>
    <w:rsid w:val="00664A41"/>
    <w:rsid w:val="006745AD"/>
    <w:rsid w:val="00684095"/>
    <w:rsid w:val="006B5641"/>
    <w:rsid w:val="006E333D"/>
    <w:rsid w:val="007411AC"/>
    <w:rsid w:val="00744B4E"/>
    <w:rsid w:val="00753BE3"/>
    <w:rsid w:val="00847745"/>
    <w:rsid w:val="0088506B"/>
    <w:rsid w:val="008E0ADD"/>
    <w:rsid w:val="008F6CA5"/>
    <w:rsid w:val="0092193A"/>
    <w:rsid w:val="009F29E1"/>
    <w:rsid w:val="00A33A9A"/>
    <w:rsid w:val="00A33ACA"/>
    <w:rsid w:val="00A56D9E"/>
    <w:rsid w:val="00A65DA8"/>
    <w:rsid w:val="00AE7F1A"/>
    <w:rsid w:val="00AF640B"/>
    <w:rsid w:val="00B650DE"/>
    <w:rsid w:val="00B9555F"/>
    <w:rsid w:val="00B97AB8"/>
    <w:rsid w:val="00BD2227"/>
    <w:rsid w:val="00BD740B"/>
    <w:rsid w:val="00BE1E88"/>
    <w:rsid w:val="00BE377F"/>
    <w:rsid w:val="00C26050"/>
    <w:rsid w:val="00C44356"/>
    <w:rsid w:val="00C82401"/>
    <w:rsid w:val="00CA168C"/>
    <w:rsid w:val="00D339AF"/>
    <w:rsid w:val="00D60D16"/>
    <w:rsid w:val="00D64404"/>
    <w:rsid w:val="00DD3F5A"/>
    <w:rsid w:val="00DE3217"/>
    <w:rsid w:val="00E26A8D"/>
    <w:rsid w:val="00E30F0F"/>
    <w:rsid w:val="00E7448F"/>
    <w:rsid w:val="00E873E3"/>
    <w:rsid w:val="00E87AD5"/>
    <w:rsid w:val="00E962B6"/>
    <w:rsid w:val="00EB3A12"/>
    <w:rsid w:val="00EB5051"/>
    <w:rsid w:val="00F33309"/>
    <w:rsid w:val="00F367D7"/>
    <w:rsid w:val="00F36858"/>
    <w:rsid w:val="00F71E9F"/>
    <w:rsid w:val="00FD2504"/>
    <w:rsid w:val="00FD378F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B1A75"/>
  <w15:docId w15:val="{53FA47D5-8C02-4A3A-9EB2-14656D41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3F2C9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C4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45DB"/>
  </w:style>
  <w:style w:type="paragraph" w:styleId="Zpat">
    <w:name w:val="footer"/>
    <w:basedOn w:val="Normln"/>
    <w:link w:val="ZpatChar"/>
    <w:uiPriority w:val="99"/>
    <w:unhideWhenUsed/>
    <w:rsid w:val="000C4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45DB"/>
  </w:style>
  <w:style w:type="character" w:styleId="Odkaznakoment">
    <w:name w:val="annotation reference"/>
    <w:basedOn w:val="Standardnpsmoodstavce"/>
    <w:uiPriority w:val="99"/>
    <w:semiHidden/>
    <w:unhideWhenUsed/>
    <w:rsid w:val="006745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45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45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45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45A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F29E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2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theclinic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942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2025-10-06T18:46:00Z</dcterms:created>
  <dcterms:modified xsi:type="dcterms:W3CDTF">2025-10-06T18:46:00Z</dcterms:modified>
</cp:coreProperties>
</file>