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2D1" w:rsidRPr="006D74FF" w:rsidRDefault="00F722D1" w:rsidP="00F722D1">
      <w:pPr>
        <w:jc w:val="center"/>
        <w:rPr>
          <w:rFonts w:ascii="Tahoma" w:hAnsi="Tahoma" w:cs="Tahoma"/>
          <w:b/>
          <w:bCs/>
          <w:sz w:val="38"/>
          <w:szCs w:val="38"/>
        </w:rPr>
      </w:pPr>
      <w:r w:rsidRPr="006D74FF">
        <w:rPr>
          <w:rFonts w:ascii="Tahoma" w:hAnsi="Tahoma" w:cs="Tahoma"/>
          <w:b/>
          <w:bCs/>
          <w:sz w:val="38"/>
          <w:szCs w:val="38"/>
        </w:rPr>
        <w:t>Covid-19 odstartoval novou éru zlaté horečky. Nákupy zlata se zvýšily o stovky procent</w:t>
      </w:r>
    </w:p>
    <w:p w:rsidR="00F722D1" w:rsidRPr="006C6CB2" w:rsidRDefault="00F722D1" w:rsidP="00F722D1">
      <w:pPr>
        <w:jc w:val="both"/>
        <w:rPr>
          <w:rFonts w:ascii="Tahoma" w:eastAsia="Tahoma" w:hAnsi="Tahoma" w:cs="Tahoma"/>
          <w:b/>
          <w:sz w:val="21"/>
          <w:szCs w:val="21"/>
        </w:rPr>
      </w:pPr>
      <w:r w:rsidRPr="006C6CB2">
        <w:rPr>
          <w:rFonts w:ascii="Tahoma" w:eastAsia="Tahoma" w:hAnsi="Tahoma" w:cs="Tahoma"/>
          <w:b/>
          <w:sz w:val="21"/>
          <w:szCs w:val="21"/>
        </w:rPr>
        <w:t xml:space="preserve">PRAHA, 7. ZÁŘÍ 2021 – Během první vlny koronavirové krize v loňském roce cena zlata strmě rostla a padala historická maxima. V reakci na rostoucí cenu zlata roste i zájem Čechů o nákup </w:t>
      </w:r>
      <w:r>
        <w:rPr>
          <w:rFonts w:ascii="Tahoma" w:eastAsia="Tahoma" w:hAnsi="Tahoma" w:cs="Tahoma"/>
          <w:b/>
          <w:sz w:val="21"/>
          <w:szCs w:val="21"/>
        </w:rPr>
        <w:t>žlutého kovu</w:t>
      </w:r>
      <w:r w:rsidRPr="006C6CB2">
        <w:rPr>
          <w:rFonts w:ascii="Tahoma" w:eastAsia="Tahoma" w:hAnsi="Tahoma" w:cs="Tahoma"/>
          <w:b/>
          <w:sz w:val="21"/>
          <w:szCs w:val="21"/>
        </w:rPr>
        <w:t>. Jak se bude cena zlata dál podle odborníků vyvíjet a proč teď rozhodně neprodávat?</w:t>
      </w:r>
    </w:p>
    <w:p w:rsidR="00F722D1" w:rsidRPr="006C6CB2" w:rsidRDefault="00F722D1" w:rsidP="00F722D1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 w:rsidRPr="006C6CB2">
        <w:rPr>
          <w:rFonts w:ascii="Tahoma" w:eastAsia="Tahoma" w:hAnsi="Tahoma" w:cs="Tahoma"/>
          <w:sz w:val="21"/>
          <w:szCs w:val="21"/>
        </w:rPr>
        <w:t xml:space="preserve">Drahé kovy jsou považovány za bezpečnou investici v době politické, ekonomické a společenské krize. Zájem o nákup zlata byl proto začátkem loňského roku enormní. Obchodníci s drahými kovy dokonce hovoří o nové éře zlaté horečky. </w:t>
      </w:r>
      <w:r w:rsidRPr="006C6CB2">
        <w:rPr>
          <w:rFonts w:ascii="Tahoma" w:eastAsia="Tahoma" w:hAnsi="Tahoma" w:cs="Tahoma"/>
          <w:color w:val="CC9900"/>
          <w:sz w:val="21"/>
          <w:szCs w:val="21"/>
        </w:rPr>
        <w:t xml:space="preserve">„Burzovní cena jedné trojské unce zlata, tedy 31,3 </w:t>
      </w:r>
      <w:r>
        <w:rPr>
          <w:rFonts w:ascii="Tahoma" w:eastAsia="Tahoma" w:hAnsi="Tahoma" w:cs="Tahoma"/>
          <w:color w:val="CC9900"/>
          <w:sz w:val="21"/>
          <w:szCs w:val="21"/>
        </w:rPr>
        <w:t>gramu</w:t>
      </w:r>
      <w:r w:rsidRPr="006C6CB2">
        <w:rPr>
          <w:rFonts w:ascii="Tahoma" w:eastAsia="Tahoma" w:hAnsi="Tahoma" w:cs="Tahoma"/>
          <w:color w:val="CC9900"/>
          <w:sz w:val="21"/>
          <w:szCs w:val="21"/>
        </w:rPr>
        <w:t>, v prvním pololetí minulého roku vzrostla z hodnoty 34 500 korun až na 44 500 korun, tedy přibližně o 29 procent. Aktuálně je burzovní cena jedné trojské unce zlata zhruba 40 tisíc korun. Jsme tedy přibližně v polovině cenového růstu z minulého roku. Epidemiologická krize a obavy z budoucnosti víceméně odstartovaly již po několik let oddalovanou hospodář</w:t>
      </w:r>
      <w:r>
        <w:rPr>
          <w:rFonts w:ascii="Tahoma" w:eastAsia="Tahoma" w:hAnsi="Tahoma" w:cs="Tahoma"/>
          <w:color w:val="CC9900"/>
          <w:sz w:val="21"/>
          <w:szCs w:val="21"/>
        </w:rPr>
        <w:t>s</w:t>
      </w:r>
      <w:r w:rsidRPr="006C6CB2">
        <w:rPr>
          <w:rFonts w:ascii="Tahoma" w:eastAsia="Tahoma" w:hAnsi="Tahoma" w:cs="Tahoma"/>
          <w:color w:val="CC9900"/>
          <w:sz w:val="21"/>
          <w:szCs w:val="21"/>
        </w:rPr>
        <w:t xml:space="preserve">kou krizi. Nákupy investičního zlata se od jara 2020 zvýšily řádově o stovky procent,“ </w:t>
      </w:r>
      <w:r>
        <w:rPr>
          <w:rFonts w:ascii="Tahoma" w:eastAsia="Tahoma" w:hAnsi="Tahoma" w:cs="Tahoma"/>
          <w:sz w:val="21"/>
          <w:szCs w:val="21"/>
        </w:rPr>
        <w:t>popsal</w:t>
      </w:r>
      <w:r w:rsidRPr="006C6CB2">
        <w:rPr>
          <w:rFonts w:ascii="Tahoma" w:eastAsia="Tahoma" w:hAnsi="Tahoma" w:cs="Tahoma"/>
          <w:sz w:val="21"/>
          <w:szCs w:val="21"/>
        </w:rPr>
        <w:t xml:space="preserve"> Roman Pilíšek, spoluzakladatel společnosti Zlaté rezervy.</w:t>
      </w:r>
    </w:p>
    <w:p w:rsidR="00F722D1" w:rsidRPr="006C6CB2" w:rsidRDefault="00F722D1" w:rsidP="00F722D1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Zlato už dávno není investicí</w:t>
      </w:r>
      <w:r w:rsidRPr="006C6CB2">
        <w:rPr>
          <w:rFonts w:ascii="Tahoma" w:eastAsia="Tahoma" w:hAnsi="Tahoma" w:cs="Tahoma"/>
          <w:sz w:val="21"/>
          <w:szCs w:val="21"/>
        </w:rPr>
        <w:t xml:space="preserve"> jen pro velké investory. Naopak! V začátcích pandemie strmě rostl počet Čechů, kteří se rozhodli přetavit své finanční rezervy v cenný kov. Poptávka po fyzickém zlatě stoupla v Česku za poslední rok více než dvojnásobně. </w:t>
      </w:r>
      <w:r w:rsidRPr="006C6CB2">
        <w:rPr>
          <w:rFonts w:ascii="Tahoma" w:eastAsia="Tahoma" w:hAnsi="Tahoma" w:cs="Tahoma"/>
          <w:color w:val="CC9900"/>
          <w:sz w:val="21"/>
          <w:szCs w:val="21"/>
        </w:rPr>
        <w:t xml:space="preserve">„V době, kdy nikdo neví, zda přijde další vlna pandemie a kolik nás jich vlastně ještě čeká, se spousta </w:t>
      </w:r>
      <w:r>
        <w:rPr>
          <w:rFonts w:ascii="Tahoma" w:eastAsia="Tahoma" w:hAnsi="Tahoma" w:cs="Tahoma"/>
          <w:color w:val="CC9900"/>
          <w:sz w:val="21"/>
          <w:szCs w:val="21"/>
        </w:rPr>
        <w:t>střadatelů</w:t>
      </w:r>
      <w:r w:rsidRPr="006C6CB2">
        <w:rPr>
          <w:rFonts w:ascii="Tahoma" w:eastAsia="Tahoma" w:hAnsi="Tahoma" w:cs="Tahoma"/>
          <w:color w:val="CC9900"/>
          <w:sz w:val="21"/>
          <w:szCs w:val="21"/>
        </w:rPr>
        <w:t xml:space="preserve"> obává obchodovat na akciových trzích. Držet peníze vzhledem k inflaci a vývoji ekonomiky je nesmysl, proto se pozornost </w:t>
      </w:r>
      <w:r>
        <w:rPr>
          <w:rFonts w:ascii="Tahoma" w:eastAsia="Tahoma" w:hAnsi="Tahoma" w:cs="Tahoma"/>
          <w:color w:val="CC9900"/>
          <w:sz w:val="21"/>
          <w:szCs w:val="21"/>
        </w:rPr>
        <w:t>lidí</w:t>
      </w:r>
      <w:r w:rsidRPr="006C6CB2">
        <w:rPr>
          <w:rFonts w:ascii="Tahoma" w:eastAsia="Tahoma" w:hAnsi="Tahoma" w:cs="Tahoma"/>
          <w:color w:val="CC9900"/>
          <w:sz w:val="21"/>
          <w:szCs w:val="21"/>
        </w:rPr>
        <w:t xml:space="preserve"> stáčí na zlato. Vedle velkých investorů situaci velmi rychle pochopili i jednotlivci, kteří alespoň část svých peněžitých rezerv přeměňují v drahé kovy. Investiční zlato </w:t>
      </w:r>
      <w:r>
        <w:rPr>
          <w:rFonts w:ascii="Tahoma" w:eastAsia="Tahoma" w:hAnsi="Tahoma" w:cs="Tahoma"/>
          <w:color w:val="CC9900"/>
          <w:sz w:val="21"/>
          <w:szCs w:val="21"/>
        </w:rPr>
        <w:t>vlastnila</w:t>
      </w:r>
      <w:r w:rsidRPr="006C6CB2">
        <w:rPr>
          <w:rFonts w:ascii="Tahoma" w:eastAsia="Tahoma" w:hAnsi="Tahoma" w:cs="Tahoma"/>
          <w:color w:val="CC9900"/>
          <w:sz w:val="21"/>
          <w:szCs w:val="21"/>
        </w:rPr>
        <w:t xml:space="preserve"> podle odhadů před pandemií </w:t>
      </w:r>
      <w:r>
        <w:rPr>
          <w:rFonts w:ascii="Tahoma" w:eastAsia="Tahoma" w:hAnsi="Tahoma" w:cs="Tahoma"/>
          <w:color w:val="CC9900"/>
          <w:sz w:val="21"/>
          <w:szCs w:val="21"/>
        </w:rPr>
        <w:t>pouhá</w:t>
      </w:r>
      <w:r w:rsidRPr="006C6CB2">
        <w:rPr>
          <w:rFonts w:ascii="Tahoma" w:eastAsia="Tahoma" w:hAnsi="Tahoma" w:cs="Tahoma"/>
          <w:color w:val="CC9900"/>
          <w:sz w:val="21"/>
          <w:szCs w:val="21"/>
        </w:rPr>
        <w:t xml:space="preserve"> tři procenta české populace, aktuálně to může být zhruba dvojnásobek,“ </w:t>
      </w:r>
      <w:r w:rsidRPr="006C6CB2">
        <w:rPr>
          <w:rFonts w:ascii="Tahoma" w:eastAsia="Tahoma" w:hAnsi="Tahoma" w:cs="Tahoma"/>
          <w:sz w:val="21"/>
          <w:szCs w:val="21"/>
        </w:rPr>
        <w:t>odhaduje Roman Pilíšek.</w:t>
      </w:r>
    </w:p>
    <w:p w:rsidR="00F722D1" w:rsidRPr="006C6CB2" w:rsidRDefault="00F722D1" w:rsidP="00F722D1">
      <w:pPr>
        <w:jc w:val="both"/>
        <w:rPr>
          <w:rFonts w:ascii="Tahoma" w:eastAsia="Tahoma" w:hAnsi="Tahoma" w:cs="Tahoma"/>
          <w:sz w:val="21"/>
          <w:szCs w:val="21"/>
        </w:rPr>
      </w:pPr>
      <w:r w:rsidRPr="006C6CB2">
        <w:rPr>
          <w:rFonts w:ascii="Tahoma" w:eastAsia="Tahoma" w:hAnsi="Tahoma" w:cs="Tahoma"/>
          <w:sz w:val="21"/>
          <w:szCs w:val="21"/>
        </w:rPr>
        <w:t>I přesto, že patří zlato k nejvýnosnějším investicím, jsou v</w:t>
      </w:r>
      <w:r>
        <w:rPr>
          <w:rFonts w:ascii="Tahoma" w:eastAsia="Tahoma" w:hAnsi="Tahoma" w:cs="Tahoma"/>
          <w:sz w:val="21"/>
          <w:szCs w:val="21"/>
        </w:rPr>
        <w:t xml:space="preserve"> jeho nákupu Češi stále opatrní. V</w:t>
      </w:r>
      <w:r w:rsidRPr="006C6CB2">
        <w:rPr>
          <w:rFonts w:ascii="Tahoma" w:eastAsia="Tahoma" w:hAnsi="Tahoma" w:cs="Tahoma"/>
          <w:sz w:val="21"/>
          <w:szCs w:val="21"/>
        </w:rPr>
        <w:t xml:space="preserve">e světě </w:t>
      </w:r>
      <w:r>
        <w:rPr>
          <w:rFonts w:ascii="Tahoma" w:eastAsia="Tahoma" w:hAnsi="Tahoma" w:cs="Tahoma"/>
          <w:sz w:val="21"/>
          <w:szCs w:val="21"/>
        </w:rPr>
        <w:t xml:space="preserve">ale </w:t>
      </w:r>
      <w:r w:rsidRPr="006C6CB2">
        <w:rPr>
          <w:rFonts w:ascii="Tahoma" w:eastAsia="Tahoma" w:hAnsi="Tahoma" w:cs="Tahoma"/>
          <w:sz w:val="21"/>
          <w:szCs w:val="21"/>
        </w:rPr>
        <w:t>padá jeden rekord za druhým. Například v únoru letošního roku dodala americká burza drahých kovů Comex investorům celkem 113 tun fyzického zlata, což je zhruba pětinásobek historického průměru. Češi se podle odborníků se zlatem teprve obchodovat</w:t>
      </w:r>
      <w:r>
        <w:rPr>
          <w:rFonts w:ascii="Tahoma" w:eastAsia="Tahoma" w:hAnsi="Tahoma" w:cs="Tahoma"/>
          <w:sz w:val="21"/>
          <w:szCs w:val="21"/>
        </w:rPr>
        <w:t xml:space="preserve"> učí</w:t>
      </w:r>
      <w:r w:rsidRPr="006C6CB2">
        <w:rPr>
          <w:rFonts w:ascii="Tahoma" w:eastAsia="Tahoma" w:hAnsi="Tahoma" w:cs="Tahoma"/>
          <w:sz w:val="21"/>
          <w:szCs w:val="21"/>
        </w:rPr>
        <w:t xml:space="preserve">. </w:t>
      </w:r>
      <w:r w:rsidRPr="006C6CB2">
        <w:rPr>
          <w:rFonts w:ascii="Tahoma" w:eastAsia="Tahoma" w:hAnsi="Tahoma" w:cs="Tahoma"/>
          <w:color w:val="CC9900"/>
          <w:sz w:val="21"/>
          <w:szCs w:val="21"/>
        </w:rPr>
        <w:t xml:space="preserve">„Obecně lze říci, že tradice uchování části finančních úspor do zlata je v naší zemi slabá. V novodobé historii jsme nezažili tak zásadní ekonomický šok, který by způsobil vysokou inflaci. Ovšem nyní, kdy jsou jen oficiální čísla o inflaci daleko za cílem centrální banky, mnozí hledají místo, kde své úspory uložit tak, aby nedošlo k jejich znehodnocování. Zlato historicky prověřilo svou schopnost odolávat růstů cen, a to především z dlouhodobého hlediska. Tedy v desítkách let. Zatímco v roce 1971 stála unce zlata 35 amerických dolarů, v srpnu loňského roku poprvé v historii překročila hranici dvou tisíc dolarů. Na cenách zlata je zřejmé, jak prudce se snižuje hodnota papírových měn. Zlato bylo, je a bude vždy nejtvrdší valutou na světě,“ </w:t>
      </w:r>
      <w:r w:rsidRPr="006C6CB2">
        <w:rPr>
          <w:rFonts w:ascii="Tahoma" w:eastAsia="Tahoma" w:hAnsi="Tahoma" w:cs="Tahoma"/>
          <w:sz w:val="21"/>
          <w:szCs w:val="21"/>
        </w:rPr>
        <w:t>vysvětlil Roman Pilíšek.</w:t>
      </w:r>
    </w:p>
    <w:p w:rsidR="00F722D1" w:rsidRPr="006C6CB2" w:rsidRDefault="00F722D1" w:rsidP="00F722D1">
      <w:pPr>
        <w:jc w:val="both"/>
        <w:rPr>
          <w:rFonts w:ascii="Tahoma" w:eastAsia="Tahoma" w:hAnsi="Tahoma" w:cs="Tahoma"/>
          <w:sz w:val="21"/>
          <w:szCs w:val="21"/>
        </w:rPr>
      </w:pPr>
      <w:r w:rsidRPr="006C6CB2">
        <w:rPr>
          <w:rFonts w:ascii="Tahoma" w:eastAsia="Tahoma" w:hAnsi="Tahoma" w:cs="Tahoma"/>
          <w:sz w:val="21"/>
          <w:szCs w:val="21"/>
        </w:rPr>
        <w:lastRenderedPageBreak/>
        <w:t xml:space="preserve">Podle odhadů cena zlata do konce letošního roku ještě stoupne. S růstem ceny zlata jde ruku v ruce také nárůst počtu lidí, kteří se rozhodnou do zlata investovat. </w:t>
      </w:r>
      <w:r w:rsidRPr="006C6CB2">
        <w:rPr>
          <w:rFonts w:ascii="Tahoma" w:eastAsia="Tahoma" w:hAnsi="Tahoma" w:cs="Tahoma"/>
          <w:color w:val="CC9900"/>
          <w:sz w:val="21"/>
          <w:szCs w:val="21"/>
        </w:rPr>
        <w:t xml:space="preserve">„Cena zlata provedla zajímavou korekci a už podle sezónních vlivů se lze domnívat, že nás čeká zajímavý podzim a návrat cen </w:t>
      </w:r>
      <w:r>
        <w:rPr>
          <w:rFonts w:ascii="Tahoma" w:eastAsia="Tahoma" w:hAnsi="Tahoma" w:cs="Tahoma"/>
          <w:color w:val="CC9900"/>
          <w:sz w:val="21"/>
          <w:szCs w:val="21"/>
        </w:rPr>
        <w:t>k jejich</w:t>
      </w:r>
      <w:r w:rsidRPr="006C6CB2">
        <w:rPr>
          <w:rFonts w:ascii="Tahoma" w:eastAsia="Tahoma" w:hAnsi="Tahoma" w:cs="Tahoma"/>
          <w:color w:val="CC9900"/>
          <w:sz w:val="21"/>
          <w:szCs w:val="21"/>
        </w:rPr>
        <w:t xml:space="preserve"> maximům. Uložení peněz do fyzického kovu je dlouhodobý proces. Pokud by jej člověk chtěl </w:t>
      </w:r>
      <w:r>
        <w:rPr>
          <w:rFonts w:ascii="Tahoma" w:eastAsia="Tahoma" w:hAnsi="Tahoma" w:cs="Tahoma"/>
          <w:color w:val="CC9900"/>
          <w:sz w:val="21"/>
          <w:szCs w:val="21"/>
        </w:rPr>
        <w:t>přece</w:t>
      </w:r>
      <w:r w:rsidRPr="006C6CB2">
        <w:rPr>
          <w:rFonts w:ascii="Tahoma" w:eastAsia="Tahoma" w:hAnsi="Tahoma" w:cs="Tahoma"/>
          <w:color w:val="CC9900"/>
          <w:sz w:val="21"/>
          <w:szCs w:val="21"/>
        </w:rPr>
        <w:t xml:space="preserve"> jen prodat, mělo by to být jen v okamžiku, kdy peněžní prostředky získané z prodaného zlata může okamžitě překlopit do něčeho hmotného,“ </w:t>
      </w:r>
      <w:r w:rsidRPr="006C6CB2">
        <w:rPr>
          <w:rFonts w:ascii="Tahoma" w:eastAsia="Tahoma" w:hAnsi="Tahoma" w:cs="Tahoma"/>
          <w:sz w:val="21"/>
          <w:szCs w:val="21"/>
        </w:rPr>
        <w:t>doporučil Roman Pilíšek.</w:t>
      </w:r>
    </w:p>
    <w:p w:rsidR="00F722D1" w:rsidRPr="006C6CB2" w:rsidRDefault="00F722D1" w:rsidP="00F722D1">
      <w:pPr>
        <w:pBdr>
          <w:bottom w:val="single" w:sz="4" w:space="1" w:color="auto"/>
        </w:pBdr>
        <w:jc w:val="both"/>
        <w:rPr>
          <w:rFonts w:ascii="Tahoma" w:eastAsia="Tahoma" w:hAnsi="Tahoma" w:cs="Tahoma"/>
          <w:sz w:val="21"/>
          <w:szCs w:val="21"/>
        </w:rPr>
      </w:pPr>
      <w:r w:rsidRPr="006C6CB2">
        <w:rPr>
          <w:rFonts w:ascii="Tahoma" w:eastAsia="Tahoma" w:hAnsi="Tahoma" w:cs="Tahoma"/>
          <w:sz w:val="21"/>
          <w:szCs w:val="21"/>
        </w:rPr>
        <w:t>Průzkumy ukazují, že většina českých domácností se snaží každý měsíc spořit. Stovky miliard korun, které české domácnosti nastřádaly, ale leží na běžných účtech a kvůli inflaci ztrácí každý den svou hodnotu. A inflace si z úspor ukusuje čím dál víc, navíc rostou ceny téměř všeho zboží</w:t>
      </w:r>
      <w:r>
        <w:rPr>
          <w:rFonts w:ascii="Tahoma" w:eastAsia="Tahoma" w:hAnsi="Tahoma" w:cs="Tahoma"/>
          <w:sz w:val="21"/>
          <w:szCs w:val="21"/>
        </w:rPr>
        <w:t xml:space="preserve"> a služeb</w:t>
      </w:r>
      <w:r w:rsidRPr="006C6CB2">
        <w:rPr>
          <w:rFonts w:ascii="Tahoma" w:eastAsia="Tahoma" w:hAnsi="Tahoma" w:cs="Tahoma"/>
          <w:sz w:val="21"/>
          <w:szCs w:val="21"/>
        </w:rPr>
        <w:t xml:space="preserve">, život Čechů je čím dál tím dražší a úspory se tenčí. </w:t>
      </w:r>
      <w:r w:rsidRPr="006C6CB2">
        <w:rPr>
          <w:rFonts w:ascii="Tahoma" w:eastAsia="Tahoma" w:hAnsi="Tahoma" w:cs="Tahoma"/>
          <w:color w:val="CC9900"/>
          <w:sz w:val="21"/>
          <w:szCs w:val="21"/>
        </w:rPr>
        <w:t>„Růst cen bude nadále pokračovat, protože po krizi epidemiologické máme před sebou krizi dluhů států, které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tak dramaticky navýšily své zadlužení, že</w:t>
      </w:r>
      <w:r w:rsidRPr="006C6CB2">
        <w:rPr>
          <w:rFonts w:ascii="Tahoma" w:eastAsia="Tahoma" w:hAnsi="Tahoma" w:cs="Tahoma"/>
          <w:color w:val="CC9900"/>
          <w:sz w:val="21"/>
          <w:szCs w:val="21"/>
        </w:rPr>
        <w:t xml:space="preserve"> se bez centrálních bank a tištění peněz neobejdou. Jsme tak v situaci, kdy výnosy v bance jsou na </w:t>
      </w:r>
      <w:r>
        <w:rPr>
          <w:rFonts w:ascii="Tahoma" w:eastAsia="Tahoma" w:hAnsi="Tahoma" w:cs="Tahoma"/>
          <w:color w:val="CC9900"/>
          <w:sz w:val="21"/>
          <w:szCs w:val="21"/>
        </w:rPr>
        <w:t>nule a i</w:t>
      </w:r>
      <w:bookmarkStart w:id="0" w:name="_GoBack"/>
      <w:bookmarkEnd w:id="0"/>
      <w:r>
        <w:rPr>
          <w:rFonts w:ascii="Tahoma" w:eastAsia="Tahoma" w:hAnsi="Tahoma" w:cs="Tahoma"/>
          <w:color w:val="CC9900"/>
          <w:sz w:val="21"/>
          <w:szCs w:val="21"/>
        </w:rPr>
        <w:t>nflace</w:t>
      </w:r>
      <w:r w:rsidRPr="006C6CB2">
        <w:rPr>
          <w:rFonts w:ascii="Tahoma" w:eastAsia="Tahoma" w:hAnsi="Tahoma" w:cs="Tahoma"/>
          <w:color w:val="CC9900"/>
          <w:sz w:val="21"/>
          <w:szCs w:val="21"/>
        </w:rPr>
        <w:t xml:space="preserve"> stoupá. Za pět let tak budou lidé v lepším případě na ¾ reálných peněžních úspor, v horším na polovině. Zlato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je </w:t>
      </w:r>
      <w:r w:rsidRPr="006C6CB2">
        <w:rPr>
          <w:rFonts w:ascii="Tahoma" w:eastAsia="Tahoma" w:hAnsi="Tahoma" w:cs="Tahoma"/>
          <w:color w:val="CC9900"/>
          <w:sz w:val="21"/>
          <w:szCs w:val="21"/>
        </w:rPr>
        <w:t>v tomto prostředí jednou z mála variant, jak se proti poklesu hodnot peněžních úspor a obecně poklesu životní úrovně bránit</w:t>
      </w:r>
      <w:r>
        <w:rPr>
          <w:rFonts w:ascii="Tahoma" w:eastAsia="Tahoma" w:hAnsi="Tahoma" w:cs="Tahoma"/>
          <w:color w:val="CC9900"/>
          <w:sz w:val="21"/>
          <w:szCs w:val="21"/>
        </w:rPr>
        <w:t>. Navíc nákup investičního zlata je osvobozen od DPH,</w:t>
      </w:r>
      <w:r w:rsidRPr="006C6CB2">
        <w:rPr>
          <w:rFonts w:ascii="Tahoma" w:eastAsia="Tahoma" w:hAnsi="Tahoma" w:cs="Tahoma"/>
          <w:color w:val="CC9900"/>
          <w:sz w:val="21"/>
          <w:szCs w:val="21"/>
        </w:rPr>
        <w:t xml:space="preserve">“ </w:t>
      </w:r>
      <w:r w:rsidRPr="006C6CB2">
        <w:rPr>
          <w:rFonts w:ascii="Tahoma" w:eastAsia="Tahoma" w:hAnsi="Tahoma" w:cs="Tahoma"/>
          <w:sz w:val="21"/>
          <w:szCs w:val="21"/>
        </w:rPr>
        <w:t>uzavřel Roman Pilíšek.</w:t>
      </w:r>
    </w:p>
    <w:p w:rsidR="00F722D1" w:rsidRPr="006C6CB2" w:rsidRDefault="00F722D1" w:rsidP="00F722D1">
      <w:pPr>
        <w:jc w:val="both"/>
        <w:rPr>
          <w:rFonts w:ascii="Tahoma" w:eastAsia="Tahoma" w:hAnsi="Tahoma" w:cs="Tahoma"/>
          <w:color w:val="CC9900"/>
          <w:sz w:val="20"/>
          <w:szCs w:val="20"/>
        </w:rPr>
      </w:pPr>
      <w:r w:rsidRPr="006C6CB2">
        <w:rPr>
          <w:rFonts w:ascii="Tahoma" w:eastAsia="Tahoma" w:hAnsi="Tahoma" w:cs="Tahoma"/>
          <w:b/>
        </w:rPr>
        <w:t>KONTAKT PRO MÉDIA:</w:t>
      </w:r>
    </w:p>
    <w:p w:rsidR="00F722D1" w:rsidRPr="006C6CB2" w:rsidRDefault="00F722D1" w:rsidP="00F722D1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20"/>
          <w:szCs w:val="20"/>
        </w:rPr>
      </w:pPr>
      <w:r w:rsidRPr="006C6CB2">
        <w:rPr>
          <w:rFonts w:ascii="Tahoma" w:eastAsia="Tahoma" w:hAnsi="Tahoma" w:cs="Tahoma"/>
          <w:b/>
          <w:color w:val="333333"/>
          <w:sz w:val="20"/>
          <w:szCs w:val="20"/>
        </w:rPr>
        <w:t>Mgr. Petra Ďurčíková</w:t>
      </w:r>
      <w:r w:rsidRPr="006C6CB2">
        <w:rPr>
          <w:rFonts w:ascii="Tahoma" w:eastAsia="Tahoma" w:hAnsi="Tahoma" w:cs="Tahoma"/>
          <w:b/>
          <w:color w:val="CC9900"/>
          <w:sz w:val="20"/>
          <w:szCs w:val="20"/>
        </w:rPr>
        <w:t>_mediální konzultant</w:t>
      </w:r>
    </w:p>
    <w:p w:rsidR="00F722D1" w:rsidRPr="006C6CB2" w:rsidRDefault="00F722D1" w:rsidP="00F722D1">
      <w:pP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 w:rsidRPr="006C6CB2">
        <w:rPr>
          <w:rFonts w:ascii="Tahoma" w:eastAsia="Tahoma" w:hAnsi="Tahoma" w:cs="Tahoma"/>
          <w:b/>
          <w:noProof/>
          <w:sz w:val="20"/>
          <w:szCs w:val="20"/>
        </w:rPr>
        <w:drawing>
          <wp:inline distT="0" distB="0" distL="0" distR="0" wp14:anchorId="68A08BD8" wp14:editId="7221C7CA">
            <wp:extent cx="833620" cy="132741"/>
            <wp:effectExtent l="0" t="0" r="0" b="0"/>
            <wp:docPr id="11" name="image2.jpg" descr="pear_media logo_fin rgb_bez okraj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pear_media logo_fin rgb_bez okraju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722D1" w:rsidRPr="006C6CB2" w:rsidRDefault="00F722D1" w:rsidP="00F722D1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 w:rsidRPr="006C6CB2">
        <w:rPr>
          <w:rFonts w:ascii="Tahoma" w:eastAsia="Tahoma" w:hAnsi="Tahoma" w:cs="Tahoma"/>
          <w:b/>
          <w:sz w:val="20"/>
          <w:szCs w:val="20"/>
        </w:rPr>
        <w:t xml:space="preserve">+420 733 643 825, </w:t>
      </w:r>
      <w:hyperlink r:id="rId6">
        <w:r w:rsidRPr="006C6CB2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petra@pearmedia.cz</w:t>
        </w:r>
      </w:hyperlink>
      <w:r w:rsidRPr="006C6CB2">
        <w:rPr>
          <w:rFonts w:ascii="Tahoma" w:eastAsia="Tahoma" w:hAnsi="Tahoma" w:cs="Tahoma"/>
          <w:b/>
          <w:sz w:val="20"/>
          <w:szCs w:val="20"/>
        </w:rPr>
        <w:t xml:space="preserve"> </w:t>
      </w:r>
    </w:p>
    <w:p w:rsidR="00F722D1" w:rsidRPr="006C6CB2" w:rsidRDefault="00F722D1" w:rsidP="00F722D1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sz w:val="18"/>
          <w:szCs w:val="18"/>
        </w:rPr>
      </w:pPr>
      <w:hyperlink r:id="rId7">
        <w:r w:rsidRPr="006C6CB2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pearmedia.cz</w:t>
        </w:r>
      </w:hyperlink>
      <w:r w:rsidRPr="006C6CB2">
        <w:rPr>
          <w:rFonts w:ascii="Tahoma" w:eastAsia="Tahoma" w:hAnsi="Tahoma" w:cs="Tahoma"/>
          <w:sz w:val="20"/>
          <w:szCs w:val="20"/>
        </w:rPr>
        <w:br/>
      </w:r>
    </w:p>
    <w:p w:rsidR="00F722D1" w:rsidRPr="006C6CB2" w:rsidRDefault="00F722D1" w:rsidP="00F722D1">
      <w:pPr>
        <w:spacing w:line="240" w:lineRule="auto"/>
        <w:rPr>
          <w:rFonts w:ascii="Tahoma" w:eastAsia="Tahoma" w:hAnsi="Tahoma" w:cs="Tahoma"/>
          <w:b/>
        </w:rPr>
      </w:pPr>
      <w:r w:rsidRPr="006C6CB2">
        <w:rPr>
          <w:rFonts w:ascii="Tahoma" w:eastAsia="Tahoma" w:hAnsi="Tahoma" w:cs="Tahoma"/>
          <w:b/>
        </w:rPr>
        <w:t xml:space="preserve">ZLATÉ REZERVY, </w:t>
      </w:r>
      <w:hyperlink r:id="rId8" w:history="1">
        <w:r w:rsidRPr="006C6CB2">
          <w:rPr>
            <w:rStyle w:val="Hypertextovodkaz"/>
            <w:rFonts w:ascii="Tahoma" w:eastAsia="Tahoma" w:hAnsi="Tahoma" w:cs="Tahoma"/>
            <w:b/>
          </w:rPr>
          <w:t>www.zlaterezervy.cz</w:t>
        </w:r>
      </w:hyperlink>
    </w:p>
    <w:p w:rsidR="00F722D1" w:rsidRPr="006C6CB2" w:rsidRDefault="00F722D1" w:rsidP="00F722D1">
      <w:pPr>
        <w:jc w:val="both"/>
        <w:rPr>
          <w:rFonts w:ascii="Tahoma" w:eastAsia="Tahoma" w:hAnsi="Tahoma" w:cs="Tahoma"/>
          <w:sz w:val="20"/>
          <w:szCs w:val="20"/>
        </w:rPr>
      </w:pPr>
      <w:r w:rsidRPr="006C6CB2">
        <w:rPr>
          <w:rFonts w:ascii="Tahoma" w:eastAsia="Tahoma" w:hAnsi="Tahoma" w:cs="Tahoma"/>
          <w:sz w:val="20"/>
          <w:szCs w:val="20"/>
        </w:rPr>
        <w:t>Společnost ZLATÉ REZERVY s.r.o. je obchodní společností zabývající se prodejem a výkupem fyzického investičního zlata a stříbra v podobě uzančních slitků a mincí</w:t>
      </w:r>
      <w:r>
        <w:rPr>
          <w:rFonts w:ascii="Tahoma" w:eastAsia="Tahoma" w:hAnsi="Tahoma" w:cs="Tahoma"/>
          <w:sz w:val="20"/>
          <w:szCs w:val="20"/>
        </w:rPr>
        <w:t xml:space="preserve"> od roku 2010</w:t>
      </w:r>
      <w:r w:rsidRPr="006C6CB2">
        <w:rPr>
          <w:rFonts w:ascii="Tahoma" w:eastAsia="Tahoma" w:hAnsi="Tahoma" w:cs="Tahoma"/>
          <w:sz w:val="20"/>
          <w:szCs w:val="20"/>
        </w:rPr>
        <w:t>. Fyzické investiční zlato a stříbro je svým charakterem zboží, jehož cena je ovlivňována vývojem na světových trzích - držitel takovéhoto zboží je tedy vystaven riziku ztráty. Společnost pokládá služby spojené s výkupem investičního zlata a stříbra za stejně významné jako při prodeji. Je si plně vědoma skutečnosti, že každý držitel zlata a stříbra může dříve nebo později potřebovat svou investici směnit na hotovost. Společnost ZLATÉ REZERVY s.r.o. poskytuje smluvní garanci, že od svého zákazníka kdykoliv odkoupí investiční zlato a stříbro zpět.</w:t>
      </w:r>
    </w:p>
    <w:p w:rsidR="00F722D1" w:rsidRDefault="00F722D1" w:rsidP="00F722D1">
      <w:bookmarkStart w:id="1" w:name="_heading=h.30j0zll" w:colFirst="0" w:colLast="0"/>
      <w:bookmarkEnd w:id="1"/>
    </w:p>
    <w:p w:rsidR="00E373B8" w:rsidRDefault="00E373B8"/>
    <w:sectPr w:rsidR="00E373B8">
      <w:headerReference w:type="default" r:id="rId9"/>
      <w:footerReference w:type="default" r:id="rId10"/>
      <w:pgSz w:w="11906" w:h="16838"/>
      <w:pgMar w:top="1700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288" w:rsidRDefault="00F722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3E7288" w:rsidRDefault="00F722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923" w:rsidRDefault="00F722D1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</w:p>
  <w:p w:rsidR="003E7288" w:rsidRDefault="00F722D1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b/>
        <w:noProof/>
        <w:color w:val="000000"/>
        <w:sz w:val="36"/>
        <w:szCs w:val="36"/>
      </w:rPr>
      <w:drawing>
        <wp:inline distT="0" distB="0" distL="0" distR="0" wp14:anchorId="01E13819" wp14:editId="3831D785">
          <wp:extent cx="3735854" cy="7905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39" t="27723" r="12132" b="21783"/>
                  <a:stretch/>
                </pic:blipFill>
                <pic:spPr bwMode="auto">
                  <a:xfrm>
                    <a:off x="0" y="0"/>
                    <a:ext cx="3739853" cy="79142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>TISKOVÁ ZPRÁVA</w:t>
    </w:r>
  </w:p>
  <w:p w:rsidR="008E6923" w:rsidRDefault="00F722D1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</w:p>
  <w:p w:rsidR="008E6923" w:rsidRDefault="00F722D1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C13632" w:rsidRDefault="00F722D1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C13632" w:rsidRDefault="00F722D1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144024" w:rsidRPr="00C13632" w:rsidRDefault="00F722D1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AC010A" w:rsidRDefault="00F722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:rsidR="003E7288" w:rsidRDefault="00F722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2D1"/>
    <w:rsid w:val="00E373B8"/>
    <w:rsid w:val="00F72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22D1"/>
    <w:rPr>
      <w:rFonts w:ascii="Calibri" w:eastAsiaTheme="minorEastAsia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722D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2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22D1"/>
    <w:rPr>
      <w:rFonts w:ascii="Tahoma" w:eastAsiaTheme="minorEastAsi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22D1"/>
    <w:rPr>
      <w:rFonts w:ascii="Calibri" w:eastAsiaTheme="minorEastAsia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722D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2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22D1"/>
    <w:rPr>
      <w:rFonts w:ascii="Tahoma" w:eastAsiaTheme="minorEastAsi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laterezervy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earmedia.cz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etra@pearmedia.cz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808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Notebook</cp:lastModifiedBy>
  <cp:revision>1</cp:revision>
  <dcterms:created xsi:type="dcterms:W3CDTF">2021-09-06T18:01:00Z</dcterms:created>
  <dcterms:modified xsi:type="dcterms:W3CDTF">2021-09-06T18:02:00Z</dcterms:modified>
</cp:coreProperties>
</file>