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117A" w:rsidRDefault="0023117A" w:rsidP="0023117A">
      <w:pPr>
        <w:jc w:val="center"/>
      </w:pPr>
      <w:r>
        <w:rPr>
          <w:rFonts w:ascii="Tahoma" w:eastAsia="Tahoma" w:hAnsi="Tahoma" w:cs="Tahoma"/>
          <w:b/>
          <w:sz w:val="48"/>
          <w:szCs w:val="48"/>
        </w:rPr>
        <w:t>Červnový festival Pivo na Náplavce představí 55 minipivovarů</w:t>
      </w:r>
    </w:p>
    <w:p w:rsidR="0023117A" w:rsidRDefault="0023117A" w:rsidP="0023117A">
      <w:pPr>
        <w:jc w:val="both"/>
      </w:pPr>
      <w:r>
        <w:rPr>
          <w:rFonts w:ascii="Tahoma" w:eastAsia="Tahoma" w:hAnsi="Tahoma" w:cs="Tahoma"/>
          <w:b/>
          <w:sz w:val="21"/>
          <w:szCs w:val="21"/>
        </w:rPr>
        <w:t>PRAHA, 29. KVĚTNA 2023 – Pivo na Náplavce – oblíbený degustační festival zlatavého moku se v letošním roce bude konat 16. a 17. června na Rašínově nábřeží. Účastnit se ho budou stálice i nováčci, na pravém břehu Vltavy se představí 55 zástupců českých minipivovarů. Součástí festivalu budou i stánky s jídlem, pivní bleší trh a několik koncertů.</w:t>
      </w:r>
    </w:p>
    <w:p w:rsidR="0023117A" w:rsidRDefault="0023117A" w:rsidP="0023117A">
      <w:pPr>
        <w:jc w:val="both"/>
      </w:pPr>
      <w:r>
        <w:rPr>
          <w:rFonts w:ascii="Tahoma" w:eastAsia="Tahoma" w:hAnsi="Tahoma" w:cs="Tahoma"/>
          <w:bCs/>
          <w:sz w:val="21"/>
          <w:szCs w:val="21"/>
        </w:rPr>
        <w:t xml:space="preserve">Festival vypukne v pátek 16. června ve 14 hodin. V sobotu mohou návštěvníci dorazit už v 10 hodin dopoledne. V oba dny festival potrvá do 21. hodiny. Organizátoři očekávají hojnou účast.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„Letos se bude konat 11. ročník festivalu. Příchozí</w:t>
      </w:r>
      <w:r w:rsidRPr="005C0E12">
        <w:rPr>
          <w:rFonts w:ascii="Tahoma" w:eastAsia="Tahoma" w:hAnsi="Tahoma" w:cs="Tahoma"/>
          <w:bCs/>
          <w:color w:val="CC9900"/>
          <w:sz w:val="21"/>
          <w:szCs w:val="21"/>
        </w:rPr>
        <w:t xml:space="preserve"> čeká bohatá nabídka minipivovarů z celé republiky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, které do Prahy přivezou přes 13 tisíc litrů piva.  Návštěvníci se mohou těšit na pravidelné účastníky i nové pivovary, mezi kterými se objeví například božídarský Červený Vlk, brněnský EFI či ostravský Medojed. K ochutnání budou jak tradiční české ležáky, tak všemožná svrchně kvašená piva, která jsou u minipivovarů dnes již standardem,“ </w:t>
      </w:r>
      <w:r>
        <w:rPr>
          <w:rFonts w:ascii="Tahoma" w:eastAsia="Tahoma" w:hAnsi="Tahoma" w:cs="Tahoma"/>
          <w:bCs/>
          <w:sz w:val="21"/>
          <w:szCs w:val="21"/>
        </w:rPr>
        <w:t>popsal Jiří Sedláček, ředitel festivalu Pivo na Náplavce.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</w:p>
    <w:p w:rsidR="0023117A" w:rsidRDefault="0023117A" w:rsidP="0023117A">
      <w:pPr>
        <w:jc w:val="both"/>
        <w:rPr>
          <w:rFonts w:ascii="Tahoma" w:hAnsi="Tahoma" w:cs="Tahoma"/>
        </w:rPr>
      </w:pPr>
      <w:bookmarkStart w:id="0" w:name="_gjdgxs"/>
      <w:bookmarkEnd w:id="0"/>
      <w:r>
        <w:rPr>
          <w:rFonts w:ascii="Tahoma" w:eastAsia="Tahoma" w:hAnsi="Tahoma" w:cs="Tahoma"/>
          <w:bCs/>
          <w:sz w:val="21"/>
          <w:szCs w:val="21"/>
        </w:rPr>
        <w:t xml:space="preserve">Součástí každého ročníku festivalu jsou i stánky s občerstvením, které se hodí k pivu. Ty nebudou chybět ani letos.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„V širokém spektru chutí a vůní bude návštěvníky festivalu obsluhovat 14 stánků s jídlem. Na místě budou stánky s burgery, k ochutnání budou různé masové grilované pochutiny, belgické hranolky, balkánské speciality, řemeslná pizza, kvalitní české uzeniny, francouzské klobásky, burgundští šneci, sýrové koule a mimo to i kvalitní káva,“ </w:t>
      </w:r>
      <w:r>
        <w:rPr>
          <w:rFonts w:ascii="Tahoma" w:eastAsia="Tahoma" w:hAnsi="Tahoma" w:cs="Tahoma"/>
          <w:bCs/>
          <w:sz w:val="21"/>
          <w:szCs w:val="21"/>
        </w:rPr>
        <w:t>vyjmenoval Jiří Sedláček.</w:t>
      </w:r>
    </w:p>
    <w:p w:rsidR="0023117A" w:rsidRDefault="0023117A" w:rsidP="0023117A">
      <w:pPr>
        <w:jc w:val="both"/>
      </w:pPr>
      <w:r>
        <w:rPr>
          <w:rFonts w:ascii="Tahoma" w:eastAsia="Tahoma" w:hAnsi="Tahoma" w:cs="Tahoma"/>
          <w:bCs/>
          <w:sz w:val="21"/>
          <w:szCs w:val="21"/>
        </w:rPr>
        <w:t xml:space="preserve">Způsob degustace piv zůstává i pro letošní jubilejní ročník stejný. Během všech ročníků se pivo pije výhradně ze skleněných džbánků – organizátoři se tak snaží zamezit zbytečnému odpadu v podobě plastových kelímků, a navíc pivo ze skla chutná lépe. Klasických půllitrů se návštěvníci festivalu ale nedočkají.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„Pivo na Náplavce je degustačním festivalem, pít se tedy bude maximálně po třetinkách. Vstupné je zdarma. Podmínkou konzumace piva je koupě degustačního setu, který sestává z festivalového skleněného džbánku o objemu 0,3 l, degustační karty a tužky. Set bude stát 100 korun, senioři ho budou mít k dispozici za 70 korun a bude použitelný po oba dny konání festivalu. K pivu neodmyslitelně patří i pivní suvenýry. Kromě těch, které budou nabízet jednotlivé pivovary, zde budete moci získat i suvenýry s logem festivalového piva, kterým pro letošní rok bude polotmavý ležák Vltavský převozník, jehož výroby se ujal Pivovar </w:t>
      </w:r>
      <w:proofErr w:type="spellStart"/>
      <w:r>
        <w:rPr>
          <w:rFonts w:ascii="Tahoma" w:eastAsia="Tahoma" w:hAnsi="Tahoma" w:cs="Tahoma"/>
          <w:bCs/>
          <w:color w:val="CC9900"/>
          <w:sz w:val="21"/>
          <w:szCs w:val="21"/>
        </w:rPr>
        <w:t>Krum</w:t>
      </w:r>
      <w:proofErr w:type="spellEnd"/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 z Moravského Krumlova,“ </w:t>
      </w:r>
      <w:r>
        <w:rPr>
          <w:rFonts w:ascii="Tahoma" w:eastAsia="Tahoma" w:hAnsi="Tahoma" w:cs="Tahoma"/>
          <w:bCs/>
          <w:sz w:val="21"/>
          <w:szCs w:val="21"/>
        </w:rPr>
        <w:t>popsal Jiří Sedláček.</w:t>
      </w:r>
    </w:p>
    <w:p w:rsidR="0023117A" w:rsidRDefault="0023117A" w:rsidP="0023117A">
      <w:pPr>
        <w:pBdr>
          <w:bottom w:val="single" w:sz="4" w:space="1" w:color="00000A"/>
        </w:pBdr>
        <w:jc w:val="both"/>
      </w:pPr>
      <w:r>
        <w:rPr>
          <w:rFonts w:ascii="Tahoma" w:eastAsia="Tahoma" w:hAnsi="Tahoma" w:cs="Tahoma"/>
          <w:bCs/>
          <w:sz w:val="21"/>
          <w:szCs w:val="21"/>
        </w:rPr>
        <w:t xml:space="preserve">Festival Pivo na Náplavce není jen o pití piva a skvělé gastronomii, připraven je i bohatý kulturní program.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„Oba festivalové dny budou pod taktovkou DJ Bruno </w:t>
      </w:r>
      <w:proofErr w:type="spellStart"/>
      <w:r>
        <w:rPr>
          <w:rFonts w:ascii="Tahoma" w:eastAsia="Tahoma" w:hAnsi="Tahoma" w:cs="Tahoma"/>
          <w:bCs/>
          <w:color w:val="CC9900"/>
          <w:sz w:val="21"/>
          <w:szCs w:val="21"/>
        </w:rPr>
        <w:t>Kässe</w:t>
      </w:r>
      <w:proofErr w:type="spellEnd"/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 a dále mimo jiné vystoupí mexická kapela </w:t>
      </w:r>
      <w:proofErr w:type="spellStart"/>
      <w:r>
        <w:rPr>
          <w:rFonts w:ascii="Tahoma" w:eastAsia="Tahoma" w:hAnsi="Tahoma" w:cs="Tahoma"/>
          <w:bCs/>
          <w:color w:val="CC9900"/>
          <w:sz w:val="21"/>
          <w:szCs w:val="21"/>
        </w:rPr>
        <w:t>Mariachi</w:t>
      </w:r>
      <w:proofErr w:type="spellEnd"/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 a jazzoví Jazz </w:t>
      </w:r>
      <w:proofErr w:type="spellStart"/>
      <w:r>
        <w:rPr>
          <w:rFonts w:ascii="Tahoma" w:eastAsia="Tahoma" w:hAnsi="Tahoma" w:cs="Tahoma"/>
          <w:bCs/>
          <w:color w:val="CC9900"/>
          <w:sz w:val="21"/>
          <w:szCs w:val="21"/>
        </w:rPr>
        <w:t>Volunteers</w:t>
      </w:r>
      <w:proofErr w:type="spellEnd"/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. V sobotu od 10 do 14 hodin bude navíc součástí programu i Pivní bleší trh, kde si sběratelé budou moci doplnit sbírku etiket, tácků, zátek a dalších s pivem souvisejících propriet,“ </w:t>
      </w:r>
      <w:r>
        <w:rPr>
          <w:rFonts w:ascii="Tahoma" w:eastAsia="Tahoma" w:hAnsi="Tahoma" w:cs="Tahoma"/>
          <w:bCs/>
          <w:sz w:val="21"/>
          <w:szCs w:val="21"/>
        </w:rPr>
        <w:t>uzavřel Jiří Sedláček.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</w:p>
    <w:p w:rsidR="0023117A" w:rsidRDefault="0023117A" w:rsidP="0023117A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</w:rPr>
        <w:lastRenderedPageBreak/>
        <w:t>KONTAKT PRO MÉDIA:</w:t>
      </w:r>
    </w:p>
    <w:p w:rsidR="0023117A" w:rsidRDefault="0023117A" w:rsidP="0023117A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:rsidR="0023117A" w:rsidRDefault="0023117A" w:rsidP="0023117A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noProof/>
        </w:rPr>
        <w:drawing>
          <wp:inline distT="0" distB="0" distL="0" distR="0" wp14:anchorId="2ACD4FB9" wp14:editId="21783005">
            <wp:extent cx="833755" cy="132715"/>
            <wp:effectExtent l="0" t="0" r="0" b="0"/>
            <wp:docPr id="1" name="image4.jpg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jpg" descr="pear_media logo_fin rgb_bez okraju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17A" w:rsidRDefault="0023117A" w:rsidP="0023117A">
      <w:pPr>
        <w:pBdr>
          <w:bottom w:val="single" w:sz="6" w:space="1" w:color="000001"/>
        </w:pBdr>
        <w:spacing w:line="240" w:lineRule="auto"/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5">
        <w:r>
          <w:rPr>
            <w:rStyle w:val="Internetovodkaz"/>
            <w:rFonts w:ascii="Tahoma" w:eastAsia="Tahoma" w:hAnsi="Tahoma" w:cs="Tahoma"/>
            <w:b/>
            <w:color w:val="0000FF"/>
            <w:sz w:val="20"/>
            <w:szCs w:val="20"/>
          </w:rPr>
          <w:t>petra@pearmedia.cz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 </w:t>
      </w:r>
    </w:p>
    <w:p w:rsidR="0023117A" w:rsidRDefault="0023117A" w:rsidP="0023117A">
      <w:pPr>
        <w:pBdr>
          <w:bottom w:val="single" w:sz="6" w:space="1" w:color="000001"/>
        </w:pBdr>
        <w:spacing w:line="240" w:lineRule="auto"/>
      </w:pPr>
      <w:hyperlink r:id="rId6">
        <w:r>
          <w:rPr>
            <w:rStyle w:val="Internetovodkaz"/>
            <w:rFonts w:ascii="Tahoma" w:eastAsia="Tahoma" w:hAnsi="Tahoma" w:cs="Tahoma"/>
            <w:b/>
            <w:color w:val="0000FF"/>
            <w:sz w:val="20"/>
            <w:szCs w:val="20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:rsidR="0023117A" w:rsidRDefault="0023117A" w:rsidP="0023117A">
      <w:pPr>
        <w:jc w:val="both"/>
      </w:pPr>
      <w:r>
        <w:rPr>
          <w:rFonts w:ascii="Tahoma" w:hAnsi="Tahoma" w:cs="Tahoma"/>
          <w:b/>
        </w:rPr>
        <w:t xml:space="preserve">PIVO NA NÁPLAVCE, </w:t>
      </w:r>
      <w:hyperlink r:id="rId7">
        <w:r>
          <w:rPr>
            <w:rStyle w:val="Internetovodkaz"/>
            <w:rFonts w:ascii="Tahoma" w:hAnsi="Tahoma" w:cs="Tahoma"/>
            <w:b/>
          </w:rPr>
          <w:t>www.pivonanaplavce.cz</w:t>
        </w:r>
      </w:hyperlink>
      <w:r>
        <w:rPr>
          <w:rFonts w:ascii="Tahoma" w:hAnsi="Tahoma" w:cs="Tahoma"/>
          <w:b/>
        </w:rPr>
        <w:t xml:space="preserve"> </w:t>
      </w:r>
    </w:p>
    <w:p w:rsidR="0023117A" w:rsidRDefault="0023117A" w:rsidP="0023117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Cílem festivalu je seznámit co nejširší okruh návštěvníků nejen s produkcí malých českých pivovarů včetně odlišných chutí jejich piv od běžné produkce, ale také jim nabídnout přímý kontakt s jejich majiteli a sládky. Kromě toho je snahou organizátorů festivalu představit Pražanům a návštěvníkům metropole nově vzniklé minipivovary z různých krajů České republiky. Součástí festivalu je i hlasování o nejoblíbenější minipivovar. </w:t>
      </w:r>
    </w:p>
    <w:p w:rsidR="0023117A" w:rsidRDefault="0023117A" w:rsidP="0023117A"/>
    <w:p w:rsidR="0023117A" w:rsidRDefault="0023117A" w:rsidP="0023117A"/>
    <w:p w:rsidR="0023117A" w:rsidRDefault="0023117A"/>
    <w:sectPr w:rsidR="0023117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046C" w:rsidRDefault="00000000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09046C" w:rsidRDefault="00000000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046C" w:rsidRDefault="00000000" w:rsidP="00241DA7">
    <w:pPr>
      <w:tabs>
        <w:tab w:val="left" w:pos="1680"/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noProof/>
        <w:color w:val="000000"/>
        <w:sz w:val="36"/>
        <w:szCs w:val="36"/>
      </w:rPr>
      <w:drawing>
        <wp:anchor distT="0" distB="0" distL="114300" distR="114300" simplePos="0" relativeHeight="251659264" behindDoc="1" locked="0" layoutInCell="1" allowOverlap="1" wp14:anchorId="0305772E" wp14:editId="03B9DFA1">
          <wp:simplePos x="0" y="0"/>
          <wp:positionH relativeFrom="margin">
            <wp:posOffset>1995805</wp:posOffset>
          </wp:positionH>
          <wp:positionV relativeFrom="paragraph">
            <wp:posOffset>149860</wp:posOffset>
          </wp:positionV>
          <wp:extent cx="2020570" cy="885825"/>
          <wp:effectExtent l="0" t="0" r="0" b="9525"/>
          <wp:wrapTight wrapText="bothSides">
            <wp:wrapPolygon edited="0">
              <wp:start x="0" y="0"/>
              <wp:lineTo x="0" y="21368"/>
              <wp:lineTo x="21383" y="21368"/>
              <wp:lineTo x="21383" y="0"/>
              <wp:lineTo x="0" y="0"/>
            </wp:wrapPolygon>
          </wp:wrapTight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057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CC4D4A6" wp14:editId="761E8E67">
          <wp:extent cx="942975" cy="1246510"/>
          <wp:effectExtent l="0" t="0" r="0" b="0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44931" cy="1249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 xml:space="preserve">                   TISKOVÁ ZPRÁVA</w:t>
    </w:r>
  </w:p>
  <w:p w:rsidR="00241DA7" w:rsidRDefault="00000000" w:rsidP="00241DA7">
    <w:pPr>
      <w:tabs>
        <w:tab w:val="left" w:pos="1680"/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41DA7" w:rsidRDefault="00000000" w:rsidP="00241DA7">
    <w:pPr>
      <w:tabs>
        <w:tab w:val="left" w:pos="1680"/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41DA7" w:rsidRDefault="00000000" w:rsidP="00241DA7">
    <w:pPr>
      <w:tabs>
        <w:tab w:val="left" w:pos="1680"/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41DA7" w:rsidRPr="00241DA7" w:rsidRDefault="00000000" w:rsidP="00241DA7">
    <w:pPr>
      <w:tabs>
        <w:tab w:val="left" w:pos="1680"/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41DA7" w:rsidRDefault="00000000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41DA7" w:rsidRDefault="00000000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41DA7" w:rsidRDefault="00000000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41DA7" w:rsidRDefault="00000000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41DA7" w:rsidRDefault="00000000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41DA7" w:rsidRDefault="00000000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41DA7" w:rsidRDefault="00000000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41DA7" w:rsidRDefault="00000000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41DA7" w:rsidRPr="00241DA7" w:rsidRDefault="00000000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09046C" w:rsidRDefault="00000000">
    <w:pPr>
      <w:tabs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09046C" w:rsidRDefault="00000000">
    <w:pPr>
      <w:tabs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09046C" w:rsidRDefault="00000000">
    <w:pPr>
      <w:tabs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09046C" w:rsidRDefault="00000000">
    <w:pPr>
      <w:tabs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7A"/>
    <w:rsid w:val="0023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EECFC-AC06-46F7-9DFE-4C30C4AA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17A"/>
    <w:pPr>
      <w:spacing w:after="200" w:line="276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2311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ivonanaplavce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2023-05-29T08:45:00Z</dcterms:created>
  <dcterms:modified xsi:type="dcterms:W3CDTF">2023-05-29T08:45:00Z</dcterms:modified>
</cp:coreProperties>
</file>