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A22" w:rsidRPr="005645FF" w:rsidRDefault="00593A22" w:rsidP="00593A22">
      <w:pPr>
        <w:spacing w:after="0"/>
        <w:jc w:val="center"/>
        <w:rPr>
          <w:rFonts w:ascii="Tahoma" w:hAnsi="Tahoma" w:cs="Tahoma"/>
          <w:b/>
          <w:bCs/>
          <w:sz w:val="38"/>
          <w:szCs w:val="38"/>
        </w:rPr>
      </w:pPr>
      <w:r w:rsidRPr="005645FF">
        <w:rPr>
          <w:rFonts w:ascii="Tahoma" w:hAnsi="Tahoma" w:cs="Tahoma"/>
          <w:b/>
          <w:bCs/>
          <w:sz w:val="38"/>
          <w:szCs w:val="38"/>
        </w:rPr>
        <w:t>Cena zlata v korunách vzrostla až o 12 procent. Letos může překročit historická maxima</w:t>
      </w:r>
    </w:p>
    <w:p w:rsidR="00593A22" w:rsidRPr="00C4112F" w:rsidRDefault="00593A22" w:rsidP="00593A22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593A22" w:rsidRPr="00246C22" w:rsidRDefault="00593A22" w:rsidP="00593A2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46C22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12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DUBNA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 2023 – </w:t>
      </w:r>
      <w:r>
        <w:rPr>
          <w:rFonts w:ascii="Tahoma" w:eastAsia="Tahoma" w:hAnsi="Tahoma" w:cs="Tahoma"/>
          <w:b/>
          <w:sz w:val="21"/>
          <w:szCs w:val="21"/>
        </w:rPr>
        <w:t xml:space="preserve">Rozložení úspor do zlata láká drobné střadatele i velké investory. Poptávka se za poslední rok udržuje na rekordních úrovních z roku 2021. Roste i cena zlata. Ta začátkem dubna překonala hranici dvou tisíc dolarů za trojskou unci. Podle odhadů poroste dál. 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 </w:t>
      </w:r>
    </w:p>
    <w:p w:rsidR="00593A22" w:rsidRDefault="00593A22" w:rsidP="00593A2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Ještě během března bylo možné pořídit unci zlata za </w:t>
      </w:r>
      <w:r w:rsidRPr="00910625">
        <w:rPr>
          <w:rFonts w:ascii="Tahoma" w:eastAsia="Tahoma" w:hAnsi="Tahoma" w:cs="Tahoma"/>
          <w:sz w:val="21"/>
          <w:szCs w:val="21"/>
        </w:rPr>
        <w:t xml:space="preserve">velmi atraktivní burzovní cenu, která se </w:t>
      </w:r>
      <w:r>
        <w:rPr>
          <w:rFonts w:ascii="Tahoma" w:eastAsia="Tahoma" w:hAnsi="Tahoma" w:cs="Tahoma"/>
          <w:sz w:val="21"/>
          <w:szCs w:val="21"/>
        </w:rPr>
        <w:t>krátkodobě</w:t>
      </w:r>
      <w:r w:rsidRPr="00910625">
        <w:rPr>
          <w:rFonts w:ascii="Tahoma" w:eastAsia="Tahoma" w:hAnsi="Tahoma" w:cs="Tahoma"/>
          <w:sz w:val="21"/>
          <w:szCs w:val="21"/>
        </w:rPr>
        <w:t xml:space="preserve"> pohybovala dokonce pod hladinou 40</w:t>
      </w:r>
      <w:r>
        <w:rPr>
          <w:rFonts w:ascii="Tahoma" w:eastAsia="Tahoma" w:hAnsi="Tahoma" w:cs="Tahoma"/>
          <w:sz w:val="21"/>
          <w:szCs w:val="21"/>
        </w:rPr>
        <w:t xml:space="preserve"> tisíc korun</w:t>
      </w:r>
      <w:r w:rsidRPr="00910625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 xml:space="preserve">Na přelomu března a dubna </w:t>
      </w:r>
      <w:r w:rsidRPr="006B00E6">
        <w:rPr>
          <w:rFonts w:ascii="Tahoma" w:eastAsia="Tahoma" w:hAnsi="Tahoma" w:cs="Tahoma"/>
          <w:sz w:val="21"/>
          <w:szCs w:val="21"/>
        </w:rPr>
        <w:t>zlato z burzovní ceny 40 400 za unci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6B00E6">
        <w:rPr>
          <w:rFonts w:ascii="Tahoma" w:eastAsia="Tahoma" w:hAnsi="Tahoma" w:cs="Tahoma"/>
          <w:sz w:val="21"/>
          <w:szCs w:val="21"/>
        </w:rPr>
        <w:t xml:space="preserve">vyskočilo až na 45 200 </w:t>
      </w:r>
      <w:r>
        <w:rPr>
          <w:rFonts w:ascii="Tahoma" w:eastAsia="Tahoma" w:hAnsi="Tahoma" w:cs="Tahoma"/>
          <w:sz w:val="21"/>
          <w:szCs w:val="21"/>
        </w:rPr>
        <w:t>korun.</w:t>
      </w:r>
      <w:r w:rsidRPr="00246C2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Za raketovým růstem stojí problémy bank.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6B00E6">
        <w:rPr>
          <w:rFonts w:ascii="Tahoma" w:eastAsia="Tahoma" w:hAnsi="Tahoma" w:cs="Tahoma"/>
          <w:color w:val="CC9900"/>
          <w:sz w:val="21"/>
          <w:szCs w:val="21"/>
        </w:rPr>
        <w:t xml:space="preserve">Důvodem takto rychlého růstu byl náznak přicházející finanční krize v USA v podobě krachů několika bank a dále v Evropě, kde vyvrcholily dlouhodobé problémy švýcarské banky </w:t>
      </w:r>
      <w:proofErr w:type="spellStart"/>
      <w:r w:rsidRPr="006B00E6">
        <w:rPr>
          <w:rFonts w:ascii="Tahoma" w:eastAsia="Tahoma" w:hAnsi="Tahoma" w:cs="Tahoma"/>
          <w:color w:val="CC9900"/>
          <w:sz w:val="21"/>
          <w:szCs w:val="21"/>
        </w:rPr>
        <w:t>Credit</w:t>
      </w:r>
      <w:proofErr w:type="spellEnd"/>
      <w:r w:rsidRPr="006B00E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6B00E6">
        <w:rPr>
          <w:rFonts w:ascii="Tahoma" w:eastAsia="Tahoma" w:hAnsi="Tahoma" w:cs="Tahoma"/>
          <w:color w:val="CC9900"/>
          <w:sz w:val="21"/>
          <w:szCs w:val="21"/>
        </w:rPr>
        <w:t>Suisse</w:t>
      </w:r>
      <w:proofErr w:type="spellEnd"/>
      <w:r w:rsidRPr="006B00E6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Tyto události měly vliv na 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růst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ceny 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zlata v </w:t>
      </w:r>
      <w:r>
        <w:rPr>
          <w:rFonts w:ascii="Tahoma" w:eastAsia="Tahoma" w:hAnsi="Tahoma" w:cs="Tahoma"/>
          <w:color w:val="CC9900"/>
          <w:sz w:val="21"/>
          <w:szCs w:val="21"/>
        </w:rPr>
        <w:t>dolarech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, dále oslabení </w:t>
      </w:r>
      <w:r>
        <w:rPr>
          <w:rFonts w:ascii="Tahoma" w:eastAsia="Tahoma" w:hAnsi="Tahoma" w:cs="Tahoma"/>
          <w:color w:val="CC9900"/>
          <w:sz w:val="21"/>
          <w:szCs w:val="21"/>
        </w:rPr>
        <w:t>eura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vůči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dolaru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a následně oslabení </w:t>
      </w:r>
      <w:r>
        <w:rPr>
          <w:rFonts w:ascii="Tahoma" w:eastAsia="Tahoma" w:hAnsi="Tahoma" w:cs="Tahoma"/>
          <w:color w:val="CC9900"/>
          <w:sz w:val="21"/>
          <w:szCs w:val="21"/>
        </w:rPr>
        <w:t>české koruny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k</w:t>
      </w:r>
      <w:r>
        <w:rPr>
          <w:rFonts w:ascii="Tahoma" w:eastAsia="Tahoma" w:hAnsi="Tahoma" w:cs="Tahoma"/>
          <w:color w:val="CC9900"/>
          <w:sz w:val="21"/>
          <w:szCs w:val="21"/>
        </w:rPr>
        <w:t> euru.</w:t>
      </w:r>
      <w:r w:rsidRPr="006B00E6">
        <w:rPr>
          <w:rFonts w:ascii="Tahoma" w:eastAsia="Tahoma" w:hAnsi="Tahoma" w:cs="Tahoma"/>
          <w:color w:val="CC9900"/>
          <w:sz w:val="21"/>
          <w:szCs w:val="21"/>
        </w:rPr>
        <w:t xml:space="preserve"> Spojily se tedy tři faktory, které výrazně ovlivnily cenu zlata v</w:t>
      </w:r>
      <w:r>
        <w:rPr>
          <w:rFonts w:ascii="Tahoma" w:eastAsia="Tahoma" w:hAnsi="Tahoma" w:cs="Tahoma"/>
          <w:color w:val="CC9900"/>
          <w:sz w:val="21"/>
          <w:szCs w:val="21"/>
        </w:rPr>
        <w:t> korunách. Ta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se po uklidnění ve finančním sektoru na českém trhu 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>nyní díky slabšímu kurzu amerického dolaru stabilizuje kolem 43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tisíc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za unci</w:t>
      </w:r>
      <w:r>
        <w:rPr>
          <w:rFonts w:ascii="Tahoma" w:eastAsia="Tahoma" w:hAnsi="Tahoma" w:cs="Tahoma"/>
          <w:color w:val="CC9900"/>
          <w:sz w:val="21"/>
          <w:szCs w:val="21"/>
        </w:rPr>
        <w:t>. Předpokládám, že v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současném ekonomickém prostředí zlato nabere </w:t>
      </w:r>
      <w:r>
        <w:rPr>
          <w:rFonts w:ascii="Tahoma" w:eastAsia="Tahoma" w:hAnsi="Tahoma" w:cs="Tahoma"/>
          <w:color w:val="CC9900"/>
          <w:sz w:val="21"/>
          <w:szCs w:val="21"/>
        </w:rPr>
        <w:t>v nejbližších 3 až 12 měsících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 xml:space="preserve"> dlouhodobější růstový směr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Pr="00246C22">
        <w:rPr>
          <w:rFonts w:ascii="Tahoma" w:eastAsia="Tahoma" w:hAnsi="Tahoma" w:cs="Tahoma"/>
          <w:sz w:val="21"/>
          <w:szCs w:val="21"/>
        </w:rPr>
        <w:t xml:space="preserve">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 xml:space="preserve">, ekonom a spoluzakladatel společnosti Zlaté rezervy. </w:t>
      </w:r>
    </w:p>
    <w:p w:rsidR="00593A22" w:rsidRDefault="00593A22" w:rsidP="00593A22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To, jak budou centrální banky postupovat, ovlivní cenu zlata i v budoucnu</w:t>
      </w:r>
      <w:r w:rsidRPr="00DD0CB4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Cenu zlata bude především řídit měnová politika centrálních bank, která je stále utažená. </w:t>
      </w:r>
      <w:r>
        <w:rPr>
          <w:rFonts w:ascii="Tahoma" w:eastAsia="Tahoma" w:hAnsi="Tahoma" w:cs="Tahoma"/>
          <w:color w:val="CC9900"/>
          <w:sz w:val="21"/>
          <w:szCs w:val="21"/>
        </w:rPr>
        <w:t>Například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 v České republice vzkazují centrální bankéři trhu, že nehodlají snižovat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úrokové 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sazby tak, jak se </w:t>
      </w:r>
      <w:r>
        <w:rPr>
          <w:rFonts w:ascii="Tahoma" w:eastAsia="Tahoma" w:hAnsi="Tahoma" w:cs="Tahoma"/>
          <w:color w:val="CC9900"/>
          <w:sz w:val="21"/>
          <w:szCs w:val="21"/>
        </w:rPr>
        <w:t>očekává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V okamžiku, kdy centrální banky otočí a začnou sazby snižovat nebo jen snížení naznačí, zlato </w:t>
      </w:r>
      <w:r>
        <w:rPr>
          <w:rFonts w:ascii="Tahoma" w:eastAsia="Tahoma" w:hAnsi="Tahoma" w:cs="Tahoma"/>
          <w:color w:val="CC9900"/>
          <w:sz w:val="21"/>
          <w:szCs w:val="21"/>
        </w:rPr>
        <w:t>po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>dle historických statistik prudce zvýší svou cenu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S 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>velkou pravděpodobností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lze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během letošního roku 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>očekávat růst ceny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zlata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minimálně v dolarech 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>na nové maximum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246C2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>
        <w:rPr>
          <w:rFonts w:ascii="Tahoma" w:eastAsia="Tahoma" w:hAnsi="Tahoma" w:cs="Tahoma"/>
          <w:sz w:val="21"/>
          <w:szCs w:val="21"/>
        </w:rPr>
        <w:t>Pilíšek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593A22" w:rsidRDefault="00593A22" w:rsidP="00593A22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D96D0C">
        <w:rPr>
          <w:rFonts w:ascii="Tahoma" w:eastAsia="Tahoma" w:hAnsi="Tahoma" w:cs="Tahoma"/>
          <w:sz w:val="21"/>
          <w:szCs w:val="21"/>
        </w:rPr>
        <w:t xml:space="preserve">Kromě klasických důvodů pro snížení </w:t>
      </w:r>
      <w:r>
        <w:rPr>
          <w:rFonts w:ascii="Tahoma" w:eastAsia="Tahoma" w:hAnsi="Tahoma" w:cs="Tahoma"/>
          <w:sz w:val="21"/>
          <w:szCs w:val="21"/>
        </w:rPr>
        <w:t xml:space="preserve">sazeb, </w:t>
      </w:r>
      <w:r w:rsidRPr="00D96D0C">
        <w:rPr>
          <w:rFonts w:ascii="Tahoma" w:eastAsia="Tahoma" w:hAnsi="Tahoma" w:cs="Tahoma"/>
          <w:sz w:val="21"/>
          <w:szCs w:val="21"/>
        </w:rPr>
        <w:t>jako je prudký pokles inflace, hospodářská recese, výprodej na akciových trzích</w:t>
      </w:r>
      <w:r>
        <w:rPr>
          <w:rFonts w:ascii="Tahoma" w:eastAsia="Tahoma" w:hAnsi="Tahoma" w:cs="Tahoma"/>
          <w:sz w:val="21"/>
          <w:szCs w:val="21"/>
        </w:rPr>
        <w:t>, existuje ještě jeden zřetelný</w:t>
      </w:r>
      <w:r w:rsidRPr="00D96D0C">
        <w:rPr>
          <w:rFonts w:ascii="Tahoma" w:eastAsia="Tahoma" w:hAnsi="Tahoma" w:cs="Tahoma"/>
          <w:sz w:val="21"/>
          <w:szCs w:val="21"/>
        </w:rPr>
        <w:t xml:space="preserve"> problém, kterému bude</w:t>
      </w:r>
      <w:r>
        <w:rPr>
          <w:rFonts w:ascii="Tahoma" w:eastAsia="Tahoma" w:hAnsi="Tahoma" w:cs="Tahoma"/>
          <w:sz w:val="21"/>
          <w:szCs w:val="21"/>
        </w:rPr>
        <w:t xml:space="preserve"> svět</w:t>
      </w:r>
      <w:r w:rsidRPr="00D96D0C">
        <w:rPr>
          <w:rFonts w:ascii="Tahoma" w:eastAsia="Tahoma" w:hAnsi="Tahoma" w:cs="Tahoma"/>
          <w:sz w:val="21"/>
          <w:szCs w:val="21"/>
        </w:rPr>
        <w:t xml:space="preserve"> čelit. Tím je politický pat v</w:t>
      </w:r>
      <w:r>
        <w:rPr>
          <w:rFonts w:ascii="Tahoma" w:eastAsia="Tahoma" w:hAnsi="Tahoma" w:cs="Tahoma"/>
          <w:sz w:val="21"/>
          <w:szCs w:val="21"/>
        </w:rPr>
        <w:t> </w:t>
      </w:r>
      <w:r w:rsidRPr="00D96D0C">
        <w:rPr>
          <w:rFonts w:ascii="Tahoma" w:eastAsia="Tahoma" w:hAnsi="Tahoma" w:cs="Tahoma"/>
          <w:sz w:val="21"/>
          <w:szCs w:val="21"/>
        </w:rPr>
        <w:t>USA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„Z</w:t>
      </w:r>
      <w:r w:rsidRPr="00D96D0C">
        <w:rPr>
          <w:rFonts w:ascii="Tahoma" w:eastAsia="Tahoma" w:hAnsi="Tahoma" w:cs="Tahoma"/>
          <w:color w:val="CC9900"/>
          <w:sz w:val="21"/>
          <w:szCs w:val="21"/>
        </w:rPr>
        <w:t>de nás čekají dvě zásadní politické bitvy.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96D0C">
        <w:rPr>
          <w:rFonts w:ascii="Tahoma" w:eastAsia="Tahoma" w:hAnsi="Tahoma" w:cs="Tahoma"/>
          <w:color w:val="CC9900"/>
          <w:sz w:val="21"/>
          <w:szCs w:val="21"/>
        </w:rPr>
        <w:t>Během června a července přijde na pořad dne navýšení dluhového stropu USA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Pr="00D96D0C">
        <w:rPr>
          <w:rFonts w:ascii="Tahoma" w:eastAsia="Tahoma" w:hAnsi="Tahoma" w:cs="Tahoma"/>
          <w:color w:val="CC9900"/>
          <w:sz w:val="21"/>
          <w:szCs w:val="21"/>
        </w:rPr>
        <w:t xml:space="preserve"> před koncem září ještě nutnost schválení federálního rozpočtu USA. </w:t>
      </w:r>
      <w:r w:rsidRPr="00CA3B35">
        <w:rPr>
          <w:rFonts w:ascii="Tahoma" w:eastAsia="Tahoma" w:hAnsi="Tahoma" w:cs="Tahoma"/>
          <w:color w:val="CC9900"/>
          <w:sz w:val="21"/>
          <w:szCs w:val="21"/>
        </w:rPr>
        <w:t>Následkem ovládnutí Sněmovny reprezentantů republikány po podzimních volbách dochází také k nutnosti vzájemné dohody s demokraty a nalezení vhodného řešení těchto problémů.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96D0C">
        <w:rPr>
          <w:rFonts w:ascii="Tahoma" w:eastAsia="Tahoma" w:hAnsi="Tahoma" w:cs="Tahoma"/>
          <w:color w:val="CC9900"/>
          <w:sz w:val="21"/>
          <w:szCs w:val="21"/>
        </w:rPr>
        <w:t xml:space="preserve">Pokud politické problémy naberou překotnou dynamiku, pak dojde ke zpochybnění kvality federálního dluhu USA, s kterým mají aktuálně některé banky problémy. Tento proces se bude jen obtížně zastavovat. Může dojít k dalšímu razantnímu poklesu hodnoty dluhopisů a banky mohou být pod mnohem větším tlakem. V tomto okamžiku si lze představit i zásah </w:t>
      </w:r>
      <w:r>
        <w:rPr>
          <w:rFonts w:ascii="Tahoma" w:eastAsia="Tahoma" w:hAnsi="Tahoma" w:cs="Tahoma"/>
          <w:color w:val="CC9900"/>
          <w:sz w:val="21"/>
          <w:szCs w:val="21"/>
        </w:rPr>
        <w:t>americké centrální banky</w:t>
      </w:r>
      <w:r w:rsidRPr="00D96D0C">
        <w:rPr>
          <w:rFonts w:ascii="Tahoma" w:eastAsia="Tahoma" w:hAnsi="Tahoma" w:cs="Tahoma"/>
          <w:color w:val="CC9900"/>
          <w:sz w:val="21"/>
          <w:szCs w:val="21"/>
        </w:rPr>
        <w:t xml:space="preserve"> v podobě dodání likvidity jako nyní, tak i snížení sazeb. Zlato v </w:t>
      </w:r>
      <w:r>
        <w:rPr>
          <w:rFonts w:ascii="Tahoma" w:eastAsia="Tahoma" w:hAnsi="Tahoma" w:cs="Tahoma"/>
          <w:color w:val="CC9900"/>
          <w:sz w:val="21"/>
          <w:szCs w:val="21"/>
        </w:rPr>
        <w:t>dolarech</w:t>
      </w:r>
      <w:r w:rsidRPr="00D96D0C">
        <w:rPr>
          <w:rFonts w:ascii="Tahoma" w:eastAsia="Tahoma" w:hAnsi="Tahoma" w:cs="Tahoma"/>
          <w:color w:val="CC9900"/>
          <w:sz w:val="21"/>
          <w:szCs w:val="21"/>
        </w:rPr>
        <w:t xml:space="preserve"> a patrně ve všech měnách tak hravě překoná svou historickou úroveň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předpokládá Roman </w:t>
      </w:r>
      <w:proofErr w:type="spellStart"/>
      <w:r>
        <w:rPr>
          <w:rFonts w:ascii="Tahoma" w:eastAsia="Tahoma" w:hAnsi="Tahoma" w:cs="Tahoma"/>
          <w:sz w:val="21"/>
          <w:szCs w:val="21"/>
        </w:rPr>
        <w:t>Pilíšek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593A22" w:rsidRPr="00D96D0C" w:rsidRDefault="00593A22" w:rsidP="00593A22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Pokud cena</w:t>
      </w:r>
      <w:r w:rsidRPr="0028647D">
        <w:rPr>
          <w:rFonts w:ascii="Tahoma" w:eastAsia="Tahoma" w:hAnsi="Tahoma" w:cs="Tahoma"/>
          <w:sz w:val="21"/>
          <w:szCs w:val="21"/>
        </w:rPr>
        <w:t xml:space="preserve"> zlat</w:t>
      </w:r>
      <w:r>
        <w:rPr>
          <w:rFonts w:ascii="Tahoma" w:eastAsia="Tahoma" w:hAnsi="Tahoma" w:cs="Tahoma"/>
          <w:sz w:val="21"/>
          <w:szCs w:val="21"/>
        </w:rPr>
        <w:t>a</w:t>
      </w:r>
      <w:r w:rsidRPr="0028647D">
        <w:rPr>
          <w:rFonts w:ascii="Tahoma" w:eastAsia="Tahoma" w:hAnsi="Tahoma" w:cs="Tahoma"/>
          <w:sz w:val="21"/>
          <w:szCs w:val="21"/>
        </w:rPr>
        <w:t xml:space="preserve"> brzy dosáhne historických vrcholů z let 2020 a 2022,</w:t>
      </w:r>
      <w:r>
        <w:rPr>
          <w:rFonts w:ascii="Tahoma" w:eastAsia="Tahoma" w:hAnsi="Tahoma" w:cs="Tahoma"/>
          <w:sz w:val="21"/>
          <w:szCs w:val="21"/>
        </w:rPr>
        <w:t xml:space="preserve"> které atakovaly hranici 2 100 dolarů za unci,</w:t>
      </w:r>
      <w:r w:rsidRPr="0028647D">
        <w:rPr>
          <w:rFonts w:ascii="Tahoma" w:eastAsia="Tahoma" w:hAnsi="Tahoma" w:cs="Tahoma"/>
          <w:sz w:val="21"/>
          <w:szCs w:val="21"/>
        </w:rPr>
        <w:t xml:space="preserve"> může </w:t>
      </w:r>
      <w:r>
        <w:rPr>
          <w:rFonts w:ascii="Tahoma" w:eastAsia="Tahoma" w:hAnsi="Tahoma" w:cs="Tahoma"/>
          <w:sz w:val="21"/>
          <w:szCs w:val="21"/>
        </w:rPr>
        <w:t xml:space="preserve">ještě před očekávaným růstem </w:t>
      </w:r>
      <w:r w:rsidRPr="0028647D">
        <w:rPr>
          <w:rFonts w:ascii="Tahoma" w:eastAsia="Tahoma" w:hAnsi="Tahoma" w:cs="Tahoma"/>
          <w:sz w:val="21"/>
          <w:szCs w:val="21"/>
        </w:rPr>
        <w:t>přijít rychlá a prudká cenová korekce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V této souvislosti bude důležité sledovat agresivitu největších prodávajících na burze </w:t>
      </w:r>
      <w:proofErr w:type="spellStart"/>
      <w:r w:rsidRPr="0028647D">
        <w:rPr>
          <w:rFonts w:ascii="Tahoma" w:eastAsia="Tahoma" w:hAnsi="Tahoma" w:cs="Tahoma"/>
          <w:color w:val="CC9900"/>
          <w:sz w:val="21"/>
          <w:szCs w:val="21"/>
        </w:rPr>
        <w:t>Comex</w:t>
      </w:r>
      <w:proofErr w:type="spellEnd"/>
      <w:r w:rsidRPr="0028647D">
        <w:rPr>
          <w:rFonts w:ascii="Tahoma" w:eastAsia="Tahoma" w:hAnsi="Tahoma" w:cs="Tahoma"/>
          <w:color w:val="CC9900"/>
          <w:sz w:val="21"/>
          <w:szCs w:val="21"/>
        </w:rPr>
        <w:t>, kterými jsou t</w:t>
      </w:r>
      <w:r>
        <w:rPr>
          <w:rFonts w:ascii="Tahoma" w:eastAsia="Tahoma" w:hAnsi="Tahoma" w:cs="Tahoma"/>
          <w:color w:val="CC9900"/>
          <w:sz w:val="21"/>
          <w:szCs w:val="21"/>
        </w:rPr>
        <w:t>akzvaní</w:t>
      </w:r>
      <w:r w:rsidRPr="0028647D">
        <w:rPr>
          <w:rFonts w:ascii="Tahoma" w:eastAsia="Tahoma" w:hAnsi="Tahoma" w:cs="Tahoma"/>
          <w:color w:val="CC9900"/>
          <w:sz w:val="21"/>
          <w:szCs w:val="21"/>
        </w:rPr>
        <w:t xml:space="preserve"> komerční obchodníci.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Aktuálně jsou jejich prodejní pozice </w:t>
      </w:r>
      <w:r w:rsidRPr="00910625">
        <w:rPr>
          <w:rFonts w:ascii="Tahoma" w:eastAsia="Tahoma" w:hAnsi="Tahoma" w:cs="Tahoma"/>
          <w:color w:val="CC9900"/>
          <w:sz w:val="21"/>
          <w:szCs w:val="21"/>
        </w:rPr>
        <w:t>nejvyšší za poslední rok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246C2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>.</w:t>
      </w:r>
    </w:p>
    <w:p w:rsidR="00593A22" w:rsidRPr="00D04086" w:rsidRDefault="00593A22" w:rsidP="00593A22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:rsidR="00593A22" w:rsidRPr="006C6CB2" w:rsidRDefault="00593A22" w:rsidP="00593A22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593A22" w:rsidRPr="006C6CB2" w:rsidRDefault="00593A22" w:rsidP="00593A22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2EF8DF8A" wp14:editId="1CA47E9C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3A22" w:rsidRPr="006C6CB2" w:rsidRDefault="00593A22" w:rsidP="00593A2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593A22" w:rsidRPr="005645FF" w:rsidRDefault="00593A22" w:rsidP="00593A2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593A22" w:rsidRPr="006C6CB2" w:rsidRDefault="00593A22" w:rsidP="00593A22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593A22" w:rsidRPr="006C6CB2" w:rsidRDefault="00593A22" w:rsidP="00593A22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593A22" w:rsidRDefault="00593A22" w:rsidP="00593A22"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>ROMAN PILÍŠEK</w:t>
      </w:r>
    </w:p>
    <w:p w:rsidR="00593A22" w:rsidRDefault="00593A22" w:rsidP="00593A22">
      <w:pPr>
        <w:jc w:val="both"/>
      </w:pPr>
      <w:r w:rsidRPr="004662A6">
        <w:rPr>
          <w:rFonts w:ascii="Tahoma" w:eastAsia="Tahoma" w:hAnsi="Tahoma" w:cs="Tahoma"/>
          <w:sz w:val="20"/>
          <w:szCs w:val="20"/>
        </w:rPr>
        <w:t xml:space="preserve">Roman </w:t>
      </w:r>
      <w:proofErr w:type="spellStart"/>
      <w:r w:rsidRPr="004662A6">
        <w:rPr>
          <w:rFonts w:ascii="Tahoma" w:eastAsia="Tahoma" w:hAnsi="Tahoma" w:cs="Tahoma"/>
          <w:sz w:val="20"/>
          <w:szCs w:val="20"/>
        </w:rPr>
        <w:t>Pilíšek</w:t>
      </w:r>
      <w:proofErr w:type="spellEnd"/>
      <w:r w:rsidRPr="004662A6">
        <w:rPr>
          <w:rFonts w:ascii="Tahoma" w:eastAsia="Tahoma" w:hAnsi="Tahoma" w:cs="Tahoma"/>
          <w:sz w:val="20"/>
          <w:szCs w:val="20"/>
        </w:rPr>
        <w:t xml:space="preserve"> je absolventem Univerzity Tomáše Bati ve Zlíně, kde se již během studia intenzivně zabýval problematikou akciových a komoditních trhů. Dále je absolventem studijního programu politologie s vedlejší specializací politická ekonomie na vysoké škole CEVRO Institut v Praze. Má dlouholetou praxi v oblasti finančního řízení a bankovnictví. Je spoluzakladatelem a hlavním ekonomem společnosti ZLATÉ REZERVY s.r.o.</w:t>
      </w:r>
    </w:p>
    <w:p w:rsidR="00593A22" w:rsidRDefault="00593A22" w:rsidP="00593A22"/>
    <w:p w:rsidR="00593A22" w:rsidRDefault="00593A22" w:rsidP="00593A22"/>
    <w:p w:rsidR="00593A22" w:rsidRDefault="00593A22"/>
    <w:sectPr w:rsidR="00593A22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2F9AC414" wp14:editId="5F6105C3">
          <wp:simplePos x="0" y="0"/>
          <wp:positionH relativeFrom="column">
            <wp:posOffset>109220</wp:posOffset>
          </wp:positionH>
          <wp:positionV relativeFrom="paragraph">
            <wp:posOffset>131445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1267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5645FF" w:rsidRP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22"/>
    <w:rsid w:val="005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71714-5C96-4692-BEB1-C9AB2830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A22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2023-04-12T07:36:00Z</dcterms:created>
  <dcterms:modified xsi:type="dcterms:W3CDTF">2023-04-12T07:37:00Z</dcterms:modified>
</cp:coreProperties>
</file>